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5E553" w14:textId="2F273067" w:rsidR="00390E55" w:rsidRPr="000C775D" w:rsidRDefault="00390E55" w:rsidP="00390E55">
      <w:pPr>
        <w:pStyle w:val="CPE-SectionTitle"/>
        <w:spacing w:before="0" w:after="0" w:line="860" w:lineRule="exact"/>
        <w:rPr>
          <w:rFonts w:ascii="DM Sans" w:hAnsi="DM Sans"/>
          <w:color w:val="0072CE" w:themeColor="text1"/>
          <w:sz w:val="56"/>
          <w:szCs w:val="56"/>
        </w:rPr>
      </w:pPr>
      <w:bookmarkStart w:id="0" w:name="_Hlk149660378"/>
      <w:r w:rsidRPr="000C775D">
        <w:rPr>
          <w:rFonts w:ascii="Mokoko Medium" w:hAnsi="Mokoko Medium"/>
          <w:color w:val="0072CE" w:themeColor="text1"/>
          <w:sz w:val="56"/>
          <w:szCs w:val="56"/>
        </w:rPr>
        <w:t>Service Specification Checklist</w:t>
      </w:r>
    </w:p>
    <w:p w14:paraId="2C294145" w14:textId="77777777" w:rsidR="00390E55" w:rsidRPr="002E2B22" w:rsidRDefault="00390E55" w:rsidP="00390E55">
      <w:pPr>
        <w:pStyle w:val="CPE-SectionTitle"/>
        <w:spacing w:before="0" w:after="0" w:line="600" w:lineRule="exact"/>
        <w:rPr>
          <w:rFonts w:ascii="DM Sans" w:hAnsi="DM Sans"/>
          <w:color w:val="0072CE" w:themeColor="text1"/>
          <w:sz w:val="28"/>
          <w:szCs w:val="28"/>
        </w:rPr>
      </w:pPr>
    </w:p>
    <w:tbl>
      <w:tblPr>
        <w:tblStyle w:val="TableGrid"/>
        <w:tblW w:w="9918" w:type="dxa"/>
        <w:tblLook w:val="04A0" w:firstRow="1" w:lastRow="0" w:firstColumn="1" w:lastColumn="0" w:noHBand="0" w:noVBand="1"/>
      </w:tblPr>
      <w:tblGrid>
        <w:gridCol w:w="9918"/>
      </w:tblGrid>
      <w:tr w:rsidR="00E91E47" w:rsidRPr="00395F5E" w14:paraId="12673FBD" w14:textId="77777777" w:rsidTr="0090174B">
        <w:trPr>
          <w:trHeight w:val="557"/>
        </w:trPr>
        <w:tc>
          <w:tcPr>
            <w:tcW w:w="9918" w:type="dxa"/>
            <w:shd w:val="clear" w:color="auto" w:fill="0072CE" w:themeFill="text1"/>
            <w:vAlign w:val="center"/>
          </w:tcPr>
          <w:p w14:paraId="207A7AB9" w14:textId="5199EA23" w:rsidR="00E91E47" w:rsidRPr="00395F5E" w:rsidRDefault="00E91E47" w:rsidP="00E409FF">
            <w:pPr>
              <w:jc w:val="center"/>
              <w:rPr>
                <w:rFonts w:ascii="DM Sans" w:hAnsi="DM Sans" w:cstheme="minorHAnsi"/>
                <w:b/>
                <w:sz w:val="24"/>
                <w:szCs w:val="24"/>
              </w:rPr>
            </w:pPr>
            <w:r w:rsidRPr="00395F5E">
              <w:rPr>
                <w:rFonts w:ascii="DM Sans" w:hAnsi="DM Sans" w:cstheme="minorHAnsi"/>
                <w:b/>
                <w:color w:val="FFFFFF" w:themeColor="background2"/>
                <w:sz w:val="28"/>
                <w:szCs w:val="28"/>
              </w:rPr>
              <w:t>Rationale of Checklist</w:t>
            </w:r>
          </w:p>
        </w:tc>
      </w:tr>
      <w:tr w:rsidR="00390E55" w:rsidRPr="00395F5E" w14:paraId="2437A959" w14:textId="15C2DAA2" w:rsidTr="00390E55">
        <w:trPr>
          <w:trHeight w:val="3050"/>
        </w:trPr>
        <w:tc>
          <w:tcPr>
            <w:tcW w:w="9918" w:type="dxa"/>
          </w:tcPr>
          <w:p w14:paraId="0CB5618B" w14:textId="0472BF11" w:rsidR="003F389D" w:rsidRPr="00395F5E" w:rsidRDefault="00390E55" w:rsidP="003F389D">
            <w:pPr>
              <w:spacing w:line="240" w:lineRule="auto"/>
              <w:rPr>
                <w:rFonts w:ascii="DM Sans" w:hAnsi="DM Sans" w:cstheme="minorHAnsi"/>
                <w:sz w:val="24"/>
                <w:szCs w:val="24"/>
              </w:rPr>
            </w:pPr>
            <w:r w:rsidRPr="00395F5E">
              <w:rPr>
                <w:rFonts w:ascii="DM Sans" w:hAnsi="DM Sans" w:cstheme="minorHAnsi"/>
                <w:sz w:val="24"/>
                <w:szCs w:val="24"/>
              </w:rPr>
              <w:t xml:space="preserve">This checklist will be completed by the </w:t>
            </w:r>
            <w:r w:rsidR="00726E51">
              <w:rPr>
                <w:rFonts w:ascii="DM Sans" w:hAnsi="DM Sans" w:cstheme="minorHAnsi"/>
                <w:sz w:val="24"/>
                <w:szCs w:val="24"/>
              </w:rPr>
              <w:t>HSHK</w:t>
            </w:r>
            <w:r w:rsidRPr="00395F5E">
              <w:rPr>
                <w:rFonts w:ascii="DM Sans" w:hAnsi="DM Sans" w:cstheme="minorHAnsi"/>
                <w:sz w:val="24"/>
                <w:szCs w:val="24"/>
              </w:rPr>
              <w:t xml:space="preserve"> </w:t>
            </w:r>
            <w:r w:rsidR="005011AD">
              <w:rPr>
                <w:rFonts w:ascii="DM Sans" w:hAnsi="DM Sans" w:cstheme="minorHAnsi"/>
                <w:sz w:val="24"/>
                <w:szCs w:val="24"/>
              </w:rPr>
              <w:t>Services s</w:t>
            </w:r>
            <w:r w:rsidRPr="00395F5E">
              <w:rPr>
                <w:rFonts w:ascii="DM Sans" w:hAnsi="DM Sans" w:cstheme="minorHAnsi"/>
                <w:sz w:val="24"/>
                <w:szCs w:val="24"/>
              </w:rPr>
              <w:t xml:space="preserve">ub-committee for every new or recommissioned service specification sent to </w:t>
            </w:r>
            <w:r w:rsidR="00726E51">
              <w:rPr>
                <w:rFonts w:ascii="DM Sans" w:hAnsi="DM Sans" w:cstheme="minorHAnsi"/>
                <w:sz w:val="24"/>
                <w:szCs w:val="24"/>
              </w:rPr>
              <w:t>HSHK</w:t>
            </w:r>
            <w:r w:rsidRPr="00395F5E">
              <w:rPr>
                <w:rFonts w:ascii="DM Sans" w:hAnsi="DM Sans" w:cstheme="minorHAnsi"/>
                <w:sz w:val="24"/>
                <w:szCs w:val="24"/>
              </w:rPr>
              <w:t xml:space="preserve"> for comment/consultation. The response summary is completed after consultation and agreement by the sub-committee.</w:t>
            </w:r>
          </w:p>
          <w:p w14:paraId="6992DBE6" w14:textId="36C9D475" w:rsidR="00390E55" w:rsidRPr="00395F5E" w:rsidRDefault="00390E55" w:rsidP="003F389D">
            <w:pPr>
              <w:spacing w:before="0" w:line="240" w:lineRule="auto"/>
              <w:rPr>
                <w:rFonts w:ascii="DM Sans" w:hAnsi="DM Sans" w:cstheme="minorHAnsi"/>
                <w:sz w:val="24"/>
                <w:szCs w:val="24"/>
              </w:rPr>
            </w:pPr>
            <w:r w:rsidRPr="00395F5E">
              <w:rPr>
                <w:rFonts w:ascii="DM Sans" w:hAnsi="DM Sans" w:cstheme="minorHAnsi"/>
                <w:sz w:val="24"/>
                <w:szCs w:val="24"/>
              </w:rPr>
              <w:t xml:space="preserve">The Checklist contains the </w:t>
            </w:r>
            <w:r w:rsidR="00726E51">
              <w:rPr>
                <w:rFonts w:ascii="DM Sans" w:hAnsi="DM Sans" w:cstheme="minorHAnsi"/>
                <w:sz w:val="24"/>
                <w:szCs w:val="24"/>
              </w:rPr>
              <w:t>HSHK</w:t>
            </w:r>
            <w:r w:rsidRPr="00395F5E">
              <w:rPr>
                <w:rFonts w:ascii="DM Sans" w:hAnsi="DM Sans" w:cstheme="minorHAnsi"/>
                <w:sz w:val="24"/>
                <w:szCs w:val="24"/>
              </w:rPr>
              <w:t xml:space="preserve"> </w:t>
            </w:r>
            <w:r w:rsidR="005011AD">
              <w:rPr>
                <w:rFonts w:ascii="DM Sans" w:hAnsi="DM Sans" w:cstheme="minorHAnsi"/>
                <w:sz w:val="24"/>
                <w:szCs w:val="24"/>
              </w:rPr>
              <w:t xml:space="preserve">Services </w:t>
            </w:r>
            <w:r w:rsidRPr="00395F5E">
              <w:rPr>
                <w:rFonts w:ascii="DM Sans" w:hAnsi="DM Sans" w:cstheme="minorHAnsi"/>
                <w:sz w:val="24"/>
                <w:szCs w:val="24"/>
              </w:rPr>
              <w:t>sub-committee’s comments</w:t>
            </w:r>
            <w:r w:rsidR="005011AD">
              <w:rPr>
                <w:rFonts w:ascii="DM Sans" w:hAnsi="DM Sans" w:cstheme="minorHAnsi"/>
                <w:sz w:val="24"/>
                <w:szCs w:val="24"/>
              </w:rPr>
              <w:t xml:space="preserve"> </w:t>
            </w:r>
            <w:r w:rsidRPr="00395F5E">
              <w:rPr>
                <w:rFonts w:ascii="DM Sans" w:hAnsi="DM Sans" w:cstheme="minorHAnsi"/>
                <w:sz w:val="24"/>
                <w:szCs w:val="24"/>
              </w:rPr>
              <w:t>/</w:t>
            </w:r>
            <w:r w:rsidR="005011AD">
              <w:rPr>
                <w:rFonts w:ascii="DM Sans" w:hAnsi="DM Sans" w:cstheme="minorHAnsi"/>
                <w:sz w:val="24"/>
                <w:szCs w:val="24"/>
              </w:rPr>
              <w:t xml:space="preserve"> </w:t>
            </w:r>
            <w:r w:rsidRPr="00395F5E">
              <w:rPr>
                <w:rFonts w:ascii="DM Sans" w:hAnsi="DM Sans" w:cstheme="minorHAnsi"/>
                <w:sz w:val="24"/>
                <w:szCs w:val="24"/>
              </w:rPr>
              <w:t xml:space="preserve">recommendations for any requested changes to the proposed/draft service specification </w:t>
            </w:r>
            <w:proofErr w:type="gramStart"/>
            <w:r w:rsidRPr="00395F5E">
              <w:rPr>
                <w:rFonts w:ascii="DM Sans" w:hAnsi="DM Sans" w:cstheme="minorHAnsi"/>
                <w:sz w:val="24"/>
                <w:szCs w:val="24"/>
              </w:rPr>
              <w:t>in order to</w:t>
            </w:r>
            <w:proofErr w:type="gramEnd"/>
            <w:r w:rsidRPr="00395F5E">
              <w:rPr>
                <w:rFonts w:ascii="DM Sans" w:hAnsi="DM Sans" w:cstheme="minorHAnsi"/>
                <w:sz w:val="24"/>
                <w:szCs w:val="24"/>
              </w:rPr>
              <w:t xml:space="preserve"> achieve/improve further the green rating. It will be sent to the service commissioner for consideration of amendments ideally prior to go-live of the service.</w:t>
            </w:r>
          </w:p>
          <w:p w14:paraId="6F4A4101" w14:textId="01C7A800" w:rsidR="00390E55" w:rsidRPr="00395F5E" w:rsidRDefault="00726E51" w:rsidP="00E91E47">
            <w:pPr>
              <w:spacing w:before="0" w:after="0" w:line="240" w:lineRule="auto"/>
              <w:rPr>
                <w:rFonts w:ascii="DM Sans" w:hAnsi="DM Sans" w:cstheme="minorHAnsi"/>
                <w:sz w:val="24"/>
                <w:szCs w:val="24"/>
              </w:rPr>
            </w:pPr>
            <w:r>
              <w:rPr>
                <w:rFonts w:ascii="DM Sans" w:hAnsi="DM Sans" w:cstheme="minorHAnsi"/>
                <w:sz w:val="24"/>
                <w:szCs w:val="24"/>
              </w:rPr>
              <w:t>HSHK’s</w:t>
            </w:r>
            <w:r w:rsidR="00390E55" w:rsidRPr="00395F5E">
              <w:rPr>
                <w:rFonts w:ascii="DM Sans" w:hAnsi="DM Sans" w:cstheme="minorHAnsi"/>
                <w:sz w:val="24"/>
                <w:szCs w:val="24"/>
              </w:rPr>
              <w:t xml:space="preserve"> purpose is to work positively with commissioners to ensure high quality outcomes from the service, which are both professionally and commercially viable for contractor participation.</w:t>
            </w:r>
          </w:p>
        </w:tc>
      </w:tr>
      <w:tr w:rsidR="00390E55" w:rsidRPr="00395F5E" w14:paraId="7415D754" w14:textId="0EACC07F" w:rsidTr="00390E55">
        <w:trPr>
          <w:trHeight w:val="625"/>
        </w:trPr>
        <w:tc>
          <w:tcPr>
            <w:tcW w:w="9918" w:type="dxa"/>
            <w:shd w:val="clear" w:color="auto" w:fill="0072CE" w:themeFill="text1"/>
          </w:tcPr>
          <w:p w14:paraId="146188CE" w14:textId="4A890474" w:rsidR="00390E55" w:rsidRPr="00395F5E" w:rsidRDefault="00390E55" w:rsidP="00E91E47">
            <w:pPr>
              <w:spacing w:before="0" w:after="0" w:line="240" w:lineRule="auto"/>
              <w:jc w:val="center"/>
              <w:rPr>
                <w:rFonts w:ascii="DM Sans" w:hAnsi="DM Sans" w:cstheme="minorHAnsi"/>
                <w:b/>
                <w:color w:val="FFFFFF" w:themeColor="background2"/>
                <w:sz w:val="28"/>
                <w:szCs w:val="28"/>
              </w:rPr>
            </w:pPr>
            <w:r w:rsidRPr="00395F5E">
              <w:rPr>
                <w:rFonts w:ascii="DM Sans" w:hAnsi="DM Sans" w:cstheme="minorHAnsi"/>
                <w:b/>
                <w:color w:val="FFFFFF" w:themeColor="background2"/>
                <w:sz w:val="28"/>
                <w:szCs w:val="28"/>
              </w:rPr>
              <w:t>Service and Commissioner</w:t>
            </w:r>
          </w:p>
        </w:tc>
      </w:tr>
      <w:tr w:rsidR="00390E55" w:rsidRPr="00395F5E" w14:paraId="6ACFD1A9" w14:textId="7CC9F0F1" w:rsidTr="00E91E47">
        <w:trPr>
          <w:trHeight w:val="662"/>
        </w:trPr>
        <w:tc>
          <w:tcPr>
            <w:tcW w:w="9918" w:type="dxa"/>
          </w:tcPr>
          <w:p w14:paraId="6A2D50E6" w14:textId="022D05C0" w:rsidR="005011AD" w:rsidRPr="00726E51" w:rsidRDefault="00B95C29" w:rsidP="00726E51">
            <w:pPr>
              <w:rPr>
                <w:rFonts w:ascii="DM Sans" w:hAnsi="DM Sans"/>
              </w:rPr>
            </w:pPr>
            <w:r>
              <w:rPr>
                <w:rStyle w:val="Strong"/>
              </w:rPr>
              <w:t>Service:</w:t>
            </w:r>
            <w:r>
              <w:t xml:space="preserve"> Smokefree Therapy Service in Community Pharmacy – NRT electronic and paper vouchers</w:t>
            </w:r>
            <w:r>
              <w:br/>
            </w:r>
            <w:r>
              <w:rPr>
                <w:rStyle w:val="Strong"/>
              </w:rPr>
              <w:t>Commissioner:</w:t>
            </w:r>
            <w:r>
              <w:t xml:space="preserve"> St Helens Council Public Health</w:t>
            </w:r>
          </w:p>
        </w:tc>
      </w:tr>
      <w:tr w:rsidR="00390E55" w:rsidRPr="00395F5E" w14:paraId="60C32BF2" w14:textId="6785716D" w:rsidTr="00390E55">
        <w:trPr>
          <w:trHeight w:val="575"/>
        </w:trPr>
        <w:tc>
          <w:tcPr>
            <w:tcW w:w="9918" w:type="dxa"/>
            <w:shd w:val="clear" w:color="auto" w:fill="0072CE" w:themeFill="text1"/>
          </w:tcPr>
          <w:p w14:paraId="055D55B1" w14:textId="457573F8" w:rsidR="00390E55" w:rsidRPr="00395F5E" w:rsidRDefault="00390E55" w:rsidP="00E91E47">
            <w:pPr>
              <w:spacing w:before="0" w:after="0" w:line="240" w:lineRule="auto"/>
              <w:jc w:val="center"/>
              <w:rPr>
                <w:rFonts w:ascii="DM Sans" w:hAnsi="DM Sans" w:cstheme="minorHAnsi"/>
                <w:b/>
                <w:color w:val="FFFFFF" w:themeColor="background2"/>
                <w:sz w:val="28"/>
                <w:szCs w:val="28"/>
              </w:rPr>
            </w:pPr>
            <w:r w:rsidRPr="00395F5E">
              <w:rPr>
                <w:rFonts w:ascii="DM Sans" w:hAnsi="DM Sans" w:cstheme="minorHAnsi"/>
                <w:b/>
                <w:color w:val="FFFFFF" w:themeColor="background2"/>
                <w:sz w:val="28"/>
                <w:szCs w:val="28"/>
              </w:rPr>
              <w:t xml:space="preserve">Response summary feedback from </w:t>
            </w:r>
            <w:r w:rsidR="00726E51">
              <w:rPr>
                <w:rFonts w:ascii="DM Sans" w:hAnsi="DM Sans" w:cstheme="minorHAnsi"/>
                <w:b/>
                <w:color w:val="FFFFFF" w:themeColor="background2"/>
                <w:sz w:val="28"/>
                <w:szCs w:val="28"/>
              </w:rPr>
              <w:t>HSHK</w:t>
            </w:r>
          </w:p>
        </w:tc>
      </w:tr>
      <w:tr w:rsidR="00390E55" w:rsidRPr="00395F5E" w14:paraId="6FBA76B3" w14:textId="68AD1AC6" w:rsidTr="00B95C29">
        <w:trPr>
          <w:trHeight w:val="575"/>
        </w:trPr>
        <w:tc>
          <w:tcPr>
            <w:tcW w:w="9918" w:type="dxa"/>
            <w:shd w:val="clear" w:color="auto" w:fill="92D050"/>
          </w:tcPr>
          <w:p w14:paraId="53E915F7" w14:textId="41251E39" w:rsidR="00390E55" w:rsidRPr="000F13AD" w:rsidRDefault="00A957F2" w:rsidP="00A957F2">
            <w:pPr>
              <w:tabs>
                <w:tab w:val="left" w:pos="3086"/>
              </w:tabs>
              <w:spacing w:before="0" w:after="0" w:line="240" w:lineRule="auto"/>
              <w:rPr>
                <w:rFonts w:ascii="DM Sans" w:hAnsi="DM Sans" w:cstheme="minorHAnsi"/>
                <w:b/>
                <w:sz w:val="24"/>
                <w:szCs w:val="24"/>
              </w:rPr>
            </w:pPr>
            <w:r>
              <w:rPr>
                <w:rFonts w:ascii="DM Sans" w:hAnsi="DM Sans" w:cstheme="minorHAnsi"/>
                <w:b/>
                <w:sz w:val="24"/>
                <w:szCs w:val="24"/>
              </w:rPr>
              <w:tab/>
            </w:r>
          </w:p>
        </w:tc>
      </w:tr>
      <w:tr w:rsidR="00390E55" w:rsidRPr="00395F5E" w14:paraId="68A4ABB9" w14:textId="2FFC7E1F" w:rsidTr="00E91E47">
        <w:trPr>
          <w:trHeight w:val="1086"/>
        </w:trPr>
        <w:tc>
          <w:tcPr>
            <w:tcW w:w="9918" w:type="dxa"/>
          </w:tcPr>
          <w:p w14:paraId="596E123F" w14:textId="77777777" w:rsidR="00B95C29" w:rsidRPr="00B95C29" w:rsidRDefault="00B95C29" w:rsidP="00B95C29">
            <w:pPr>
              <w:pStyle w:val="pdq2pgselectionanchorcontainer"/>
              <w:rPr>
                <w:rFonts w:ascii="DM Sans" w:hAnsi="DM Sans"/>
                <w:color w:val="0072CE" w:themeColor="text1"/>
              </w:rPr>
            </w:pPr>
            <w:r w:rsidRPr="00B95C29">
              <w:rPr>
                <w:rFonts w:ascii="DM Sans" w:hAnsi="DM Sans"/>
                <w:color w:val="0072CE" w:themeColor="text1"/>
              </w:rPr>
              <w:t>The specification provides a clinically appropriate and accessible route for patients to obtain nicotine replacement therapy following assessment by the St Helens Smokefree Service or their GP.</w:t>
            </w:r>
          </w:p>
          <w:p w14:paraId="6EBEE488" w14:textId="77777777" w:rsidR="00B95C29" w:rsidRPr="00B95C29" w:rsidRDefault="00B95C29" w:rsidP="00B95C29">
            <w:pPr>
              <w:pStyle w:val="pdq2pgselectionanchorcontainer"/>
              <w:rPr>
                <w:rFonts w:ascii="DM Sans" w:hAnsi="DM Sans"/>
                <w:color w:val="0072CE" w:themeColor="text1"/>
              </w:rPr>
            </w:pPr>
            <w:r w:rsidRPr="00B95C29">
              <w:rPr>
                <w:rFonts w:ascii="DM Sans" w:hAnsi="DM Sans"/>
                <w:color w:val="0072CE" w:themeColor="text1"/>
              </w:rPr>
              <w:t xml:space="preserve">Using the </w:t>
            </w:r>
            <w:r w:rsidRPr="00B95C29">
              <w:rPr>
                <w:rFonts w:ascii="DM Sans" w:hAnsi="DM Sans"/>
                <w:b/>
                <w:bCs/>
                <w:color w:val="0072CE" w:themeColor="text1"/>
              </w:rPr>
              <w:t>2026 Community Pharmacy England Service Costing Calculator</w:t>
            </w:r>
            <w:r w:rsidRPr="00B95C29">
              <w:rPr>
                <w:rFonts w:ascii="DM Sans" w:hAnsi="DM Sans"/>
                <w:color w:val="0072CE" w:themeColor="text1"/>
              </w:rPr>
              <w:t xml:space="preserve">, and a realistic delivery model of </w:t>
            </w:r>
            <w:r w:rsidRPr="00B95C29">
              <w:rPr>
                <w:rFonts w:ascii="DM Sans" w:hAnsi="DM Sans"/>
                <w:b/>
                <w:bCs/>
                <w:color w:val="0072CE" w:themeColor="text1"/>
              </w:rPr>
              <w:t>one minute of pharmacist time and four minutes of dispenser time</w:t>
            </w:r>
            <w:r w:rsidRPr="00B95C29">
              <w:rPr>
                <w:rFonts w:ascii="DM Sans" w:hAnsi="DM Sans"/>
                <w:color w:val="0072CE" w:themeColor="text1"/>
              </w:rPr>
              <w:t xml:space="preserve">, the estimated delivery cost is approximately </w:t>
            </w:r>
            <w:r w:rsidRPr="00B95C29">
              <w:rPr>
                <w:rFonts w:ascii="DM Sans" w:hAnsi="DM Sans"/>
                <w:b/>
                <w:bCs/>
                <w:color w:val="0072CE" w:themeColor="text1"/>
              </w:rPr>
              <w:t>£4.15 per voucher</w:t>
            </w:r>
            <w:r w:rsidRPr="00B95C29">
              <w:rPr>
                <w:rFonts w:ascii="DM Sans" w:hAnsi="DM Sans"/>
                <w:color w:val="0072CE" w:themeColor="text1"/>
              </w:rPr>
              <w:t xml:space="preserve">. The service payment of </w:t>
            </w:r>
            <w:r w:rsidRPr="00B95C29">
              <w:rPr>
                <w:rFonts w:ascii="DM Sans" w:hAnsi="DM Sans"/>
                <w:b/>
                <w:bCs/>
                <w:color w:val="0072CE" w:themeColor="text1"/>
              </w:rPr>
              <w:t>£4.25 per voucher</w:t>
            </w:r>
            <w:r w:rsidRPr="00B95C29">
              <w:rPr>
                <w:rFonts w:ascii="DM Sans" w:hAnsi="DM Sans"/>
                <w:color w:val="0072CE" w:themeColor="text1"/>
              </w:rPr>
              <w:t xml:space="preserve"> covers approximately </w:t>
            </w:r>
            <w:r w:rsidRPr="00B95C29">
              <w:rPr>
                <w:rFonts w:ascii="DM Sans" w:hAnsi="DM Sans"/>
                <w:b/>
                <w:bCs/>
                <w:color w:val="0072CE" w:themeColor="text1"/>
              </w:rPr>
              <w:t>102% of the calculated delivery cost</w:t>
            </w:r>
            <w:r w:rsidRPr="00B95C29">
              <w:rPr>
                <w:rFonts w:ascii="DM Sans" w:hAnsi="DM Sans"/>
                <w:color w:val="0072CE" w:themeColor="text1"/>
              </w:rPr>
              <w:t xml:space="preserve"> and is therefore rated Green.</w:t>
            </w:r>
          </w:p>
          <w:p w14:paraId="2C5239F5" w14:textId="77777777" w:rsidR="00B95C29" w:rsidRPr="00B95C29" w:rsidRDefault="00B95C29" w:rsidP="00B95C29">
            <w:pPr>
              <w:pStyle w:val="pdq2pgselectionanchorcontainer"/>
              <w:rPr>
                <w:rFonts w:ascii="DM Sans" w:hAnsi="DM Sans"/>
                <w:color w:val="0072CE" w:themeColor="text1"/>
              </w:rPr>
            </w:pPr>
            <w:r w:rsidRPr="00B95C29">
              <w:rPr>
                <w:rFonts w:ascii="DM Sans" w:hAnsi="DM Sans"/>
                <w:color w:val="0072CE" w:themeColor="text1"/>
              </w:rPr>
              <w:lastRenderedPageBreak/>
              <w:t>Recommended actions to further improve the service are:</w:t>
            </w:r>
          </w:p>
          <w:p w14:paraId="69862BEA" w14:textId="77777777" w:rsidR="00B95C29" w:rsidRPr="00B95C29" w:rsidRDefault="00B95C29" w:rsidP="00B95C29">
            <w:pPr>
              <w:pStyle w:val="pdq2pgselectionanchorcontainer"/>
              <w:numPr>
                <w:ilvl w:val="0"/>
                <w:numId w:val="24"/>
              </w:numPr>
              <w:rPr>
                <w:rFonts w:ascii="DM Sans" w:hAnsi="DM Sans"/>
                <w:color w:val="0072CE" w:themeColor="text1"/>
              </w:rPr>
            </w:pPr>
            <w:r w:rsidRPr="00B95C29">
              <w:rPr>
                <w:rFonts w:ascii="DM Sans" w:hAnsi="DM Sans"/>
                <w:color w:val="0072CE" w:themeColor="text1"/>
              </w:rPr>
              <w:t xml:space="preserve">Consider providing a separate mobilisation or training payment to recognise initial implementation, staff training and SOP review. </w:t>
            </w:r>
          </w:p>
          <w:p w14:paraId="5B4FADE3" w14:textId="77777777" w:rsidR="00B95C29" w:rsidRPr="00B95C29" w:rsidRDefault="00B95C29" w:rsidP="00B95C29">
            <w:pPr>
              <w:pStyle w:val="pdq2pgselectionanchorcontainer"/>
              <w:numPr>
                <w:ilvl w:val="0"/>
                <w:numId w:val="24"/>
              </w:numPr>
              <w:rPr>
                <w:rFonts w:ascii="DM Sans" w:hAnsi="DM Sans"/>
                <w:color w:val="0072CE" w:themeColor="text1"/>
              </w:rPr>
            </w:pPr>
            <w:r w:rsidRPr="00B95C29">
              <w:rPr>
                <w:rFonts w:ascii="DM Sans" w:hAnsi="DM Sans"/>
                <w:color w:val="0072CE" w:themeColor="text1"/>
              </w:rPr>
              <w:t xml:space="preserve">Explicitly define the respective Data Controller and Data Processor responsibilities within the specification or main contract. </w:t>
            </w:r>
          </w:p>
          <w:p w14:paraId="047F397E" w14:textId="1621C1ED" w:rsidR="005011AD" w:rsidRPr="00B95C29" w:rsidRDefault="00B95C29" w:rsidP="00A957F2">
            <w:pPr>
              <w:pStyle w:val="pdq2pgselectionanchorcontainer"/>
              <w:numPr>
                <w:ilvl w:val="0"/>
                <w:numId w:val="24"/>
              </w:numPr>
              <w:rPr>
                <w:rFonts w:ascii="DM Sans" w:hAnsi="DM Sans"/>
                <w:color w:val="0072CE" w:themeColor="text1"/>
              </w:rPr>
            </w:pPr>
            <w:r w:rsidRPr="00B95C29">
              <w:rPr>
                <w:rFonts w:ascii="DM Sans" w:hAnsi="DM Sans"/>
                <w:color w:val="0072CE" w:themeColor="text1"/>
              </w:rPr>
              <w:t>Clarify whether national LFPSE reporting is required in addition to the Council’s local incident reporting arrangements.</w:t>
            </w:r>
          </w:p>
        </w:tc>
      </w:tr>
      <w:tr w:rsidR="00390E55" w:rsidRPr="00395F5E" w14:paraId="51DC08DD" w14:textId="1FCD3C2A" w:rsidTr="00390E55">
        <w:trPr>
          <w:trHeight w:val="548"/>
        </w:trPr>
        <w:tc>
          <w:tcPr>
            <w:tcW w:w="9918" w:type="dxa"/>
            <w:shd w:val="clear" w:color="auto" w:fill="0072CE" w:themeFill="text1"/>
          </w:tcPr>
          <w:p w14:paraId="1F89E33D" w14:textId="5F2F784A" w:rsidR="00390E55" w:rsidRPr="00395F5E" w:rsidRDefault="00390E55" w:rsidP="00E91E47">
            <w:pPr>
              <w:spacing w:before="0" w:after="0" w:line="240" w:lineRule="auto"/>
              <w:jc w:val="center"/>
              <w:rPr>
                <w:rFonts w:ascii="DM Sans" w:hAnsi="DM Sans" w:cstheme="minorHAnsi"/>
                <w:b/>
                <w:color w:val="FFFFFF" w:themeColor="background2"/>
                <w:sz w:val="28"/>
                <w:szCs w:val="28"/>
              </w:rPr>
            </w:pPr>
            <w:r w:rsidRPr="00395F5E">
              <w:rPr>
                <w:rFonts w:ascii="DM Sans" w:hAnsi="DM Sans" w:cstheme="minorHAnsi"/>
                <w:b/>
                <w:color w:val="FFFFFF" w:themeColor="background2"/>
                <w:sz w:val="28"/>
                <w:szCs w:val="28"/>
              </w:rPr>
              <w:lastRenderedPageBreak/>
              <w:t xml:space="preserve">Timeline and Next Steps for </w:t>
            </w:r>
            <w:r w:rsidR="00726E51">
              <w:rPr>
                <w:rFonts w:ascii="DM Sans" w:hAnsi="DM Sans" w:cstheme="minorHAnsi"/>
                <w:b/>
                <w:color w:val="FFFFFF" w:themeColor="background2"/>
                <w:sz w:val="28"/>
                <w:szCs w:val="28"/>
              </w:rPr>
              <w:t>HSHK</w:t>
            </w:r>
          </w:p>
        </w:tc>
      </w:tr>
      <w:tr w:rsidR="00390E55" w:rsidRPr="00395F5E" w14:paraId="0609BCCE" w14:textId="07DF55AF" w:rsidTr="00D04B8F">
        <w:trPr>
          <w:trHeight w:val="1072"/>
        </w:trPr>
        <w:tc>
          <w:tcPr>
            <w:tcW w:w="9918" w:type="dxa"/>
          </w:tcPr>
          <w:p w14:paraId="7A6FF3B6" w14:textId="54708999" w:rsidR="00390E55" w:rsidRPr="00395F5E" w:rsidRDefault="00726E51" w:rsidP="00E91E47">
            <w:pPr>
              <w:spacing w:before="0" w:after="0" w:line="240" w:lineRule="auto"/>
              <w:rPr>
                <w:rFonts w:ascii="DM Sans" w:hAnsi="DM Sans" w:cstheme="minorHAnsi"/>
                <w:sz w:val="24"/>
                <w:szCs w:val="24"/>
              </w:rPr>
            </w:pPr>
            <w:r>
              <w:rPr>
                <w:rFonts w:ascii="DM Sans" w:hAnsi="DM Sans" w:cstheme="minorHAnsi"/>
                <w:sz w:val="24"/>
                <w:szCs w:val="24"/>
              </w:rPr>
              <w:t>HSHK</w:t>
            </w:r>
            <w:r w:rsidR="00390E55" w:rsidRPr="00395F5E">
              <w:rPr>
                <w:rFonts w:ascii="DM Sans" w:hAnsi="DM Sans" w:cstheme="minorHAnsi"/>
                <w:sz w:val="24"/>
                <w:szCs w:val="24"/>
              </w:rPr>
              <w:t xml:space="preserve"> will publish this service participation rating to contractors in </w:t>
            </w:r>
            <w:r w:rsidR="00390E55" w:rsidRPr="00395F5E">
              <w:rPr>
                <w:rFonts w:ascii="DM Sans" w:hAnsi="DM Sans" w:cstheme="minorHAnsi"/>
                <w:b/>
                <w:sz w:val="24"/>
                <w:szCs w:val="24"/>
              </w:rPr>
              <w:t>10 days’ time.</w:t>
            </w:r>
            <w:r w:rsidR="00390E55" w:rsidRPr="00395F5E">
              <w:rPr>
                <w:rFonts w:ascii="DM Sans" w:hAnsi="DM Sans" w:cstheme="minorHAnsi"/>
                <w:sz w:val="24"/>
                <w:szCs w:val="24"/>
              </w:rPr>
              <w:t xml:space="preserve"> </w:t>
            </w:r>
          </w:p>
          <w:p w14:paraId="33E584EE" w14:textId="77777777" w:rsidR="00390E55" w:rsidRDefault="00390E55" w:rsidP="00E91E47">
            <w:pPr>
              <w:spacing w:before="0" w:after="0" w:line="240" w:lineRule="auto"/>
              <w:rPr>
                <w:rFonts w:ascii="DM Sans" w:hAnsi="DM Sans" w:cstheme="minorHAnsi"/>
                <w:color w:val="0072CE" w:themeColor="text1"/>
                <w:sz w:val="24"/>
                <w:szCs w:val="24"/>
              </w:rPr>
            </w:pPr>
            <w:r w:rsidRPr="00395F5E">
              <w:rPr>
                <w:rFonts w:ascii="DM Sans" w:hAnsi="DM Sans" w:cstheme="minorHAnsi"/>
                <w:color w:val="0072CE" w:themeColor="text1"/>
                <w:sz w:val="24"/>
                <w:szCs w:val="24"/>
              </w:rPr>
              <w:t>Publication of this recommendation will be via individual email and posting on our website.</w:t>
            </w:r>
          </w:p>
          <w:p w14:paraId="04C2FC43" w14:textId="77777777" w:rsidR="00E91E47" w:rsidRPr="00395F5E" w:rsidRDefault="00E91E47" w:rsidP="00E91E47">
            <w:pPr>
              <w:spacing w:before="0" w:after="0" w:line="240" w:lineRule="auto"/>
              <w:rPr>
                <w:rFonts w:ascii="DM Sans" w:hAnsi="DM Sans" w:cstheme="minorHAnsi"/>
                <w:color w:val="0072CE" w:themeColor="text1"/>
                <w:sz w:val="24"/>
                <w:szCs w:val="24"/>
              </w:rPr>
            </w:pPr>
          </w:p>
          <w:p w14:paraId="1DE6C8BC" w14:textId="63BAA393" w:rsidR="00390E55" w:rsidRPr="00395F5E" w:rsidRDefault="00390E55" w:rsidP="00E91E47">
            <w:pPr>
              <w:spacing w:before="0" w:after="0" w:line="240" w:lineRule="auto"/>
              <w:rPr>
                <w:rFonts w:ascii="DM Sans" w:hAnsi="DM Sans" w:cstheme="minorHAnsi"/>
                <w:sz w:val="24"/>
                <w:szCs w:val="24"/>
              </w:rPr>
            </w:pPr>
            <w:r w:rsidRPr="00395F5E">
              <w:rPr>
                <w:rFonts w:ascii="DM Sans" w:hAnsi="DM Sans" w:cstheme="minorHAnsi"/>
                <w:color w:val="0072CE" w:themeColor="text1"/>
                <w:sz w:val="24"/>
                <w:szCs w:val="24"/>
              </w:rPr>
              <w:t xml:space="preserve">Commissioners are asked to please respond promptly with feedback/proposed changes so that they can be included within </w:t>
            </w:r>
            <w:r w:rsidR="00726E51">
              <w:rPr>
                <w:rFonts w:ascii="DM Sans" w:hAnsi="DM Sans" w:cstheme="minorHAnsi"/>
                <w:color w:val="0072CE" w:themeColor="text1"/>
                <w:sz w:val="24"/>
                <w:szCs w:val="24"/>
              </w:rPr>
              <w:t>HSHK’s</w:t>
            </w:r>
            <w:r w:rsidRPr="00395F5E">
              <w:rPr>
                <w:rFonts w:ascii="DM Sans" w:hAnsi="DM Sans" w:cstheme="minorHAnsi"/>
                <w:color w:val="0072CE" w:themeColor="text1"/>
                <w:sz w:val="24"/>
                <w:szCs w:val="24"/>
              </w:rPr>
              <w:t xml:space="preserve"> recommendation to its contractors.</w:t>
            </w:r>
          </w:p>
        </w:tc>
      </w:tr>
      <w:tr w:rsidR="00390E55" w:rsidRPr="00395F5E" w14:paraId="225FDC5E" w14:textId="39AF8394" w:rsidTr="00390E55">
        <w:trPr>
          <w:trHeight w:val="557"/>
        </w:trPr>
        <w:tc>
          <w:tcPr>
            <w:tcW w:w="9918" w:type="dxa"/>
            <w:shd w:val="clear" w:color="auto" w:fill="0072CE" w:themeFill="text1"/>
          </w:tcPr>
          <w:p w14:paraId="1D578FD9" w14:textId="7585DF96" w:rsidR="00390E55" w:rsidRPr="00395F5E" w:rsidRDefault="005011AD" w:rsidP="00E91E47">
            <w:pPr>
              <w:spacing w:before="0" w:after="0" w:line="240" w:lineRule="auto"/>
              <w:jc w:val="center"/>
              <w:rPr>
                <w:rFonts w:ascii="DM Sans" w:hAnsi="DM Sans" w:cstheme="minorHAnsi"/>
                <w:b/>
                <w:color w:val="FFFFFF" w:themeColor="background2"/>
                <w:sz w:val="28"/>
                <w:szCs w:val="28"/>
              </w:rPr>
            </w:pPr>
            <w:r w:rsidRPr="00395F5E">
              <w:rPr>
                <w:rFonts w:ascii="DM Sans" w:hAnsi="DM Sans" w:cstheme="minorHAnsi"/>
                <w:b/>
                <w:color w:val="FFFFFF" w:themeColor="background2"/>
                <w:sz w:val="28"/>
                <w:szCs w:val="28"/>
              </w:rPr>
              <w:t>Commissioner</w:t>
            </w:r>
            <w:r>
              <w:rPr>
                <w:rFonts w:ascii="DM Sans" w:hAnsi="DM Sans" w:cstheme="minorHAnsi"/>
                <w:b/>
                <w:color w:val="FFFFFF" w:themeColor="background2"/>
                <w:sz w:val="28"/>
                <w:szCs w:val="28"/>
              </w:rPr>
              <w:t>’s</w:t>
            </w:r>
            <w:r w:rsidR="00390E55" w:rsidRPr="00395F5E">
              <w:rPr>
                <w:rFonts w:ascii="DM Sans" w:hAnsi="DM Sans" w:cstheme="minorHAnsi"/>
                <w:b/>
                <w:color w:val="FFFFFF" w:themeColor="background2"/>
                <w:sz w:val="28"/>
                <w:szCs w:val="28"/>
              </w:rPr>
              <w:t xml:space="preserve"> response to </w:t>
            </w:r>
            <w:r w:rsidR="00726E51">
              <w:rPr>
                <w:rFonts w:ascii="DM Sans" w:hAnsi="DM Sans" w:cstheme="minorHAnsi"/>
                <w:b/>
                <w:color w:val="FFFFFF" w:themeColor="background2"/>
                <w:sz w:val="28"/>
                <w:szCs w:val="28"/>
              </w:rPr>
              <w:t>HSHK</w:t>
            </w:r>
            <w:r w:rsidR="00390E55" w:rsidRPr="00395F5E">
              <w:rPr>
                <w:rFonts w:ascii="DM Sans" w:hAnsi="DM Sans" w:cstheme="minorHAnsi"/>
                <w:b/>
                <w:color w:val="FFFFFF" w:themeColor="background2"/>
                <w:sz w:val="28"/>
                <w:szCs w:val="28"/>
              </w:rPr>
              <w:t xml:space="preserve"> feedback</w:t>
            </w:r>
          </w:p>
        </w:tc>
      </w:tr>
      <w:tr w:rsidR="00390E55" w:rsidRPr="00395F5E" w14:paraId="10CC3F82" w14:textId="43362B75" w:rsidTr="005011AD">
        <w:trPr>
          <w:trHeight w:val="592"/>
        </w:trPr>
        <w:tc>
          <w:tcPr>
            <w:tcW w:w="9918" w:type="dxa"/>
          </w:tcPr>
          <w:p w14:paraId="50F8C313" w14:textId="03395B50" w:rsidR="00390E55" w:rsidRDefault="00390E55" w:rsidP="00E91E47">
            <w:pPr>
              <w:spacing w:before="0" w:after="0" w:line="240" w:lineRule="auto"/>
              <w:rPr>
                <w:rStyle w:val="Hyperlink"/>
                <w:rFonts w:ascii="DM Sans" w:eastAsiaTheme="majorEastAsia" w:hAnsi="DM Sans" w:cstheme="minorHAnsi"/>
                <w:sz w:val="24"/>
                <w:szCs w:val="24"/>
              </w:rPr>
            </w:pPr>
            <w:r w:rsidRPr="00395F5E">
              <w:rPr>
                <w:rFonts w:ascii="DM Sans" w:hAnsi="DM Sans" w:cstheme="minorHAnsi"/>
                <w:color w:val="0072CE" w:themeColor="text1"/>
                <w:sz w:val="24"/>
                <w:szCs w:val="24"/>
              </w:rPr>
              <w:t xml:space="preserve">Please enter response here, returning promptly to </w:t>
            </w:r>
            <w:r w:rsidRPr="00726E51">
              <w:rPr>
                <w:rFonts w:ascii="DM Sans" w:hAnsi="DM Sans" w:cstheme="minorHAnsi"/>
                <w:sz w:val="24"/>
                <w:szCs w:val="24"/>
              </w:rPr>
              <w:t>e</w:t>
            </w:r>
            <w:r w:rsidRPr="00726E51">
              <w:rPr>
                <w:rFonts w:ascii="DM Sans" w:hAnsi="DM Sans"/>
                <w:sz w:val="24"/>
                <w:szCs w:val="24"/>
              </w:rPr>
              <w:t>nquires</w:t>
            </w:r>
            <w:r w:rsidRPr="00726E51">
              <w:rPr>
                <w:rFonts w:ascii="DM Sans" w:eastAsiaTheme="majorEastAsia" w:hAnsi="DM Sans" w:cstheme="minorHAnsi"/>
                <w:sz w:val="24"/>
                <w:szCs w:val="24"/>
              </w:rPr>
              <w:t>@</w:t>
            </w:r>
            <w:r w:rsidR="00726E51" w:rsidRPr="00726E51">
              <w:rPr>
                <w:rFonts w:ascii="DM Sans" w:eastAsiaTheme="majorEastAsia" w:hAnsi="DM Sans" w:cstheme="minorHAnsi"/>
                <w:sz w:val="24"/>
                <w:szCs w:val="24"/>
              </w:rPr>
              <w:t>h</w:t>
            </w:r>
            <w:r w:rsidR="00726E51" w:rsidRPr="00726E51">
              <w:rPr>
                <w:rFonts w:eastAsiaTheme="majorEastAsia" w:cstheme="minorHAnsi"/>
              </w:rPr>
              <w:t>sh</w:t>
            </w:r>
            <w:r w:rsidR="00726E51">
              <w:rPr>
                <w:rFonts w:eastAsiaTheme="majorEastAsia" w:cstheme="minorHAnsi"/>
              </w:rPr>
              <w:t>k.com</w:t>
            </w:r>
          </w:p>
          <w:p w14:paraId="102E071E" w14:textId="0998CCC8" w:rsidR="00E91E47" w:rsidRPr="005011AD" w:rsidRDefault="00E91E47" w:rsidP="00E91E47">
            <w:pPr>
              <w:spacing w:before="0" w:after="0" w:line="240" w:lineRule="auto"/>
              <w:rPr>
                <w:rFonts w:ascii="DM Sans" w:eastAsiaTheme="majorEastAsia" w:hAnsi="DM Sans" w:cstheme="minorHAnsi"/>
                <w:color w:val="FF6D3A" w:themeColor="hyperlink"/>
                <w:sz w:val="24"/>
                <w:szCs w:val="24"/>
                <w:u w:val="single"/>
              </w:rPr>
            </w:pPr>
          </w:p>
        </w:tc>
      </w:tr>
    </w:tbl>
    <w:p w14:paraId="31437B82" w14:textId="77777777" w:rsidR="00A1537F" w:rsidRPr="00395F5E" w:rsidRDefault="00A1537F" w:rsidP="00E91E47">
      <w:pPr>
        <w:pStyle w:val="CPE-SectionHeading"/>
        <w:spacing w:before="0" w:after="0" w:line="240" w:lineRule="auto"/>
        <w:rPr>
          <w:rFonts w:ascii="DM Sans" w:hAnsi="DM Sans"/>
          <w:color w:val="0072CE" w:themeColor="text1"/>
          <w:sz w:val="24"/>
          <w:szCs w:val="24"/>
        </w:rPr>
      </w:pPr>
    </w:p>
    <w:tbl>
      <w:tblPr>
        <w:tblStyle w:val="TableGrid"/>
        <w:tblW w:w="0" w:type="auto"/>
        <w:tblLook w:val="04A0" w:firstRow="1" w:lastRow="0" w:firstColumn="1" w:lastColumn="0" w:noHBand="0" w:noVBand="1"/>
      </w:tblPr>
      <w:tblGrid>
        <w:gridCol w:w="3954"/>
        <w:gridCol w:w="4215"/>
        <w:gridCol w:w="1685"/>
      </w:tblGrid>
      <w:tr w:rsidR="00390E55" w:rsidRPr="00395F5E" w14:paraId="0B756B0F" w14:textId="77777777" w:rsidTr="0087060C">
        <w:trPr>
          <w:trHeight w:val="20"/>
        </w:trPr>
        <w:tc>
          <w:tcPr>
            <w:tcW w:w="3954" w:type="dxa"/>
            <w:tcBorders>
              <w:right w:val="single" w:sz="4" w:space="0" w:color="auto"/>
            </w:tcBorders>
            <w:shd w:val="clear" w:color="auto" w:fill="FF6D3A" w:themeFill="accent1"/>
          </w:tcPr>
          <w:p w14:paraId="0B3A987C" w14:textId="77777777" w:rsidR="00390E55" w:rsidRPr="00395F5E" w:rsidRDefault="00390E55" w:rsidP="00E91E47">
            <w:pPr>
              <w:spacing w:before="0" w:after="0" w:line="240" w:lineRule="auto"/>
              <w:jc w:val="center"/>
              <w:rPr>
                <w:rFonts w:ascii="DM Sans" w:hAnsi="DM Sans"/>
                <w:b/>
                <w:color w:val="FFFFFF" w:themeColor="background2"/>
                <w:sz w:val="28"/>
                <w:szCs w:val="28"/>
              </w:rPr>
            </w:pPr>
            <w:r w:rsidRPr="00395F5E">
              <w:rPr>
                <w:rFonts w:ascii="DM Sans" w:hAnsi="DM Sans"/>
                <w:b/>
                <w:color w:val="FFFFFF" w:themeColor="background2"/>
                <w:sz w:val="28"/>
                <w:szCs w:val="28"/>
              </w:rPr>
              <w:t>Point Covered</w:t>
            </w:r>
          </w:p>
        </w:tc>
        <w:tc>
          <w:tcPr>
            <w:tcW w:w="4215" w:type="dxa"/>
            <w:tcBorders>
              <w:left w:val="single" w:sz="4" w:space="0" w:color="auto"/>
            </w:tcBorders>
            <w:shd w:val="clear" w:color="auto" w:fill="FF6D3A" w:themeFill="accent1"/>
            <w:vAlign w:val="center"/>
          </w:tcPr>
          <w:p w14:paraId="61F883F8" w14:textId="77777777" w:rsidR="00390E55" w:rsidRPr="00395F5E" w:rsidRDefault="00390E55" w:rsidP="00E91E47">
            <w:pPr>
              <w:spacing w:before="0" w:after="0" w:line="240" w:lineRule="auto"/>
              <w:jc w:val="center"/>
              <w:rPr>
                <w:rFonts w:ascii="DM Sans" w:hAnsi="DM Sans"/>
                <w:b/>
                <w:color w:val="FFFFFF" w:themeColor="background2"/>
                <w:sz w:val="28"/>
                <w:szCs w:val="28"/>
              </w:rPr>
            </w:pPr>
            <w:r w:rsidRPr="00395F5E">
              <w:rPr>
                <w:rFonts w:ascii="DM Sans" w:hAnsi="DM Sans"/>
                <w:b/>
                <w:color w:val="FFFFFF" w:themeColor="background2"/>
                <w:sz w:val="28"/>
                <w:szCs w:val="28"/>
              </w:rPr>
              <w:t>Action or Notes</w:t>
            </w:r>
          </w:p>
        </w:tc>
        <w:tc>
          <w:tcPr>
            <w:tcW w:w="1685" w:type="dxa"/>
            <w:tcBorders>
              <w:left w:val="single" w:sz="4" w:space="0" w:color="auto"/>
            </w:tcBorders>
            <w:shd w:val="clear" w:color="auto" w:fill="FF6D3A" w:themeFill="accent1"/>
          </w:tcPr>
          <w:p w14:paraId="15EBA068" w14:textId="086A3374" w:rsidR="00390E55" w:rsidRPr="00395F5E" w:rsidRDefault="00E91E47" w:rsidP="00E91E47">
            <w:pPr>
              <w:spacing w:before="0" w:after="0" w:line="240" w:lineRule="auto"/>
              <w:jc w:val="center"/>
              <w:rPr>
                <w:rFonts w:ascii="DM Sans" w:hAnsi="DM Sans"/>
                <w:b/>
                <w:sz w:val="28"/>
                <w:szCs w:val="28"/>
              </w:rPr>
            </w:pPr>
            <w:r w:rsidRPr="00E91E47">
              <w:rPr>
                <w:rFonts w:ascii="DM Sans" w:hAnsi="DM Sans"/>
                <w:b/>
                <w:color w:val="FFFFFF" w:themeColor="background2"/>
                <w:sz w:val="28"/>
                <w:szCs w:val="28"/>
              </w:rPr>
              <w:t>RAG</w:t>
            </w:r>
          </w:p>
        </w:tc>
      </w:tr>
      <w:tr w:rsidR="00390E55" w:rsidRPr="00395F5E" w14:paraId="2C91D912" w14:textId="77777777" w:rsidTr="0087060C">
        <w:trPr>
          <w:trHeight w:val="567"/>
        </w:trPr>
        <w:tc>
          <w:tcPr>
            <w:tcW w:w="9854" w:type="dxa"/>
            <w:gridSpan w:val="3"/>
            <w:shd w:val="clear" w:color="auto" w:fill="0072CE" w:themeFill="text1"/>
            <w:vAlign w:val="center"/>
          </w:tcPr>
          <w:p w14:paraId="3298D78C" w14:textId="49ECEF63" w:rsidR="00390E55" w:rsidRPr="00395F5E" w:rsidRDefault="00726E51" w:rsidP="00E91E47">
            <w:pPr>
              <w:spacing w:before="0" w:after="0" w:line="240" w:lineRule="auto"/>
              <w:jc w:val="center"/>
              <w:rPr>
                <w:rFonts w:ascii="DM Sans" w:hAnsi="DM Sans"/>
                <w:b/>
                <w:color w:val="FFFFFF" w:themeColor="background2"/>
                <w:sz w:val="28"/>
                <w:szCs w:val="28"/>
              </w:rPr>
            </w:pPr>
            <w:r>
              <w:rPr>
                <w:rFonts w:ascii="DM Sans" w:hAnsi="DM Sans"/>
                <w:b/>
                <w:color w:val="FFFFFF" w:themeColor="background2"/>
                <w:sz w:val="28"/>
                <w:szCs w:val="28"/>
              </w:rPr>
              <w:t>HSHK</w:t>
            </w:r>
            <w:r w:rsidR="00390E55" w:rsidRPr="00395F5E">
              <w:rPr>
                <w:rFonts w:ascii="DM Sans" w:hAnsi="DM Sans"/>
                <w:b/>
                <w:color w:val="FFFFFF" w:themeColor="background2"/>
                <w:sz w:val="28"/>
                <w:szCs w:val="28"/>
              </w:rPr>
              <w:t xml:space="preserve"> Consultation</w:t>
            </w:r>
          </w:p>
        </w:tc>
      </w:tr>
      <w:tr w:rsidR="00390E55" w:rsidRPr="00395F5E" w14:paraId="010ED346" w14:textId="77777777" w:rsidTr="0087060C">
        <w:trPr>
          <w:trHeight w:val="454"/>
        </w:trPr>
        <w:tc>
          <w:tcPr>
            <w:tcW w:w="3954" w:type="dxa"/>
            <w:vAlign w:val="center"/>
          </w:tcPr>
          <w:p w14:paraId="72415EC1" w14:textId="3AB254B3" w:rsidR="00390E55" w:rsidRPr="00395F5E" w:rsidRDefault="00726E51" w:rsidP="00E91E47">
            <w:pPr>
              <w:spacing w:before="0" w:after="0" w:line="240" w:lineRule="auto"/>
              <w:rPr>
                <w:rFonts w:ascii="DM Sans" w:hAnsi="DM Sans"/>
                <w:sz w:val="24"/>
                <w:szCs w:val="24"/>
              </w:rPr>
            </w:pPr>
            <w:r>
              <w:rPr>
                <w:rFonts w:ascii="DM Sans" w:hAnsi="DM Sans"/>
                <w:sz w:val="24"/>
                <w:szCs w:val="24"/>
              </w:rPr>
              <w:t>HSHK</w:t>
            </w:r>
            <w:r w:rsidR="00390E55" w:rsidRPr="00395F5E">
              <w:rPr>
                <w:rFonts w:ascii="DM Sans" w:hAnsi="DM Sans"/>
                <w:sz w:val="24"/>
                <w:szCs w:val="24"/>
              </w:rPr>
              <w:t xml:space="preserve"> Consulted? </w:t>
            </w:r>
          </w:p>
        </w:tc>
        <w:tc>
          <w:tcPr>
            <w:tcW w:w="4215" w:type="dxa"/>
            <w:tcBorders>
              <w:bottom w:val="single" w:sz="4" w:space="0" w:color="auto"/>
            </w:tcBorders>
            <w:vAlign w:val="center"/>
          </w:tcPr>
          <w:p w14:paraId="459DC998" w14:textId="77777777" w:rsidR="00390E55" w:rsidRDefault="00130B4D" w:rsidP="00E91E47">
            <w:pPr>
              <w:spacing w:before="0" w:after="0" w:line="240" w:lineRule="auto"/>
              <w:rPr>
                <w:rFonts w:ascii="DM Sans" w:hAnsi="DM Sans"/>
                <w:i/>
                <w:iCs/>
                <w:color w:val="FF0000"/>
                <w:sz w:val="24"/>
                <w:szCs w:val="24"/>
              </w:rPr>
            </w:pPr>
            <w:r w:rsidRPr="00726E51">
              <w:rPr>
                <w:rFonts w:ascii="DM Sans" w:hAnsi="DM Sans"/>
                <w:b/>
                <w:bCs/>
                <w:i/>
                <w:iCs/>
                <w:color w:val="00B050"/>
                <w:sz w:val="24"/>
                <w:szCs w:val="24"/>
              </w:rPr>
              <w:t>Yes</w:t>
            </w:r>
            <w:r w:rsidRPr="00E91E47">
              <w:rPr>
                <w:rFonts w:ascii="DM Sans" w:hAnsi="DM Sans"/>
                <w:i/>
                <w:iCs/>
                <w:color w:val="00B050"/>
                <w:sz w:val="24"/>
                <w:szCs w:val="24"/>
              </w:rPr>
              <w:t xml:space="preserve"> </w:t>
            </w:r>
            <w:r w:rsidRPr="00E91E47">
              <w:rPr>
                <w:rFonts w:ascii="DM Sans" w:hAnsi="DM Sans"/>
                <w:i/>
                <w:iCs/>
                <w:color w:val="000000" w:themeColor="text2"/>
                <w:sz w:val="24"/>
                <w:szCs w:val="24"/>
              </w:rPr>
              <w:t xml:space="preserve">/ </w:t>
            </w:r>
            <w:r w:rsidRPr="00E91E47">
              <w:rPr>
                <w:rFonts w:ascii="DM Sans" w:hAnsi="DM Sans"/>
                <w:i/>
                <w:iCs/>
                <w:color w:val="FF0000"/>
                <w:sz w:val="24"/>
                <w:szCs w:val="24"/>
              </w:rPr>
              <w:t>No</w:t>
            </w:r>
          </w:p>
          <w:p w14:paraId="50DCFC70" w14:textId="2CC34171" w:rsidR="00726E51" w:rsidRPr="00E91E47" w:rsidRDefault="00726E51" w:rsidP="00E91E47">
            <w:pPr>
              <w:spacing w:before="0" w:after="0" w:line="240" w:lineRule="auto"/>
              <w:rPr>
                <w:rFonts w:ascii="DM Sans" w:hAnsi="DM Sans"/>
                <w:i/>
                <w:iCs/>
                <w:sz w:val="24"/>
                <w:szCs w:val="24"/>
              </w:rPr>
            </w:pPr>
          </w:p>
        </w:tc>
        <w:tc>
          <w:tcPr>
            <w:tcW w:w="1685" w:type="dxa"/>
            <w:tcBorders>
              <w:bottom w:val="single" w:sz="4" w:space="0" w:color="auto"/>
            </w:tcBorders>
            <w:shd w:val="clear" w:color="auto" w:fill="92D050"/>
          </w:tcPr>
          <w:p w14:paraId="48CD24EF" w14:textId="77777777" w:rsidR="00390E55" w:rsidRPr="00395F5E" w:rsidRDefault="00390E55" w:rsidP="00E91E47">
            <w:pPr>
              <w:spacing w:before="0" w:after="0" w:line="240" w:lineRule="auto"/>
              <w:rPr>
                <w:rFonts w:ascii="DM Sans" w:hAnsi="DM Sans"/>
                <w:sz w:val="24"/>
                <w:szCs w:val="24"/>
              </w:rPr>
            </w:pPr>
          </w:p>
        </w:tc>
      </w:tr>
      <w:tr w:rsidR="00390E55" w:rsidRPr="00395F5E" w14:paraId="26D4F41C" w14:textId="77777777" w:rsidTr="0087060C">
        <w:trPr>
          <w:trHeight w:val="881"/>
        </w:trPr>
        <w:tc>
          <w:tcPr>
            <w:tcW w:w="3954" w:type="dxa"/>
            <w:vAlign w:val="center"/>
          </w:tcPr>
          <w:p w14:paraId="30273C9A" w14:textId="254E9528" w:rsidR="00390E55" w:rsidRDefault="00726E51" w:rsidP="00E91E47">
            <w:pPr>
              <w:spacing w:before="0" w:after="0" w:line="240" w:lineRule="auto"/>
              <w:rPr>
                <w:rFonts w:ascii="DM Sans" w:hAnsi="DM Sans"/>
                <w:sz w:val="24"/>
                <w:szCs w:val="24"/>
              </w:rPr>
            </w:pPr>
            <w:r>
              <w:rPr>
                <w:rFonts w:ascii="DM Sans" w:hAnsi="DM Sans"/>
                <w:sz w:val="24"/>
                <w:szCs w:val="24"/>
              </w:rPr>
              <w:t>HSHK</w:t>
            </w:r>
            <w:r w:rsidR="00390E55" w:rsidRPr="00395F5E">
              <w:rPr>
                <w:rFonts w:ascii="DM Sans" w:hAnsi="DM Sans"/>
                <w:sz w:val="24"/>
                <w:szCs w:val="24"/>
              </w:rPr>
              <w:t xml:space="preserve"> Consulted with sufficient time to comment?</w:t>
            </w:r>
          </w:p>
          <w:p w14:paraId="30CBCDDE" w14:textId="41E84497" w:rsidR="005011AD" w:rsidRPr="00395F5E" w:rsidRDefault="005011AD" w:rsidP="00E91E47">
            <w:pPr>
              <w:spacing w:before="0" w:after="0" w:line="240" w:lineRule="auto"/>
              <w:rPr>
                <w:rFonts w:ascii="DM Sans" w:hAnsi="DM Sans"/>
                <w:sz w:val="24"/>
                <w:szCs w:val="24"/>
              </w:rPr>
            </w:pPr>
            <w:r>
              <w:rPr>
                <w:rFonts w:ascii="DM Sans" w:hAnsi="DM Sans"/>
                <w:sz w:val="24"/>
                <w:szCs w:val="24"/>
              </w:rPr>
              <w:t xml:space="preserve">(3 months for a service specification and </w:t>
            </w:r>
            <w:r w:rsidR="00EE2D12">
              <w:rPr>
                <w:rFonts w:ascii="DM Sans" w:hAnsi="DM Sans"/>
                <w:sz w:val="24"/>
                <w:szCs w:val="24"/>
              </w:rPr>
              <w:t>4</w:t>
            </w:r>
            <w:r>
              <w:rPr>
                <w:rFonts w:ascii="DM Sans" w:hAnsi="DM Sans"/>
                <w:sz w:val="24"/>
                <w:szCs w:val="24"/>
              </w:rPr>
              <w:t xml:space="preserve"> months for a PGD)</w:t>
            </w:r>
          </w:p>
        </w:tc>
        <w:tc>
          <w:tcPr>
            <w:tcW w:w="4215" w:type="dxa"/>
            <w:vAlign w:val="center"/>
          </w:tcPr>
          <w:p w14:paraId="15A58249" w14:textId="25C36566" w:rsidR="00390E55" w:rsidRPr="00E91E47" w:rsidRDefault="00130B4D" w:rsidP="00E91E47">
            <w:pPr>
              <w:spacing w:before="0" w:after="0" w:line="240" w:lineRule="auto"/>
              <w:rPr>
                <w:rFonts w:ascii="DM Sans" w:hAnsi="DM Sans"/>
                <w:i/>
                <w:iCs/>
                <w:sz w:val="24"/>
                <w:szCs w:val="24"/>
              </w:rPr>
            </w:pPr>
            <w:r w:rsidRPr="00726E51">
              <w:rPr>
                <w:rFonts w:ascii="DM Sans" w:hAnsi="DM Sans"/>
                <w:b/>
                <w:bCs/>
                <w:i/>
                <w:iCs/>
                <w:color w:val="00B050"/>
                <w:sz w:val="24"/>
                <w:szCs w:val="24"/>
              </w:rPr>
              <w:t>Yes</w:t>
            </w:r>
            <w:r w:rsidRPr="00E91E47">
              <w:rPr>
                <w:rFonts w:ascii="DM Sans" w:hAnsi="DM Sans"/>
                <w:i/>
                <w:iCs/>
                <w:color w:val="00B050"/>
                <w:sz w:val="24"/>
                <w:szCs w:val="24"/>
              </w:rPr>
              <w:t xml:space="preserve"> </w:t>
            </w:r>
            <w:r w:rsidRPr="00E91E47">
              <w:rPr>
                <w:rFonts w:ascii="DM Sans" w:hAnsi="DM Sans"/>
                <w:i/>
                <w:iCs/>
                <w:color w:val="000000" w:themeColor="text2"/>
                <w:sz w:val="24"/>
                <w:szCs w:val="24"/>
              </w:rPr>
              <w:t xml:space="preserve">/ </w:t>
            </w:r>
            <w:r w:rsidRPr="00E91E47">
              <w:rPr>
                <w:rFonts w:ascii="DM Sans" w:hAnsi="DM Sans"/>
                <w:i/>
                <w:iCs/>
                <w:color w:val="FF0000"/>
                <w:sz w:val="24"/>
                <w:szCs w:val="24"/>
              </w:rPr>
              <w:t>No</w:t>
            </w:r>
          </w:p>
        </w:tc>
        <w:tc>
          <w:tcPr>
            <w:tcW w:w="1685" w:type="dxa"/>
            <w:shd w:val="clear" w:color="auto" w:fill="92D050"/>
          </w:tcPr>
          <w:p w14:paraId="0983F830" w14:textId="77777777" w:rsidR="00390E55" w:rsidRPr="00395F5E" w:rsidRDefault="00390E55" w:rsidP="00E91E47">
            <w:pPr>
              <w:spacing w:before="0" w:after="0" w:line="240" w:lineRule="auto"/>
              <w:rPr>
                <w:rFonts w:ascii="DM Sans" w:hAnsi="DM Sans"/>
                <w:sz w:val="24"/>
                <w:szCs w:val="24"/>
              </w:rPr>
            </w:pPr>
          </w:p>
        </w:tc>
      </w:tr>
      <w:tr w:rsidR="00390E55" w:rsidRPr="00395F5E" w14:paraId="390C4873" w14:textId="77777777" w:rsidTr="0087060C">
        <w:trPr>
          <w:trHeight w:val="567"/>
        </w:trPr>
        <w:tc>
          <w:tcPr>
            <w:tcW w:w="9854" w:type="dxa"/>
            <w:gridSpan w:val="3"/>
            <w:shd w:val="clear" w:color="auto" w:fill="0072CE" w:themeFill="text1"/>
            <w:vAlign w:val="center"/>
          </w:tcPr>
          <w:p w14:paraId="52A5ADE0" w14:textId="77777777" w:rsidR="00390E55" w:rsidRPr="00395F5E" w:rsidRDefault="00390E55" w:rsidP="00E91E47">
            <w:pPr>
              <w:spacing w:before="0" w:after="0" w:line="240" w:lineRule="auto"/>
              <w:jc w:val="center"/>
              <w:rPr>
                <w:rFonts w:ascii="DM Sans" w:hAnsi="DM Sans"/>
                <w:b/>
                <w:color w:val="FFFFFF" w:themeColor="background2"/>
                <w:sz w:val="24"/>
                <w:szCs w:val="24"/>
              </w:rPr>
            </w:pPr>
            <w:r w:rsidRPr="00395F5E">
              <w:rPr>
                <w:rFonts w:ascii="DM Sans" w:hAnsi="DM Sans"/>
                <w:b/>
                <w:color w:val="FFFFFF" w:themeColor="background2"/>
                <w:sz w:val="28"/>
                <w:szCs w:val="28"/>
              </w:rPr>
              <w:t>Remuneration</w:t>
            </w:r>
          </w:p>
        </w:tc>
      </w:tr>
      <w:tr w:rsidR="00390E55" w:rsidRPr="00395F5E" w14:paraId="22038100" w14:textId="77777777" w:rsidTr="00726E51">
        <w:trPr>
          <w:trHeight w:val="284"/>
        </w:trPr>
        <w:tc>
          <w:tcPr>
            <w:tcW w:w="3954" w:type="dxa"/>
            <w:vAlign w:val="center"/>
          </w:tcPr>
          <w:p w14:paraId="27442C4F" w14:textId="21634910"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Does remuneration include/cover set up costs</w:t>
            </w:r>
            <w:r w:rsidR="00FB198A">
              <w:rPr>
                <w:rFonts w:ascii="DM Sans" w:hAnsi="DM Sans"/>
                <w:sz w:val="24"/>
                <w:szCs w:val="24"/>
              </w:rPr>
              <w:t xml:space="preserve"> and payment for attendance at required training events?</w:t>
            </w:r>
          </w:p>
        </w:tc>
        <w:tc>
          <w:tcPr>
            <w:tcW w:w="4215" w:type="dxa"/>
            <w:tcBorders>
              <w:bottom w:val="single" w:sz="4" w:space="0" w:color="auto"/>
            </w:tcBorders>
            <w:vAlign w:val="center"/>
          </w:tcPr>
          <w:p w14:paraId="3D4DBCB3" w14:textId="1CAFEFAA" w:rsidR="00130B4D" w:rsidRDefault="00130B4D" w:rsidP="00E91E47">
            <w:pPr>
              <w:spacing w:before="0" w:after="0" w:line="240" w:lineRule="auto"/>
              <w:rPr>
                <w:rFonts w:ascii="DM Sans" w:hAnsi="DM Sans"/>
                <w:i/>
                <w:iCs/>
                <w:color w:val="000000" w:themeColor="accent6"/>
                <w:sz w:val="24"/>
                <w:szCs w:val="24"/>
              </w:rPr>
            </w:pPr>
            <w:r w:rsidRPr="00130B4D">
              <w:rPr>
                <w:rFonts w:ascii="DM Sans" w:hAnsi="DM Sans"/>
                <w:i/>
                <w:iCs/>
                <w:color w:val="00B050"/>
                <w:sz w:val="24"/>
                <w:szCs w:val="24"/>
              </w:rPr>
              <w:t>Yes</w:t>
            </w:r>
            <w:r>
              <w:rPr>
                <w:rFonts w:ascii="DM Sans" w:hAnsi="DM Sans"/>
                <w:i/>
                <w:iCs/>
                <w:color w:val="00B050"/>
                <w:sz w:val="24"/>
                <w:szCs w:val="24"/>
              </w:rPr>
              <w:t xml:space="preserve"> </w:t>
            </w:r>
            <w:r w:rsidRPr="00130B4D">
              <w:rPr>
                <w:rFonts w:ascii="DM Sans" w:hAnsi="DM Sans"/>
                <w:i/>
                <w:iCs/>
                <w:color w:val="000000" w:themeColor="text2"/>
                <w:sz w:val="24"/>
                <w:szCs w:val="24"/>
              </w:rPr>
              <w:t>/</w:t>
            </w:r>
            <w:r>
              <w:rPr>
                <w:rFonts w:ascii="DM Sans" w:hAnsi="DM Sans"/>
                <w:i/>
                <w:iCs/>
                <w:color w:val="000000" w:themeColor="text2"/>
                <w:sz w:val="24"/>
                <w:szCs w:val="24"/>
              </w:rPr>
              <w:t xml:space="preserve"> </w:t>
            </w:r>
            <w:r w:rsidRPr="00726E51">
              <w:rPr>
                <w:rFonts w:ascii="DM Sans" w:hAnsi="DM Sans"/>
                <w:b/>
                <w:bCs/>
                <w:i/>
                <w:iCs/>
                <w:color w:val="FF0000"/>
                <w:sz w:val="24"/>
                <w:szCs w:val="24"/>
              </w:rPr>
              <w:t>No</w:t>
            </w:r>
            <w:r w:rsidR="003F389D">
              <w:rPr>
                <w:rFonts w:ascii="DM Sans" w:hAnsi="DM Sans"/>
                <w:i/>
                <w:iCs/>
                <w:color w:val="CB00BA" w:themeColor="accent2"/>
                <w:sz w:val="24"/>
                <w:szCs w:val="24"/>
              </w:rPr>
              <w:t xml:space="preserve"> </w:t>
            </w:r>
            <w:r w:rsidR="003F389D" w:rsidRPr="003F389D">
              <w:rPr>
                <w:rFonts w:ascii="DM Sans" w:hAnsi="DM Sans"/>
                <w:i/>
                <w:iCs/>
                <w:color w:val="000000" w:themeColor="accent6"/>
                <w:sz w:val="24"/>
                <w:szCs w:val="24"/>
              </w:rPr>
              <w:t>/</w:t>
            </w:r>
            <w:r w:rsidR="0087060C">
              <w:rPr>
                <w:rFonts w:ascii="DM Sans" w:hAnsi="DM Sans"/>
                <w:i/>
                <w:iCs/>
                <w:color w:val="000000" w:themeColor="accent6"/>
                <w:sz w:val="24"/>
                <w:szCs w:val="24"/>
              </w:rPr>
              <w:t xml:space="preserve"> </w:t>
            </w:r>
            <w:r w:rsidR="003F389D" w:rsidRPr="003F389D">
              <w:rPr>
                <w:rFonts w:ascii="DM Sans" w:hAnsi="DM Sans"/>
                <w:i/>
                <w:iCs/>
                <w:color w:val="000000" w:themeColor="accent6"/>
                <w:sz w:val="24"/>
                <w:szCs w:val="24"/>
              </w:rPr>
              <w:t>NA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26E51" w14:paraId="3427335D" w14:textId="77777777">
              <w:trPr>
                <w:tblCellSpacing w:w="15" w:type="dxa"/>
              </w:trPr>
              <w:tc>
                <w:tcPr>
                  <w:tcW w:w="0" w:type="auto"/>
                  <w:vAlign w:val="center"/>
                  <w:hideMark/>
                </w:tcPr>
                <w:p w14:paraId="16180FEA" w14:textId="77777777" w:rsidR="00726E51" w:rsidRDefault="00726E51" w:rsidP="00726E51">
                  <w:pPr>
                    <w:spacing w:before="0" w:after="0" w:line="240" w:lineRule="auto"/>
                    <w:rPr>
                      <w:rFonts w:ascii="Times New Roman" w:eastAsia="Times New Roman" w:hAnsi="Times New Roman"/>
                      <w:color w:val="auto"/>
                      <w:sz w:val="20"/>
                      <w:szCs w:val="20"/>
                    </w:rPr>
                  </w:pPr>
                </w:p>
              </w:tc>
            </w:tr>
          </w:tbl>
          <w:p w14:paraId="5EEA48D4" w14:textId="77777777" w:rsidR="00726E51" w:rsidRDefault="00726E51" w:rsidP="00726E51">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99"/>
            </w:tblGrid>
            <w:tr w:rsidR="00726E51" w14:paraId="5418F5DE" w14:textId="77777777">
              <w:trPr>
                <w:tblCellSpacing w:w="15" w:type="dxa"/>
              </w:trPr>
              <w:tc>
                <w:tcPr>
                  <w:tcW w:w="0" w:type="auto"/>
                  <w:vAlign w:val="center"/>
                  <w:hideMark/>
                </w:tcPr>
                <w:p w14:paraId="5CF8E93F" w14:textId="3414A45C" w:rsidR="00726E51" w:rsidRDefault="00B95C29" w:rsidP="00726E51">
                  <w:pPr>
                    <w:rPr>
                      <w:sz w:val="24"/>
                      <w:szCs w:val="24"/>
                    </w:rPr>
                  </w:pPr>
                  <w:r>
                    <w:t xml:space="preserve">The specification requires staff to possess appropriate knowledge and skills, participate in ongoing training and competency assessment, maintain relevant CPD, review referral pathways </w:t>
                  </w:r>
                  <w:r>
                    <w:lastRenderedPageBreak/>
                    <w:t>and review the service SOP every two years. No separate payment is provided for initial implementation, staff training, SOP development or attendance at required training events.</w:t>
                  </w:r>
                </w:p>
              </w:tc>
            </w:tr>
          </w:tbl>
          <w:p w14:paraId="7D64A5F1" w14:textId="36131BA3" w:rsidR="00130B4D" w:rsidRPr="00395F5E" w:rsidRDefault="00130B4D" w:rsidP="00E91E47">
            <w:pPr>
              <w:spacing w:before="0" w:after="0" w:line="240" w:lineRule="auto"/>
              <w:rPr>
                <w:rFonts w:ascii="DM Sans" w:hAnsi="DM Sans"/>
                <w:sz w:val="24"/>
                <w:szCs w:val="24"/>
              </w:rPr>
            </w:pPr>
          </w:p>
        </w:tc>
        <w:tc>
          <w:tcPr>
            <w:tcW w:w="1685" w:type="dxa"/>
            <w:tcBorders>
              <w:bottom w:val="single" w:sz="4" w:space="0" w:color="auto"/>
            </w:tcBorders>
            <w:shd w:val="clear" w:color="auto" w:fill="EA3C00" w:themeFill="accent1" w:themeFillShade="BF"/>
          </w:tcPr>
          <w:p w14:paraId="193F0730" w14:textId="77777777" w:rsidR="00390E55" w:rsidRPr="00395F5E" w:rsidRDefault="00390E55" w:rsidP="00E91E47">
            <w:pPr>
              <w:spacing w:before="0" w:after="0" w:line="240" w:lineRule="auto"/>
              <w:rPr>
                <w:rFonts w:ascii="DM Sans" w:hAnsi="DM Sans"/>
                <w:sz w:val="24"/>
                <w:szCs w:val="24"/>
              </w:rPr>
            </w:pPr>
          </w:p>
        </w:tc>
      </w:tr>
      <w:tr w:rsidR="00FB198A" w:rsidRPr="00395F5E" w14:paraId="7C608BBE" w14:textId="77777777" w:rsidTr="00B95C29">
        <w:trPr>
          <w:trHeight w:val="284"/>
        </w:trPr>
        <w:tc>
          <w:tcPr>
            <w:tcW w:w="3954" w:type="dxa"/>
            <w:vAlign w:val="center"/>
          </w:tcPr>
          <w:p w14:paraId="2CA2DD3F" w14:textId="1E4BBE90" w:rsidR="00FB198A" w:rsidRPr="00395F5E" w:rsidRDefault="00FB198A" w:rsidP="00E91E47">
            <w:pPr>
              <w:spacing w:before="0" w:after="0" w:line="240" w:lineRule="auto"/>
              <w:rPr>
                <w:rFonts w:ascii="DM Sans" w:hAnsi="DM Sans"/>
                <w:sz w:val="24"/>
                <w:szCs w:val="24"/>
              </w:rPr>
            </w:pPr>
            <w:r>
              <w:rPr>
                <w:rFonts w:ascii="DM Sans" w:hAnsi="DM Sans"/>
                <w:sz w:val="24"/>
                <w:szCs w:val="24"/>
              </w:rPr>
              <w:t>Does remuneration include consumable costs?</w:t>
            </w:r>
          </w:p>
        </w:tc>
        <w:tc>
          <w:tcPr>
            <w:tcW w:w="4215" w:type="dxa"/>
            <w:tcBorders>
              <w:bottom w:val="single" w:sz="4" w:space="0" w:color="auto"/>
            </w:tcBorders>
            <w:vAlign w:val="center"/>
          </w:tcPr>
          <w:p w14:paraId="37C71772" w14:textId="77777777" w:rsidR="00FB198A" w:rsidRPr="00B95C29" w:rsidRDefault="00FB198A" w:rsidP="00FB198A">
            <w:pPr>
              <w:spacing w:before="0" w:after="0" w:line="240" w:lineRule="auto"/>
              <w:rPr>
                <w:rFonts w:ascii="DM Sans" w:hAnsi="DM Sans"/>
                <w:i/>
                <w:iCs/>
                <w:color w:val="CB00BA" w:themeColor="accent2"/>
                <w:sz w:val="24"/>
                <w:szCs w:val="24"/>
              </w:rPr>
            </w:pPr>
            <w:r w:rsidRPr="00B95C29">
              <w:rPr>
                <w:rFonts w:ascii="DM Sans" w:hAnsi="DM Sans"/>
                <w:i/>
                <w:iCs/>
                <w:color w:val="00B050"/>
                <w:sz w:val="24"/>
                <w:szCs w:val="24"/>
              </w:rPr>
              <w:t xml:space="preserve">Yes </w:t>
            </w:r>
            <w:r w:rsidRPr="00B95C29">
              <w:rPr>
                <w:rFonts w:ascii="DM Sans" w:hAnsi="DM Sans"/>
                <w:i/>
                <w:iCs/>
                <w:color w:val="000000" w:themeColor="text2"/>
                <w:sz w:val="24"/>
                <w:szCs w:val="24"/>
              </w:rPr>
              <w:t xml:space="preserve">/ </w:t>
            </w:r>
            <w:r w:rsidRPr="00B95C29">
              <w:rPr>
                <w:rFonts w:ascii="DM Sans" w:hAnsi="DM Sans"/>
                <w:i/>
                <w:iCs/>
                <w:color w:val="FF0000"/>
                <w:sz w:val="24"/>
                <w:szCs w:val="24"/>
              </w:rPr>
              <w:t>No</w:t>
            </w:r>
            <w:r w:rsidRPr="00B95C29">
              <w:rPr>
                <w:rFonts w:ascii="DM Sans" w:hAnsi="DM Sans"/>
                <w:i/>
                <w:iCs/>
                <w:color w:val="CB00BA" w:themeColor="accent2"/>
                <w:sz w:val="24"/>
                <w:szCs w:val="24"/>
              </w:rPr>
              <w:t xml:space="preserve"> </w:t>
            </w:r>
            <w:r w:rsidRPr="00B95C29">
              <w:rPr>
                <w:rFonts w:ascii="DM Sans" w:hAnsi="DM Sans"/>
                <w:i/>
                <w:iCs/>
                <w:color w:val="000000" w:themeColor="accent6"/>
                <w:sz w:val="24"/>
                <w:szCs w:val="24"/>
              </w:rPr>
              <w:t xml:space="preserve">/ </w:t>
            </w:r>
            <w:r w:rsidRPr="00B95C29">
              <w:rPr>
                <w:rFonts w:ascii="DM Sans" w:hAnsi="DM Sans"/>
                <w:b/>
                <w:bCs/>
                <w:i/>
                <w:iCs/>
                <w:color w:val="000000" w:themeColor="accent6"/>
                <w:sz w:val="24"/>
                <w:szCs w:val="24"/>
              </w:rPr>
              <w:t>NA</w:t>
            </w:r>
          </w:p>
          <w:p w14:paraId="7F0E84D0" w14:textId="5E5B83F5" w:rsidR="00FB198A" w:rsidRPr="00B95C29" w:rsidRDefault="00B95C29" w:rsidP="00FB198A">
            <w:pPr>
              <w:spacing w:before="0" w:after="0" w:line="240" w:lineRule="auto"/>
              <w:rPr>
                <w:rFonts w:ascii="DM Sans" w:hAnsi="DM Sans"/>
                <w:i/>
                <w:iCs/>
                <w:color w:val="00B050"/>
                <w:sz w:val="24"/>
                <w:szCs w:val="24"/>
              </w:rPr>
            </w:pPr>
            <w:r w:rsidRPr="00B95C29">
              <w:rPr>
                <w:rFonts w:ascii="DM Sans" w:hAnsi="DM Sans"/>
              </w:rPr>
              <w:t>The Commissioner reimburses the contractor for the full cost of the NRT product supplied, including VAT, in addition to the £4.25 dispensing fee. Patient information and smoking cessation materials are also supplied free of charge by the St Helens Smokefree Service</w:t>
            </w:r>
          </w:p>
        </w:tc>
        <w:tc>
          <w:tcPr>
            <w:tcW w:w="1685" w:type="dxa"/>
            <w:tcBorders>
              <w:bottom w:val="single" w:sz="4" w:space="0" w:color="auto"/>
            </w:tcBorders>
            <w:shd w:val="clear" w:color="auto" w:fill="92D050"/>
          </w:tcPr>
          <w:p w14:paraId="6B0A11FA" w14:textId="77777777" w:rsidR="00FB198A" w:rsidRPr="00395F5E" w:rsidRDefault="00FB198A" w:rsidP="00E91E47">
            <w:pPr>
              <w:spacing w:before="0" w:after="0" w:line="240" w:lineRule="auto"/>
              <w:rPr>
                <w:rFonts w:ascii="DM Sans" w:hAnsi="DM Sans"/>
                <w:sz w:val="24"/>
                <w:szCs w:val="24"/>
              </w:rPr>
            </w:pPr>
          </w:p>
        </w:tc>
      </w:tr>
      <w:tr w:rsidR="00390E55" w:rsidRPr="00395F5E" w14:paraId="10AC82BE" w14:textId="77777777" w:rsidTr="00726E51">
        <w:trPr>
          <w:trHeight w:val="284"/>
        </w:trPr>
        <w:tc>
          <w:tcPr>
            <w:tcW w:w="3954" w:type="dxa"/>
            <w:vAlign w:val="center"/>
          </w:tcPr>
          <w:p w14:paraId="7B789831" w14:textId="77777777" w:rsidR="00390E55" w:rsidRPr="00EE2D12" w:rsidRDefault="00390E55" w:rsidP="00E91E47">
            <w:pPr>
              <w:spacing w:before="0" w:after="0" w:line="240" w:lineRule="auto"/>
              <w:rPr>
                <w:rFonts w:ascii="DM Sans" w:hAnsi="DM Sans"/>
                <w:sz w:val="24"/>
                <w:szCs w:val="24"/>
              </w:rPr>
            </w:pPr>
            <w:r w:rsidRPr="00EE2D12">
              <w:rPr>
                <w:rFonts w:ascii="DM Sans" w:hAnsi="DM Sans"/>
                <w:sz w:val="24"/>
                <w:szCs w:val="24"/>
              </w:rPr>
              <w:t>Is VAT treatment considered?</w:t>
            </w:r>
          </w:p>
        </w:tc>
        <w:tc>
          <w:tcPr>
            <w:tcW w:w="4215" w:type="dxa"/>
            <w:tcBorders>
              <w:bottom w:val="single" w:sz="4" w:space="0" w:color="auto"/>
            </w:tcBorders>
            <w:vAlign w:val="center"/>
          </w:tcPr>
          <w:p w14:paraId="61BDC4CE" w14:textId="77777777" w:rsidR="00390E55" w:rsidRPr="00B95C29" w:rsidRDefault="00EE2D12" w:rsidP="00E91E47">
            <w:pPr>
              <w:spacing w:before="0" w:after="0" w:line="240" w:lineRule="auto"/>
              <w:rPr>
                <w:rFonts w:ascii="DM Sans" w:hAnsi="DM Sans"/>
                <w:color w:val="FF0000"/>
                <w:sz w:val="24"/>
                <w:szCs w:val="24"/>
              </w:rPr>
            </w:pPr>
            <w:r w:rsidRPr="00B95C29">
              <w:rPr>
                <w:rFonts w:ascii="DM Sans" w:hAnsi="DM Sans"/>
                <w:color w:val="00B050"/>
                <w:sz w:val="24"/>
                <w:szCs w:val="24"/>
              </w:rPr>
              <w:t>Yes</w:t>
            </w:r>
            <w:r w:rsidRPr="00B95C29">
              <w:rPr>
                <w:rFonts w:ascii="DM Sans" w:hAnsi="DM Sans"/>
                <w:sz w:val="24"/>
                <w:szCs w:val="24"/>
              </w:rPr>
              <w:t xml:space="preserve"> / </w:t>
            </w:r>
            <w:r w:rsidRPr="00B95C29">
              <w:rPr>
                <w:rFonts w:ascii="DM Sans" w:hAnsi="DM Sans"/>
                <w:color w:val="FF0000"/>
                <w:sz w:val="24"/>
                <w:szCs w:val="24"/>
              </w:rPr>
              <w:t>No</w:t>
            </w:r>
            <w:r w:rsidRPr="00B95C29">
              <w:rPr>
                <w:rFonts w:ascii="DM Sans" w:hAnsi="DM Sans"/>
                <w:sz w:val="24"/>
                <w:szCs w:val="24"/>
              </w:rPr>
              <w:t xml:space="preserve"> / </w:t>
            </w:r>
            <w:r w:rsidRPr="00B95C29">
              <w:rPr>
                <w:rFonts w:ascii="DM Sans" w:hAnsi="DM Sans"/>
                <w:color w:val="FF0000"/>
                <w:sz w:val="24"/>
                <w:szCs w:val="24"/>
              </w:rPr>
              <w:t>Incorrect</w:t>
            </w:r>
          </w:p>
          <w:p w14:paraId="5C737CAC" w14:textId="0BCEF2D8" w:rsidR="00726E51" w:rsidRPr="00B95C29" w:rsidRDefault="00B95C29" w:rsidP="00E91E47">
            <w:pPr>
              <w:spacing w:before="0" w:after="0" w:line="240" w:lineRule="auto"/>
              <w:rPr>
                <w:rFonts w:ascii="DM Sans" w:hAnsi="DM Sans"/>
                <w:sz w:val="24"/>
                <w:szCs w:val="24"/>
              </w:rPr>
            </w:pPr>
            <w:r w:rsidRPr="00B95C29">
              <w:rPr>
                <w:rFonts w:ascii="DM Sans" w:hAnsi="DM Sans"/>
              </w:rPr>
              <w:t>The specification explicitly states that the contractor will receive reimbursement for the cost price of the NRT product plus VAT.</w:t>
            </w:r>
          </w:p>
        </w:tc>
        <w:tc>
          <w:tcPr>
            <w:tcW w:w="1685" w:type="dxa"/>
            <w:tcBorders>
              <w:bottom w:val="single" w:sz="4" w:space="0" w:color="auto"/>
            </w:tcBorders>
            <w:shd w:val="clear" w:color="auto" w:fill="92D050"/>
          </w:tcPr>
          <w:p w14:paraId="5582A97A" w14:textId="77777777" w:rsidR="00390E55" w:rsidRPr="00395F5E" w:rsidRDefault="00390E55" w:rsidP="00E91E47">
            <w:pPr>
              <w:spacing w:before="0" w:after="0" w:line="240" w:lineRule="auto"/>
              <w:rPr>
                <w:rFonts w:ascii="DM Sans" w:hAnsi="DM Sans"/>
                <w:sz w:val="24"/>
                <w:szCs w:val="24"/>
              </w:rPr>
            </w:pPr>
          </w:p>
        </w:tc>
      </w:tr>
      <w:tr w:rsidR="00390E55" w:rsidRPr="00395F5E" w14:paraId="17A3C67C" w14:textId="77777777" w:rsidTr="0087060C">
        <w:trPr>
          <w:trHeight w:val="1412"/>
        </w:trPr>
        <w:tc>
          <w:tcPr>
            <w:tcW w:w="3954" w:type="dxa"/>
            <w:vAlign w:val="center"/>
          </w:tcPr>
          <w:p w14:paraId="45206932" w14:textId="77777777"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Does the payment structure use a system that is suitable for all contractors and are the payment terms acceptable?</w:t>
            </w:r>
          </w:p>
        </w:tc>
        <w:tc>
          <w:tcPr>
            <w:tcW w:w="4215" w:type="dxa"/>
            <w:vAlign w:val="center"/>
          </w:tcPr>
          <w:p w14:paraId="49716C53" w14:textId="127276FE" w:rsidR="00130B4D" w:rsidRDefault="00130B4D" w:rsidP="00E91E47">
            <w:pPr>
              <w:spacing w:before="0" w:after="0" w:line="240" w:lineRule="auto"/>
              <w:rPr>
                <w:rFonts w:ascii="DM Sans" w:hAnsi="DM Sans"/>
                <w:i/>
                <w:iCs/>
                <w:sz w:val="24"/>
                <w:szCs w:val="24"/>
              </w:rPr>
            </w:pPr>
            <w:r w:rsidRPr="00726E51">
              <w:rPr>
                <w:rFonts w:ascii="DM Sans" w:hAnsi="DM Sans"/>
                <w:b/>
                <w:bCs/>
                <w:i/>
                <w:iCs/>
                <w:color w:val="00B050"/>
                <w:sz w:val="24"/>
                <w:szCs w:val="24"/>
              </w:rPr>
              <w:t>Yes</w:t>
            </w:r>
            <w:r>
              <w:rPr>
                <w:rFonts w:ascii="DM Sans" w:hAnsi="DM Sans"/>
                <w:i/>
                <w:iCs/>
                <w:color w:val="00B050"/>
                <w:sz w:val="24"/>
                <w:szCs w:val="24"/>
              </w:rPr>
              <w:t xml:space="preserve"> </w:t>
            </w:r>
            <w:r w:rsidR="003F389D">
              <w:rPr>
                <w:rFonts w:ascii="DM Sans" w:hAnsi="DM Sans"/>
                <w:i/>
                <w:iCs/>
                <w:color w:val="00B050"/>
                <w:sz w:val="24"/>
                <w:szCs w:val="24"/>
              </w:rPr>
              <w:t xml:space="preserve">/ </w:t>
            </w:r>
            <w:r w:rsidR="003F389D" w:rsidRPr="003F389D">
              <w:rPr>
                <w:rFonts w:ascii="DM Sans" w:hAnsi="DM Sans"/>
                <w:i/>
                <w:iCs/>
                <w:color w:val="FF6D3A" w:themeColor="accent1"/>
                <w:sz w:val="24"/>
                <w:szCs w:val="24"/>
              </w:rPr>
              <w:t>Yes</w:t>
            </w:r>
            <w:r w:rsidR="003F389D">
              <w:rPr>
                <w:rFonts w:ascii="DM Sans" w:hAnsi="DM Sans"/>
                <w:i/>
                <w:iCs/>
                <w:color w:val="00B050"/>
                <w:sz w:val="24"/>
                <w:szCs w:val="24"/>
              </w:rPr>
              <w:t xml:space="preserve"> </w:t>
            </w:r>
            <w:r w:rsidRPr="00130B4D">
              <w:rPr>
                <w:rFonts w:ascii="DM Sans" w:hAnsi="DM Sans"/>
                <w:i/>
                <w:iCs/>
                <w:color w:val="000000" w:themeColor="text2"/>
                <w:sz w:val="24"/>
                <w:szCs w:val="24"/>
              </w:rPr>
              <w:t>/</w:t>
            </w:r>
            <w:r>
              <w:rPr>
                <w:rFonts w:ascii="DM Sans" w:hAnsi="DM Sans"/>
                <w:i/>
                <w:iCs/>
                <w:color w:val="000000" w:themeColor="text2"/>
                <w:sz w:val="24"/>
                <w:szCs w:val="24"/>
              </w:rPr>
              <w:t xml:space="preserve"> </w:t>
            </w:r>
            <w:r w:rsidRPr="00130B4D">
              <w:rPr>
                <w:rFonts w:ascii="DM Sans" w:hAnsi="DM Sans"/>
                <w:i/>
                <w:iCs/>
                <w:color w:val="FF0000"/>
                <w:sz w:val="24"/>
                <w:szCs w:val="24"/>
              </w:rPr>
              <w:t>No</w:t>
            </w:r>
            <w:r w:rsidRPr="00130B4D">
              <w:rPr>
                <w:rFonts w:ascii="DM Sans" w:hAnsi="DM Sans"/>
                <w:i/>
                <w:iCs/>
                <w:sz w:val="24"/>
                <w:szCs w:val="24"/>
              </w:rPr>
              <w:t xml:space="preserve"> </w:t>
            </w:r>
          </w:p>
          <w:p w14:paraId="03586B71" w14:textId="6940C76B" w:rsidR="00130B4D" w:rsidRPr="00395F5E" w:rsidRDefault="00B95C29" w:rsidP="00E91E47">
            <w:pPr>
              <w:spacing w:before="0" w:after="0" w:line="240" w:lineRule="auto"/>
              <w:rPr>
                <w:rFonts w:ascii="DM Sans" w:hAnsi="DM Sans"/>
                <w:sz w:val="24"/>
                <w:szCs w:val="24"/>
              </w:rPr>
            </w:pPr>
            <w:r w:rsidRPr="00B95C29">
              <w:rPr>
                <w:rFonts w:ascii="DM Sans" w:hAnsi="DM Sans"/>
              </w:rPr>
              <w:t xml:space="preserve">Activity and claims are recorded through </w:t>
            </w:r>
            <w:proofErr w:type="spellStart"/>
            <w:r w:rsidRPr="00B95C29">
              <w:rPr>
                <w:rFonts w:ascii="DM Sans" w:hAnsi="DM Sans"/>
              </w:rPr>
              <w:t>PharmOutcomes</w:t>
            </w:r>
            <w:proofErr w:type="spellEnd"/>
            <w:r w:rsidRPr="00B95C29">
              <w:rPr>
                <w:rFonts w:ascii="DM Sans" w:hAnsi="DM Sans"/>
              </w:rPr>
              <w:t>. Payments are made monthly in arrears by BACS. Pharmacies must enter activity by the sixth of each month, and claims may be submitted retrospectively for up to three months.</w:t>
            </w:r>
          </w:p>
        </w:tc>
        <w:tc>
          <w:tcPr>
            <w:tcW w:w="1685" w:type="dxa"/>
            <w:shd w:val="clear" w:color="auto" w:fill="92D050"/>
          </w:tcPr>
          <w:p w14:paraId="721E8366" w14:textId="77777777" w:rsidR="00390E55" w:rsidRPr="00395F5E" w:rsidRDefault="00390E55" w:rsidP="00E91E47">
            <w:pPr>
              <w:spacing w:before="0" w:after="0" w:line="240" w:lineRule="auto"/>
              <w:rPr>
                <w:rFonts w:ascii="DM Sans" w:hAnsi="DM Sans"/>
                <w:sz w:val="24"/>
                <w:szCs w:val="24"/>
              </w:rPr>
            </w:pPr>
          </w:p>
        </w:tc>
      </w:tr>
      <w:tr w:rsidR="00390E55" w:rsidRPr="00395F5E" w14:paraId="50C3E750" w14:textId="77777777" w:rsidTr="0087060C">
        <w:trPr>
          <w:trHeight w:val="467"/>
        </w:trPr>
        <w:tc>
          <w:tcPr>
            <w:tcW w:w="3954" w:type="dxa"/>
            <w:vAlign w:val="center"/>
          </w:tcPr>
          <w:p w14:paraId="01024237" w14:textId="77777777"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Where equipment is required, who provides/calibrates/services this? If contractor, does remuneration sufficiently cover the cost of this?</w:t>
            </w:r>
          </w:p>
        </w:tc>
        <w:tc>
          <w:tcPr>
            <w:tcW w:w="4215" w:type="dxa"/>
            <w:vAlign w:val="center"/>
          </w:tcPr>
          <w:p w14:paraId="1C0C823A" w14:textId="532486FB" w:rsidR="00130B4D" w:rsidRDefault="00130B4D" w:rsidP="00E91E47">
            <w:pPr>
              <w:spacing w:before="0" w:after="0" w:line="240" w:lineRule="auto"/>
              <w:rPr>
                <w:rFonts w:ascii="DM Sans" w:hAnsi="DM Sans"/>
                <w:i/>
                <w:iCs/>
                <w:sz w:val="24"/>
                <w:szCs w:val="24"/>
              </w:rPr>
            </w:pPr>
            <w:r>
              <w:rPr>
                <w:rFonts w:ascii="DM Sans" w:hAnsi="DM Sans"/>
                <w:sz w:val="24"/>
                <w:szCs w:val="24"/>
              </w:rPr>
              <w:t xml:space="preserve"> </w:t>
            </w:r>
            <w:r w:rsidRPr="00726E51">
              <w:rPr>
                <w:rFonts w:ascii="DM Sans" w:hAnsi="DM Sans"/>
                <w:b/>
                <w:bCs/>
                <w:i/>
                <w:iCs/>
                <w:color w:val="00B050"/>
                <w:sz w:val="24"/>
                <w:szCs w:val="24"/>
              </w:rPr>
              <w:t>Yes</w:t>
            </w:r>
            <w:r>
              <w:rPr>
                <w:rFonts w:ascii="DM Sans" w:hAnsi="DM Sans"/>
                <w:i/>
                <w:iCs/>
                <w:color w:val="00B050"/>
                <w:sz w:val="24"/>
                <w:szCs w:val="24"/>
              </w:rPr>
              <w:t xml:space="preserve"> </w:t>
            </w:r>
            <w:r w:rsidRPr="00130B4D">
              <w:rPr>
                <w:rFonts w:ascii="DM Sans" w:hAnsi="DM Sans"/>
                <w:i/>
                <w:iCs/>
                <w:color w:val="000000" w:themeColor="text2"/>
                <w:sz w:val="24"/>
                <w:szCs w:val="24"/>
              </w:rPr>
              <w:t>/</w:t>
            </w:r>
            <w:r>
              <w:rPr>
                <w:rFonts w:ascii="DM Sans" w:hAnsi="DM Sans"/>
                <w:i/>
                <w:iCs/>
                <w:color w:val="000000" w:themeColor="text2"/>
                <w:sz w:val="24"/>
                <w:szCs w:val="24"/>
              </w:rPr>
              <w:t xml:space="preserve"> </w:t>
            </w:r>
            <w:r w:rsidRPr="00130B4D">
              <w:rPr>
                <w:rFonts w:ascii="DM Sans" w:hAnsi="DM Sans"/>
                <w:i/>
                <w:iCs/>
                <w:color w:val="FF0000"/>
                <w:sz w:val="24"/>
                <w:szCs w:val="24"/>
              </w:rPr>
              <w:t>No</w:t>
            </w:r>
            <w:r>
              <w:rPr>
                <w:rFonts w:ascii="DM Sans" w:hAnsi="DM Sans"/>
                <w:i/>
                <w:iCs/>
                <w:color w:val="FF0000"/>
                <w:sz w:val="24"/>
                <w:szCs w:val="24"/>
              </w:rPr>
              <w:t xml:space="preserve"> </w:t>
            </w:r>
            <w:r w:rsidRPr="00130B4D">
              <w:rPr>
                <w:rFonts w:ascii="DM Sans" w:hAnsi="DM Sans"/>
                <w:i/>
                <w:iCs/>
                <w:color w:val="000000" w:themeColor="text2"/>
                <w:sz w:val="24"/>
                <w:szCs w:val="24"/>
              </w:rPr>
              <w:t>/</w:t>
            </w:r>
            <w:r>
              <w:rPr>
                <w:rFonts w:ascii="DM Sans" w:hAnsi="DM Sans"/>
                <w:i/>
                <w:iCs/>
                <w:color w:val="000000" w:themeColor="text2"/>
                <w:sz w:val="24"/>
                <w:szCs w:val="24"/>
              </w:rPr>
              <w:t xml:space="preserve"> </w:t>
            </w:r>
            <w:r w:rsidRPr="00130B4D">
              <w:rPr>
                <w:rFonts w:ascii="DM Sans" w:hAnsi="DM Sans"/>
                <w:i/>
                <w:iCs/>
                <w:color w:val="000000" w:themeColor="text2"/>
                <w:sz w:val="24"/>
                <w:szCs w:val="24"/>
              </w:rPr>
              <w:t>NA</w:t>
            </w:r>
          </w:p>
          <w:p w14:paraId="4EB2F02D" w14:textId="7BDAC3A2" w:rsidR="00390E55" w:rsidRPr="00E91E47" w:rsidRDefault="00B95C29" w:rsidP="00E91E47">
            <w:pPr>
              <w:spacing w:before="0" w:after="0" w:line="240" w:lineRule="auto"/>
              <w:rPr>
                <w:rFonts w:ascii="DM Sans" w:hAnsi="DM Sans"/>
                <w:i/>
                <w:iCs/>
                <w:color w:val="000000" w:themeColor="accent6"/>
                <w:sz w:val="24"/>
                <w:szCs w:val="24"/>
              </w:rPr>
            </w:pPr>
            <w:r w:rsidRPr="00B95C29">
              <w:rPr>
                <w:rFonts w:ascii="DM Sans" w:hAnsi="DM Sans"/>
              </w:rPr>
              <w:t xml:space="preserve">The service does not require specialist clinical equipment. The contractor uses existing pharmacy systems, the PMR and </w:t>
            </w:r>
            <w:proofErr w:type="spellStart"/>
            <w:r w:rsidRPr="00B95C29">
              <w:rPr>
                <w:rFonts w:ascii="DM Sans" w:hAnsi="DM Sans"/>
              </w:rPr>
              <w:t>PharmOutcomes</w:t>
            </w:r>
            <w:proofErr w:type="spellEnd"/>
            <w:r w:rsidRPr="00B95C29">
              <w:rPr>
                <w:rFonts w:ascii="DM Sans" w:hAnsi="DM Sans"/>
              </w:rPr>
              <w:t xml:space="preserve">. Therefore, there is no additional unfunded equipment </w:t>
            </w:r>
            <w:proofErr w:type="gramStart"/>
            <w:r w:rsidRPr="00B95C29">
              <w:rPr>
                <w:rFonts w:ascii="DM Sans" w:hAnsi="DM Sans"/>
              </w:rPr>
              <w:t>burden.</w:t>
            </w:r>
            <w:r w:rsidR="000F13AD" w:rsidRPr="000F13AD">
              <w:rPr>
                <w:rFonts w:ascii="DM Sans" w:hAnsi="DM Sans"/>
              </w:rPr>
              <w:t>.</w:t>
            </w:r>
            <w:proofErr w:type="gramEnd"/>
          </w:p>
        </w:tc>
        <w:tc>
          <w:tcPr>
            <w:tcW w:w="1685" w:type="dxa"/>
            <w:shd w:val="clear" w:color="auto" w:fill="92D050"/>
          </w:tcPr>
          <w:p w14:paraId="41B4D108" w14:textId="77777777" w:rsidR="00390E55" w:rsidRPr="00395F5E" w:rsidRDefault="00390E55" w:rsidP="00E91E47">
            <w:pPr>
              <w:spacing w:before="0" w:after="0" w:line="240" w:lineRule="auto"/>
              <w:rPr>
                <w:rFonts w:ascii="DM Sans" w:hAnsi="DM Sans"/>
                <w:sz w:val="24"/>
                <w:szCs w:val="24"/>
              </w:rPr>
            </w:pPr>
          </w:p>
        </w:tc>
      </w:tr>
      <w:tr w:rsidR="00390E55" w:rsidRPr="00395F5E" w14:paraId="0AA017DD" w14:textId="77777777" w:rsidTr="00B95C29">
        <w:trPr>
          <w:trHeight w:val="467"/>
        </w:trPr>
        <w:tc>
          <w:tcPr>
            <w:tcW w:w="3954" w:type="dxa"/>
            <w:vAlign w:val="center"/>
          </w:tcPr>
          <w:p w14:paraId="083EB18D" w14:textId="77777777" w:rsidR="00390E55" w:rsidRDefault="00390E55" w:rsidP="00E91E47">
            <w:pPr>
              <w:spacing w:before="0" w:after="0" w:line="240" w:lineRule="auto"/>
              <w:rPr>
                <w:rFonts w:ascii="DM Sans" w:hAnsi="DM Sans"/>
                <w:sz w:val="24"/>
                <w:szCs w:val="24"/>
              </w:rPr>
            </w:pPr>
            <w:r w:rsidRPr="00395F5E">
              <w:rPr>
                <w:rFonts w:ascii="DM Sans" w:hAnsi="DM Sans"/>
                <w:sz w:val="24"/>
                <w:szCs w:val="24"/>
              </w:rPr>
              <w:t>Is remuneration fair?</w:t>
            </w:r>
          </w:p>
          <w:p w14:paraId="068DC5E0" w14:textId="356A813B" w:rsidR="008C48FD" w:rsidRPr="008C48FD" w:rsidRDefault="008C48FD" w:rsidP="00E91E47">
            <w:pPr>
              <w:spacing w:before="0" w:after="0" w:line="240" w:lineRule="auto"/>
              <w:rPr>
                <w:rFonts w:ascii="DM Sans" w:hAnsi="DM Sans"/>
                <w:i/>
                <w:iCs/>
                <w:sz w:val="24"/>
                <w:szCs w:val="24"/>
              </w:rPr>
            </w:pPr>
            <w:r w:rsidRPr="008C48FD">
              <w:rPr>
                <w:rFonts w:ascii="DM Sans" w:hAnsi="DM Sans"/>
                <w:i/>
                <w:iCs/>
                <w:sz w:val="24"/>
                <w:szCs w:val="24"/>
              </w:rPr>
              <w:t>(Service fees will be benchmarked against national services, and will be calculated using the CPE</w:t>
            </w:r>
            <w:r>
              <w:rPr>
                <w:rFonts w:ascii="DM Sans" w:hAnsi="DM Sans"/>
                <w:i/>
                <w:iCs/>
                <w:sz w:val="24"/>
                <w:szCs w:val="24"/>
              </w:rPr>
              <w:t xml:space="preserve"> calculator</w:t>
            </w:r>
            <w:r w:rsidRPr="008C48FD">
              <w:rPr>
                <w:rFonts w:ascii="DM Sans" w:hAnsi="DM Sans"/>
                <w:i/>
                <w:iCs/>
                <w:sz w:val="24"/>
                <w:szCs w:val="24"/>
              </w:rPr>
              <w:t>)</w:t>
            </w:r>
          </w:p>
        </w:tc>
        <w:tc>
          <w:tcPr>
            <w:tcW w:w="4215" w:type="dxa"/>
            <w:vAlign w:val="center"/>
          </w:tcPr>
          <w:p w14:paraId="767825EA" w14:textId="65879610"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Based on average times a</w:t>
            </w:r>
          </w:p>
          <w:p w14:paraId="71245E72" w14:textId="77777777" w:rsidR="00B95C29" w:rsidRPr="00B95C29" w:rsidRDefault="00B95C29" w:rsidP="00B95C29">
            <w:pPr>
              <w:numPr>
                <w:ilvl w:val="0"/>
                <w:numId w:val="25"/>
              </w:numPr>
              <w:spacing w:before="0" w:after="0" w:line="240" w:lineRule="auto"/>
              <w:rPr>
                <w:rFonts w:ascii="DM Sans" w:hAnsi="DM Sans"/>
                <w:color w:val="0072CE" w:themeColor="text1"/>
                <w:sz w:val="24"/>
                <w:szCs w:val="24"/>
              </w:rPr>
            </w:pPr>
            <w:r w:rsidRPr="00B95C29">
              <w:rPr>
                <w:rFonts w:ascii="DM Sans" w:hAnsi="DM Sans"/>
                <w:b/>
                <w:bCs/>
                <w:color w:val="0072CE" w:themeColor="text1"/>
                <w:sz w:val="24"/>
                <w:szCs w:val="24"/>
              </w:rPr>
              <w:t>Pharmacist: 1 minute</w:t>
            </w:r>
            <w:r w:rsidRPr="00B95C29">
              <w:rPr>
                <w:rFonts w:ascii="DM Sans" w:hAnsi="DM Sans"/>
                <w:color w:val="0072CE" w:themeColor="text1"/>
                <w:sz w:val="24"/>
                <w:szCs w:val="24"/>
              </w:rPr>
              <w:t xml:space="preserve"> </w:t>
            </w:r>
          </w:p>
          <w:p w14:paraId="1B483F11" w14:textId="77777777" w:rsidR="00B95C29" w:rsidRPr="00B95C29" w:rsidRDefault="00B95C29" w:rsidP="00B95C29">
            <w:pPr>
              <w:numPr>
                <w:ilvl w:val="0"/>
                <w:numId w:val="25"/>
              </w:numPr>
              <w:spacing w:before="0" w:after="0" w:line="240" w:lineRule="auto"/>
              <w:rPr>
                <w:rFonts w:ascii="DM Sans" w:hAnsi="DM Sans"/>
                <w:color w:val="0072CE" w:themeColor="text1"/>
                <w:sz w:val="24"/>
                <w:szCs w:val="24"/>
              </w:rPr>
            </w:pPr>
            <w:r w:rsidRPr="00B95C29">
              <w:rPr>
                <w:rFonts w:ascii="DM Sans" w:hAnsi="DM Sans"/>
                <w:b/>
                <w:bCs/>
                <w:color w:val="0072CE" w:themeColor="text1"/>
                <w:sz w:val="24"/>
                <w:szCs w:val="24"/>
              </w:rPr>
              <w:t>Dispenser: 4 minutes</w:t>
            </w:r>
            <w:r w:rsidRPr="00B95C29">
              <w:rPr>
                <w:rFonts w:ascii="DM Sans" w:hAnsi="DM Sans"/>
                <w:color w:val="0072CE" w:themeColor="text1"/>
                <w:sz w:val="24"/>
                <w:szCs w:val="24"/>
              </w:rPr>
              <w:t xml:space="preserve"> </w:t>
            </w:r>
          </w:p>
          <w:p w14:paraId="3DA82832"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Using the 2026 CPE Service Costing Calculator: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1"/>
              <w:gridCol w:w="1070"/>
              <w:gridCol w:w="1508"/>
            </w:tblGrid>
            <w:tr w:rsidR="00B95C29" w:rsidRPr="00B95C29" w14:paraId="576AEB37" w14:textId="77777777">
              <w:trPr>
                <w:tblHeader/>
                <w:tblCellSpacing w:w="15" w:type="dxa"/>
              </w:trPr>
              <w:tc>
                <w:tcPr>
                  <w:tcW w:w="0" w:type="auto"/>
                  <w:vAlign w:val="center"/>
                  <w:hideMark/>
                </w:tcPr>
                <w:p w14:paraId="771AE8C4" w14:textId="77777777" w:rsidR="00B95C29" w:rsidRPr="00B95C29" w:rsidRDefault="00B95C29" w:rsidP="00B95C29">
                  <w:pPr>
                    <w:spacing w:before="0" w:after="0" w:line="240" w:lineRule="auto"/>
                    <w:rPr>
                      <w:rFonts w:ascii="DM Sans" w:hAnsi="DM Sans"/>
                      <w:b/>
                      <w:bCs/>
                      <w:color w:val="0072CE" w:themeColor="text1"/>
                      <w:sz w:val="24"/>
                      <w:szCs w:val="24"/>
                    </w:rPr>
                  </w:pPr>
                  <w:r w:rsidRPr="00B95C29">
                    <w:rPr>
                      <w:rFonts w:ascii="DM Sans" w:hAnsi="DM Sans"/>
                      <w:b/>
                      <w:bCs/>
                      <w:color w:val="0072CE" w:themeColor="text1"/>
                      <w:sz w:val="24"/>
                      <w:szCs w:val="24"/>
                    </w:rPr>
                    <w:t>Staff member</w:t>
                  </w:r>
                </w:p>
              </w:tc>
              <w:tc>
                <w:tcPr>
                  <w:tcW w:w="0" w:type="auto"/>
                  <w:vAlign w:val="center"/>
                  <w:hideMark/>
                </w:tcPr>
                <w:p w14:paraId="5E60A8E7" w14:textId="77777777" w:rsidR="00B95C29" w:rsidRPr="00B95C29" w:rsidRDefault="00B95C29" w:rsidP="00B95C29">
                  <w:pPr>
                    <w:spacing w:before="0" w:after="0" w:line="240" w:lineRule="auto"/>
                    <w:rPr>
                      <w:rFonts w:ascii="DM Sans" w:hAnsi="DM Sans"/>
                      <w:b/>
                      <w:bCs/>
                      <w:color w:val="0072CE" w:themeColor="text1"/>
                      <w:sz w:val="24"/>
                      <w:szCs w:val="24"/>
                    </w:rPr>
                  </w:pPr>
                  <w:r w:rsidRPr="00B95C29">
                    <w:rPr>
                      <w:rFonts w:ascii="DM Sans" w:hAnsi="DM Sans"/>
                      <w:b/>
                      <w:bCs/>
                      <w:color w:val="0072CE" w:themeColor="text1"/>
                      <w:sz w:val="24"/>
                      <w:szCs w:val="24"/>
                    </w:rPr>
                    <w:t>Time</w:t>
                  </w:r>
                </w:p>
              </w:tc>
              <w:tc>
                <w:tcPr>
                  <w:tcW w:w="0" w:type="auto"/>
                  <w:vAlign w:val="center"/>
                  <w:hideMark/>
                </w:tcPr>
                <w:p w14:paraId="3D3C8FF1" w14:textId="77777777" w:rsidR="00B95C29" w:rsidRPr="00B95C29" w:rsidRDefault="00B95C29" w:rsidP="00B95C29">
                  <w:pPr>
                    <w:spacing w:before="0" w:after="0" w:line="240" w:lineRule="auto"/>
                    <w:rPr>
                      <w:rFonts w:ascii="DM Sans" w:hAnsi="DM Sans"/>
                      <w:b/>
                      <w:bCs/>
                      <w:color w:val="0072CE" w:themeColor="text1"/>
                      <w:sz w:val="24"/>
                      <w:szCs w:val="24"/>
                    </w:rPr>
                  </w:pPr>
                  <w:r w:rsidRPr="00B95C29">
                    <w:rPr>
                      <w:rFonts w:ascii="DM Sans" w:hAnsi="DM Sans"/>
                      <w:b/>
                      <w:bCs/>
                      <w:color w:val="0072CE" w:themeColor="text1"/>
                      <w:sz w:val="24"/>
                      <w:szCs w:val="24"/>
                    </w:rPr>
                    <w:t>Calculated cost</w:t>
                  </w:r>
                </w:p>
              </w:tc>
            </w:tr>
            <w:tr w:rsidR="00B95C29" w:rsidRPr="00B95C29" w14:paraId="2A552779" w14:textId="77777777">
              <w:trPr>
                <w:tblCellSpacing w:w="15" w:type="dxa"/>
              </w:trPr>
              <w:tc>
                <w:tcPr>
                  <w:tcW w:w="0" w:type="auto"/>
                  <w:vAlign w:val="center"/>
                  <w:hideMark/>
                </w:tcPr>
                <w:p w14:paraId="3BCE6E94"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Pharmacist</w:t>
                  </w:r>
                </w:p>
              </w:tc>
              <w:tc>
                <w:tcPr>
                  <w:tcW w:w="0" w:type="auto"/>
                  <w:vAlign w:val="center"/>
                  <w:hideMark/>
                </w:tcPr>
                <w:p w14:paraId="7974F62F"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1 minute</w:t>
                  </w:r>
                </w:p>
              </w:tc>
              <w:tc>
                <w:tcPr>
                  <w:tcW w:w="0" w:type="auto"/>
                  <w:vAlign w:val="center"/>
                  <w:hideMark/>
                </w:tcPr>
                <w:p w14:paraId="171561C9"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£1.51</w:t>
                  </w:r>
                </w:p>
              </w:tc>
            </w:tr>
            <w:tr w:rsidR="00B95C29" w:rsidRPr="00B95C29" w14:paraId="496F4476" w14:textId="77777777">
              <w:trPr>
                <w:tblCellSpacing w:w="15" w:type="dxa"/>
              </w:trPr>
              <w:tc>
                <w:tcPr>
                  <w:tcW w:w="0" w:type="auto"/>
                  <w:vAlign w:val="center"/>
                  <w:hideMark/>
                </w:tcPr>
                <w:p w14:paraId="1FD8236D"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lastRenderedPageBreak/>
                    <w:t>Dispenser</w:t>
                  </w:r>
                </w:p>
              </w:tc>
              <w:tc>
                <w:tcPr>
                  <w:tcW w:w="0" w:type="auto"/>
                  <w:vAlign w:val="center"/>
                  <w:hideMark/>
                </w:tcPr>
                <w:p w14:paraId="41D3D79A"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4 minutes</w:t>
                  </w:r>
                </w:p>
              </w:tc>
              <w:tc>
                <w:tcPr>
                  <w:tcW w:w="0" w:type="auto"/>
                  <w:vAlign w:val="center"/>
                  <w:hideMark/>
                </w:tcPr>
                <w:p w14:paraId="770301F6"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£2.64</w:t>
                  </w:r>
                </w:p>
              </w:tc>
            </w:tr>
            <w:tr w:rsidR="00B95C29" w:rsidRPr="00B95C29" w14:paraId="0E2F3ACF" w14:textId="77777777">
              <w:trPr>
                <w:tblCellSpacing w:w="15" w:type="dxa"/>
              </w:trPr>
              <w:tc>
                <w:tcPr>
                  <w:tcW w:w="0" w:type="auto"/>
                  <w:vAlign w:val="center"/>
                  <w:hideMark/>
                </w:tcPr>
                <w:p w14:paraId="4CA233B7"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b/>
                      <w:bCs/>
                      <w:color w:val="0072CE" w:themeColor="text1"/>
                      <w:sz w:val="24"/>
                      <w:szCs w:val="24"/>
                    </w:rPr>
                    <w:t>Total</w:t>
                  </w:r>
                </w:p>
              </w:tc>
              <w:tc>
                <w:tcPr>
                  <w:tcW w:w="0" w:type="auto"/>
                  <w:vAlign w:val="center"/>
                  <w:hideMark/>
                </w:tcPr>
                <w:p w14:paraId="05A6CCF3"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b/>
                      <w:bCs/>
                      <w:color w:val="0072CE" w:themeColor="text1"/>
                      <w:sz w:val="24"/>
                      <w:szCs w:val="24"/>
                    </w:rPr>
                    <w:t>5 minutes</w:t>
                  </w:r>
                </w:p>
              </w:tc>
              <w:tc>
                <w:tcPr>
                  <w:tcW w:w="0" w:type="auto"/>
                  <w:vAlign w:val="center"/>
                  <w:hideMark/>
                </w:tcPr>
                <w:p w14:paraId="6B11351B"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b/>
                      <w:bCs/>
                      <w:color w:val="0072CE" w:themeColor="text1"/>
                      <w:sz w:val="24"/>
                      <w:szCs w:val="24"/>
                    </w:rPr>
                    <w:t>£4.15</w:t>
                  </w:r>
                </w:p>
              </w:tc>
            </w:tr>
          </w:tbl>
          <w:p w14:paraId="44EFBD30"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The service pays:</w:t>
            </w:r>
          </w:p>
          <w:p w14:paraId="3C39B7CC" w14:textId="77777777" w:rsidR="00B95C29" w:rsidRPr="00B95C29" w:rsidRDefault="00B95C29" w:rsidP="00B95C29">
            <w:pPr>
              <w:numPr>
                <w:ilvl w:val="0"/>
                <w:numId w:val="26"/>
              </w:numPr>
              <w:spacing w:before="0" w:after="0" w:line="240" w:lineRule="auto"/>
              <w:rPr>
                <w:rFonts w:ascii="DM Sans" w:hAnsi="DM Sans"/>
                <w:color w:val="0072CE" w:themeColor="text1"/>
                <w:sz w:val="24"/>
                <w:szCs w:val="24"/>
              </w:rPr>
            </w:pPr>
            <w:r w:rsidRPr="00B95C29">
              <w:rPr>
                <w:rFonts w:ascii="DM Sans" w:hAnsi="DM Sans"/>
                <w:b/>
                <w:bCs/>
                <w:color w:val="0072CE" w:themeColor="text1"/>
                <w:sz w:val="24"/>
                <w:szCs w:val="24"/>
              </w:rPr>
              <w:t>£4.25 per voucher</w:t>
            </w:r>
            <w:r w:rsidRPr="00B95C29">
              <w:rPr>
                <w:rFonts w:ascii="DM Sans" w:hAnsi="DM Sans"/>
                <w:color w:val="0072CE" w:themeColor="text1"/>
                <w:sz w:val="24"/>
                <w:szCs w:val="24"/>
              </w:rPr>
              <w:t xml:space="preserve"> </w:t>
            </w:r>
          </w:p>
          <w:p w14:paraId="0D4CF364" w14:textId="77777777" w:rsidR="00B95C29" w:rsidRPr="00B95C29" w:rsidRDefault="00B95C29" w:rsidP="00B95C29">
            <w:pPr>
              <w:numPr>
                <w:ilvl w:val="0"/>
                <w:numId w:val="26"/>
              </w:num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 xml:space="preserve">NRT product cost reimbursed separately </w:t>
            </w:r>
          </w:p>
          <w:p w14:paraId="5C21F47B" w14:textId="77777777" w:rsidR="00B95C29" w:rsidRPr="00B95C29" w:rsidRDefault="00B95C29" w:rsidP="00B95C29">
            <w:pPr>
              <w:numPr>
                <w:ilvl w:val="0"/>
                <w:numId w:val="26"/>
              </w:num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 xml:space="preserve">VAT reimbursed separately </w:t>
            </w:r>
          </w:p>
          <w:p w14:paraId="1DACF285"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The £4.25 service fee covers approximately:</w:t>
            </w:r>
          </w:p>
          <w:p w14:paraId="0EE09802"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b/>
                <w:bCs/>
                <w:color w:val="0072CE" w:themeColor="text1"/>
                <w:sz w:val="24"/>
                <w:szCs w:val="24"/>
              </w:rPr>
              <w:t>£4.25 ÷ £4.15 × 100 = 102%</w:t>
            </w:r>
          </w:p>
          <w:p w14:paraId="59344756" w14:textId="77777777" w:rsidR="00B95C29" w:rsidRPr="00B95C29" w:rsidRDefault="00B95C29" w:rsidP="00B95C29">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 xml:space="preserve">The payment is therefore in line with the CPE-calculated delivery cost and receives a </w:t>
            </w:r>
            <w:proofErr w:type="gramStart"/>
            <w:r w:rsidRPr="00B95C29">
              <w:rPr>
                <w:rFonts w:ascii="DM Sans" w:hAnsi="DM Sans"/>
                <w:b/>
                <w:bCs/>
                <w:color w:val="0072CE" w:themeColor="text1"/>
                <w:sz w:val="24"/>
                <w:szCs w:val="24"/>
              </w:rPr>
              <w:t>Green</w:t>
            </w:r>
            <w:proofErr w:type="gramEnd"/>
            <w:r w:rsidRPr="00B95C29">
              <w:rPr>
                <w:rFonts w:ascii="DM Sans" w:hAnsi="DM Sans"/>
                <w:b/>
                <w:bCs/>
                <w:color w:val="0072CE" w:themeColor="text1"/>
                <w:sz w:val="24"/>
                <w:szCs w:val="24"/>
              </w:rPr>
              <w:t xml:space="preserve"> remuneration rating</w:t>
            </w:r>
            <w:r w:rsidRPr="00B95C29">
              <w:rPr>
                <w:rFonts w:ascii="DM Sans" w:hAnsi="DM Sans"/>
                <w:color w:val="0072CE" w:themeColor="text1"/>
                <w:sz w:val="24"/>
                <w:szCs w:val="24"/>
              </w:rPr>
              <w:t>.</w:t>
            </w:r>
          </w:p>
          <w:p w14:paraId="07ECE5BD" w14:textId="29066C5E" w:rsidR="003F389D" w:rsidRPr="000F13AD" w:rsidRDefault="003F389D" w:rsidP="00E91E47">
            <w:pPr>
              <w:spacing w:before="0" w:after="0" w:line="240" w:lineRule="auto"/>
              <w:rPr>
                <w:rFonts w:ascii="DM Sans" w:hAnsi="DM Sans"/>
                <w:color w:val="0072CE" w:themeColor="text1"/>
                <w:sz w:val="24"/>
                <w:szCs w:val="24"/>
              </w:rPr>
            </w:pPr>
          </w:p>
        </w:tc>
        <w:tc>
          <w:tcPr>
            <w:tcW w:w="1685" w:type="dxa"/>
            <w:shd w:val="clear" w:color="auto" w:fill="92D050"/>
          </w:tcPr>
          <w:p w14:paraId="26364274" w14:textId="77777777" w:rsidR="00390E55" w:rsidRPr="00395F5E" w:rsidRDefault="00390E55" w:rsidP="00E91E47">
            <w:pPr>
              <w:spacing w:before="0" w:after="0" w:line="240" w:lineRule="auto"/>
              <w:rPr>
                <w:rFonts w:ascii="DM Sans" w:hAnsi="DM Sans"/>
                <w:sz w:val="24"/>
                <w:szCs w:val="24"/>
              </w:rPr>
            </w:pPr>
          </w:p>
        </w:tc>
      </w:tr>
      <w:tr w:rsidR="00390E55" w:rsidRPr="00395F5E" w14:paraId="782BF5E6" w14:textId="77777777" w:rsidTr="0087060C">
        <w:trPr>
          <w:trHeight w:val="567"/>
        </w:trPr>
        <w:tc>
          <w:tcPr>
            <w:tcW w:w="9854" w:type="dxa"/>
            <w:gridSpan w:val="3"/>
            <w:shd w:val="clear" w:color="auto" w:fill="0072CE" w:themeFill="text1"/>
            <w:vAlign w:val="center"/>
          </w:tcPr>
          <w:p w14:paraId="3AC023D8" w14:textId="77777777" w:rsidR="00390E55" w:rsidRPr="00395F5E" w:rsidRDefault="00390E55" w:rsidP="00E91E47">
            <w:pPr>
              <w:spacing w:before="0" w:after="0" w:line="240" w:lineRule="auto"/>
              <w:jc w:val="center"/>
              <w:rPr>
                <w:rFonts w:ascii="DM Sans" w:hAnsi="DM Sans"/>
                <w:b/>
                <w:color w:val="FFFFFF" w:themeColor="background2"/>
                <w:sz w:val="28"/>
                <w:szCs w:val="28"/>
              </w:rPr>
            </w:pPr>
            <w:r w:rsidRPr="00395F5E">
              <w:rPr>
                <w:rFonts w:ascii="DM Sans" w:hAnsi="DM Sans"/>
                <w:b/>
                <w:color w:val="FFFFFF" w:themeColor="background2"/>
                <w:sz w:val="28"/>
                <w:szCs w:val="28"/>
              </w:rPr>
              <w:t>Is/does the Service …</w:t>
            </w:r>
          </w:p>
        </w:tc>
      </w:tr>
      <w:tr w:rsidR="00390E55" w:rsidRPr="00395F5E" w14:paraId="396E323B" w14:textId="77777777" w:rsidTr="0087060C">
        <w:trPr>
          <w:trHeight w:val="386"/>
        </w:trPr>
        <w:tc>
          <w:tcPr>
            <w:tcW w:w="3954" w:type="dxa"/>
            <w:vAlign w:val="center"/>
          </w:tcPr>
          <w:p w14:paraId="3EFC534A" w14:textId="257B26D4" w:rsidR="00390E55" w:rsidRPr="00395F5E" w:rsidRDefault="00E91E47" w:rsidP="00E91E47">
            <w:pPr>
              <w:spacing w:before="0" w:after="0" w:line="240" w:lineRule="auto"/>
              <w:rPr>
                <w:rFonts w:ascii="DM Sans" w:hAnsi="DM Sans"/>
                <w:sz w:val="24"/>
                <w:szCs w:val="24"/>
              </w:rPr>
            </w:pPr>
            <w:r>
              <w:rPr>
                <w:rFonts w:ascii="DM Sans" w:hAnsi="DM Sans"/>
                <w:sz w:val="24"/>
                <w:szCs w:val="24"/>
              </w:rPr>
              <w:t>Does the service specification include a s</w:t>
            </w:r>
            <w:r w:rsidR="00390E55" w:rsidRPr="00395F5E">
              <w:rPr>
                <w:rFonts w:ascii="DM Sans" w:hAnsi="DM Sans"/>
                <w:sz w:val="24"/>
                <w:szCs w:val="24"/>
              </w:rPr>
              <w:t>tart</w:t>
            </w:r>
            <w:r>
              <w:rPr>
                <w:rFonts w:ascii="DM Sans" w:hAnsi="DM Sans"/>
                <w:sz w:val="24"/>
                <w:szCs w:val="24"/>
              </w:rPr>
              <w:t xml:space="preserve"> </w:t>
            </w:r>
            <w:r w:rsidR="00390E55" w:rsidRPr="00395F5E">
              <w:rPr>
                <w:rFonts w:ascii="DM Sans" w:hAnsi="DM Sans"/>
                <w:sz w:val="24"/>
                <w:szCs w:val="24"/>
              </w:rPr>
              <w:t>/</w:t>
            </w:r>
            <w:r>
              <w:rPr>
                <w:rFonts w:ascii="DM Sans" w:hAnsi="DM Sans"/>
                <w:sz w:val="24"/>
                <w:szCs w:val="24"/>
              </w:rPr>
              <w:t xml:space="preserve"> e</w:t>
            </w:r>
            <w:r w:rsidR="00390E55" w:rsidRPr="00395F5E">
              <w:rPr>
                <w:rFonts w:ascii="DM Sans" w:hAnsi="DM Sans"/>
                <w:sz w:val="24"/>
                <w:szCs w:val="24"/>
              </w:rPr>
              <w:t>nd date</w:t>
            </w:r>
          </w:p>
        </w:tc>
        <w:tc>
          <w:tcPr>
            <w:tcW w:w="4215" w:type="dxa"/>
            <w:vAlign w:val="center"/>
          </w:tcPr>
          <w:p w14:paraId="34AB8519" w14:textId="77777777" w:rsidR="00390E55" w:rsidRDefault="0087060C" w:rsidP="00E91E47">
            <w:pPr>
              <w:spacing w:before="0" w:after="0" w:line="240" w:lineRule="auto"/>
              <w:rPr>
                <w:rFonts w:ascii="DM Sans" w:hAnsi="DM Sans"/>
                <w:color w:val="FF0000"/>
                <w:sz w:val="24"/>
                <w:szCs w:val="24"/>
              </w:rPr>
            </w:pPr>
            <w:r w:rsidRPr="00726E51">
              <w:rPr>
                <w:rFonts w:ascii="DM Sans" w:hAnsi="DM Sans"/>
                <w:b/>
                <w:bCs/>
                <w:color w:val="00B050"/>
                <w:sz w:val="24"/>
                <w:szCs w:val="24"/>
              </w:rPr>
              <w:t>Yes</w:t>
            </w:r>
            <w:r>
              <w:rPr>
                <w:rFonts w:ascii="DM Sans" w:hAnsi="DM Sans"/>
                <w:sz w:val="24"/>
                <w:szCs w:val="24"/>
              </w:rPr>
              <w:t xml:space="preserve"> / </w:t>
            </w:r>
            <w:r w:rsidRPr="0087060C">
              <w:rPr>
                <w:rFonts w:ascii="DM Sans" w:hAnsi="DM Sans"/>
                <w:color w:val="FF0000"/>
                <w:sz w:val="24"/>
                <w:szCs w:val="24"/>
              </w:rPr>
              <w:t xml:space="preserve">No </w:t>
            </w:r>
          </w:p>
          <w:p w14:paraId="711426EF" w14:textId="0F498E7B" w:rsidR="0087060C" w:rsidRPr="00395F5E" w:rsidRDefault="00726E51" w:rsidP="00E91E47">
            <w:pPr>
              <w:spacing w:before="0" w:after="0" w:line="240" w:lineRule="auto"/>
              <w:rPr>
                <w:rFonts w:ascii="DM Sans" w:hAnsi="DM Sans"/>
                <w:sz w:val="24"/>
                <w:szCs w:val="24"/>
              </w:rPr>
            </w:pPr>
            <w:r w:rsidRPr="005F7B4B">
              <w:rPr>
                <w:rFonts w:ascii="DM Sans" w:hAnsi="DM Sans"/>
              </w:rPr>
              <w:t>1 April 2026 – 31 March 2027</w:t>
            </w:r>
          </w:p>
        </w:tc>
        <w:tc>
          <w:tcPr>
            <w:tcW w:w="1685" w:type="dxa"/>
            <w:shd w:val="clear" w:color="auto" w:fill="92D050"/>
          </w:tcPr>
          <w:p w14:paraId="2D2682A1" w14:textId="77777777" w:rsidR="00390E55" w:rsidRPr="00395F5E" w:rsidRDefault="00390E55" w:rsidP="00E91E47">
            <w:pPr>
              <w:spacing w:before="0" w:after="0" w:line="240" w:lineRule="auto"/>
              <w:rPr>
                <w:rFonts w:ascii="DM Sans" w:hAnsi="DM Sans"/>
                <w:sz w:val="24"/>
                <w:szCs w:val="24"/>
              </w:rPr>
            </w:pPr>
          </w:p>
        </w:tc>
      </w:tr>
      <w:tr w:rsidR="00390E55" w:rsidRPr="00395F5E" w14:paraId="70B8C563" w14:textId="77777777" w:rsidTr="0087060C">
        <w:trPr>
          <w:trHeight w:val="386"/>
        </w:trPr>
        <w:tc>
          <w:tcPr>
            <w:tcW w:w="3954" w:type="dxa"/>
            <w:vAlign w:val="center"/>
          </w:tcPr>
          <w:p w14:paraId="5389CFCF" w14:textId="77777777"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What is the type of contract?</w:t>
            </w:r>
          </w:p>
          <w:p w14:paraId="68F611E3" w14:textId="77777777"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(NHS Standard, Public Health, Bespoke, 3</w:t>
            </w:r>
            <w:r w:rsidRPr="00395F5E">
              <w:rPr>
                <w:rFonts w:ascii="DM Sans" w:hAnsi="DM Sans"/>
                <w:sz w:val="24"/>
                <w:szCs w:val="24"/>
                <w:vertAlign w:val="superscript"/>
              </w:rPr>
              <w:t>rd</w:t>
            </w:r>
            <w:r w:rsidRPr="00395F5E">
              <w:rPr>
                <w:rFonts w:ascii="DM Sans" w:hAnsi="DM Sans"/>
                <w:sz w:val="24"/>
                <w:szCs w:val="24"/>
              </w:rPr>
              <w:t xml:space="preserve"> Party Provider)</w:t>
            </w:r>
          </w:p>
        </w:tc>
        <w:tc>
          <w:tcPr>
            <w:tcW w:w="4215" w:type="dxa"/>
            <w:vAlign w:val="center"/>
          </w:tcPr>
          <w:p w14:paraId="43191B90" w14:textId="36E6952C" w:rsidR="0028372C" w:rsidRPr="00395F5E" w:rsidRDefault="00726E51" w:rsidP="00E91E47">
            <w:pPr>
              <w:spacing w:before="0" w:after="0" w:line="240" w:lineRule="auto"/>
              <w:rPr>
                <w:rFonts w:ascii="DM Sans" w:hAnsi="DM Sans"/>
                <w:sz w:val="24"/>
                <w:szCs w:val="24"/>
              </w:rPr>
            </w:pPr>
            <w:r w:rsidRPr="005F7B4B">
              <w:rPr>
                <w:rFonts w:ascii="DM Sans" w:hAnsi="DM Sans"/>
              </w:rPr>
              <w:t>Public Health Enhanced Service</w:t>
            </w:r>
          </w:p>
        </w:tc>
        <w:tc>
          <w:tcPr>
            <w:tcW w:w="1685" w:type="dxa"/>
            <w:shd w:val="clear" w:color="auto" w:fill="92D050"/>
          </w:tcPr>
          <w:p w14:paraId="354344F2" w14:textId="77777777" w:rsidR="00390E55" w:rsidRPr="00395F5E" w:rsidRDefault="00390E55" w:rsidP="00E91E47">
            <w:pPr>
              <w:spacing w:before="0" w:after="0" w:line="240" w:lineRule="auto"/>
              <w:rPr>
                <w:rFonts w:ascii="DM Sans" w:hAnsi="DM Sans"/>
                <w:sz w:val="24"/>
                <w:szCs w:val="24"/>
              </w:rPr>
            </w:pPr>
          </w:p>
        </w:tc>
      </w:tr>
      <w:tr w:rsidR="00390E55" w:rsidRPr="00395F5E" w14:paraId="5CDAAE37" w14:textId="77777777" w:rsidTr="0087060C">
        <w:trPr>
          <w:trHeight w:val="935"/>
        </w:trPr>
        <w:tc>
          <w:tcPr>
            <w:tcW w:w="3954" w:type="dxa"/>
            <w:vAlign w:val="center"/>
          </w:tcPr>
          <w:p w14:paraId="7B79601F" w14:textId="281984D1"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 xml:space="preserve">Clinically sound and in line with appropriate </w:t>
            </w:r>
            <w:r w:rsidR="0010125C">
              <w:rPr>
                <w:rFonts w:ascii="DM Sans" w:hAnsi="DM Sans"/>
                <w:sz w:val="24"/>
                <w:szCs w:val="24"/>
              </w:rPr>
              <w:t>n</w:t>
            </w:r>
            <w:r w:rsidRPr="00395F5E">
              <w:rPr>
                <w:rFonts w:ascii="DM Sans" w:hAnsi="DM Sans"/>
                <w:sz w:val="24"/>
                <w:szCs w:val="24"/>
              </w:rPr>
              <w:t>ational or local guidance?</w:t>
            </w:r>
          </w:p>
        </w:tc>
        <w:tc>
          <w:tcPr>
            <w:tcW w:w="4215" w:type="dxa"/>
            <w:vAlign w:val="center"/>
          </w:tcPr>
          <w:p w14:paraId="1A729581" w14:textId="77777777" w:rsidR="0087060C" w:rsidRDefault="0087060C" w:rsidP="0087060C">
            <w:pPr>
              <w:spacing w:before="0" w:after="0" w:line="240" w:lineRule="auto"/>
              <w:rPr>
                <w:rFonts w:ascii="DM Sans" w:hAnsi="DM Sans"/>
                <w:color w:val="FF0000"/>
                <w:sz w:val="24"/>
                <w:szCs w:val="24"/>
              </w:rPr>
            </w:pPr>
            <w:r w:rsidRPr="00726E51">
              <w:rPr>
                <w:rFonts w:ascii="DM Sans" w:hAnsi="DM Sans"/>
                <w:b/>
                <w:bCs/>
                <w:color w:val="00B050"/>
                <w:sz w:val="24"/>
                <w:szCs w:val="24"/>
              </w:rPr>
              <w:t>Yes</w:t>
            </w:r>
            <w:r>
              <w:rPr>
                <w:rFonts w:ascii="DM Sans" w:hAnsi="DM Sans"/>
                <w:sz w:val="24"/>
                <w:szCs w:val="24"/>
              </w:rPr>
              <w:t xml:space="preserve"> / </w:t>
            </w:r>
            <w:r w:rsidRPr="0087060C">
              <w:rPr>
                <w:rFonts w:ascii="DM Sans" w:hAnsi="DM Sans"/>
                <w:color w:val="FF0000"/>
                <w:sz w:val="24"/>
                <w:szCs w:val="24"/>
              </w:rPr>
              <w:t xml:space="preserve">No </w:t>
            </w:r>
          </w:p>
          <w:p w14:paraId="7A697A85" w14:textId="41D3B8FB" w:rsidR="00390E55" w:rsidRPr="00395F5E" w:rsidRDefault="00B95C29" w:rsidP="00E91E47">
            <w:pPr>
              <w:autoSpaceDE w:val="0"/>
              <w:autoSpaceDN w:val="0"/>
              <w:adjustRightInd w:val="0"/>
              <w:spacing w:before="0" w:after="0" w:line="240" w:lineRule="auto"/>
              <w:rPr>
                <w:rFonts w:ascii="DM Sans" w:hAnsi="DM Sans"/>
                <w:sz w:val="24"/>
                <w:szCs w:val="24"/>
              </w:rPr>
            </w:pPr>
            <w:r w:rsidRPr="00B95C29">
              <w:rPr>
                <w:rFonts w:ascii="DM Sans" w:hAnsi="DM Sans"/>
              </w:rPr>
              <w:t>The specification requires delivery in accordance with NICE guidance on smoking cessation, NCSCT guidance and the local Smokefree Treatment Protocol. The pharmacist retains responsibility for confirming the suitability of the</w:t>
            </w:r>
            <w:r w:rsidRPr="00B95C29">
              <w:rPr>
                <w:rFonts w:ascii="DM Sans" w:hAnsi="DM Sans"/>
                <w:b/>
                <w:bCs/>
              </w:rPr>
              <w:t xml:space="preserve"> </w:t>
            </w:r>
            <w:r w:rsidRPr="00B95C29">
              <w:rPr>
                <w:rFonts w:ascii="DM Sans" w:hAnsi="DM Sans"/>
              </w:rPr>
              <w:t>selected NRT</w:t>
            </w:r>
            <w:r w:rsidRPr="00B95C29">
              <w:rPr>
                <w:rFonts w:ascii="DM Sans" w:hAnsi="DM Sans"/>
                <w:b/>
                <w:bCs/>
              </w:rPr>
              <w:t xml:space="preserve"> </w:t>
            </w:r>
            <w:r w:rsidRPr="00B95C29">
              <w:rPr>
                <w:rFonts w:ascii="DM Sans" w:hAnsi="DM Sans"/>
              </w:rPr>
              <w:t>product.</w:t>
            </w:r>
          </w:p>
        </w:tc>
        <w:tc>
          <w:tcPr>
            <w:tcW w:w="1685" w:type="dxa"/>
            <w:shd w:val="clear" w:color="auto" w:fill="92D050"/>
          </w:tcPr>
          <w:p w14:paraId="3B8E4ADC" w14:textId="77777777" w:rsidR="00390E55" w:rsidRPr="00395F5E" w:rsidRDefault="00390E55" w:rsidP="00E91E47">
            <w:pPr>
              <w:spacing w:before="0" w:after="0" w:line="240" w:lineRule="auto"/>
              <w:rPr>
                <w:rFonts w:ascii="DM Sans" w:hAnsi="DM Sans"/>
                <w:sz w:val="24"/>
                <w:szCs w:val="24"/>
              </w:rPr>
            </w:pPr>
          </w:p>
        </w:tc>
      </w:tr>
      <w:tr w:rsidR="00390E55" w:rsidRPr="00395F5E" w14:paraId="56E9645D" w14:textId="77777777" w:rsidTr="0087060C">
        <w:trPr>
          <w:trHeight w:val="872"/>
        </w:trPr>
        <w:tc>
          <w:tcPr>
            <w:tcW w:w="3954" w:type="dxa"/>
            <w:vAlign w:val="center"/>
          </w:tcPr>
          <w:p w14:paraId="5F521D17" w14:textId="4121A738"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Have suitable monitoring arrangements?</w:t>
            </w:r>
          </w:p>
        </w:tc>
        <w:tc>
          <w:tcPr>
            <w:tcW w:w="4215" w:type="dxa"/>
            <w:vAlign w:val="center"/>
          </w:tcPr>
          <w:p w14:paraId="737BCF61" w14:textId="77777777" w:rsidR="0087060C" w:rsidRDefault="0087060C" w:rsidP="0087060C">
            <w:pPr>
              <w:spacing w:before="0" w:after="0" w:line="240" w:lineRule="auto"/>
              <w:rPr>
                <w:rFonts w:ascii="DM Sans" w:hAnsi="DM Sans"/>
                <w:color w:val="FF0000"/>
                <w:sz w:val="24"/>
                <w:szCs w:val="24"/>
              </w:rPr>
            </w:pPr>
            <w:r w:rsidRPr="00726E51">
              <w:rPr>
                <w:rFonts w:ascii="DM Sans" w:hAnsi="DM Sans"/>
                <w:b/>
                <w:bCs/>
                <w:color w:val="00B050"/>
                <w:sz w:val="24"/>
                <w:szCs w:val="24"/>
              </w:rPr>
              <w:t>Yes</w:t>
            </w:r>
            <w:r>
              <w:rPr>
                <w:rFonts w:ascii="DM Sans" w:hAnsi="DM Sans"/>
                <w:sz w:val="24"/>
                <w:szCs w:val="24"/>
              </w:rPr>
              <w:t xml:space="preserve"> / </w:t>
            </w:r>
            <w:r w:rsidRPr="0087060C">
              <w:rPr>
                <w:rFonts w:ascii="DM Sans" w:hAnsi="DM Sans"/>
                <w:color w:val="FF0000"/>
                <w:sz w:val="24"/>
                <w:szCs w:val="24"/>
              </w:rPr>
              <w:t xml:space="preserve">No </w:t>
            </w:r>
          </w:p>
          <w:p w14:paraId="6C32ED05" w14:textId="593D5B0B" w:rsidR="00390E55" w:rsidRPr="00395F5E" w:rsidRDefault="00B95C29" w:rsidP="0087060C">
            <w:pPr>
              <w:spacing w:before="0" w:after="0" w:line="240" w:lineRule="auto"/>
              <w:rPr>
                <w:rFonts w:ascii="DM Sans" w:hAnsi="DM Sans"/>
                <w:sz w:val="24"/>
                <w:szCs w:val="24"/>
              </w:rPr>
            </w:pPr>
            <w:r w:rsidRPr="00B95C29">
              <w:rPr>
                <w:rFonts w:ascii="DM Sans" w:hAnsi="DM Sans"/>
              </w:rPr>
              <w:t xml:space="preserve">The pharmacy must maintain records on </w:t>
            </w:r>
            <w:proofErr w:type="spellStart"/>
            <w:r w:rsidRPr="00B95C29">
              <w:rPr>
                <w:rFonts w:ascii="DM Sans" w:hAnsi="DM Sans"/>
              </w:rPr>
              <w:t>PharmOutcomes</w:t>
            </w:r>
            <w:proofErr w:type="spellEnd"/>
            <w:r w:rsidRPr="00B95C29">
              <w:rPr>
                <w:rFonts w:ascii="DM Sans" w:hAnsi="DM Sans"/>
              </w:rPr>
              <w:t xml:space="preserve"> and the patient’s PMR. Contractors must cooperate with locally agreed audits and service-user experience assessments. The Commissioner will also review service cost and activity annually.</w:t>
            </w:r>
          </w:p>
        </w:tc>
        <w:tc>
          <w:tcPr>
            <w:tcW w:w="1685" w:type="dxa"/>
            <w:shd w:val="clear" w:color="auto" w:fill="92D050"/>
          </w:tcPr>
          <w:p w14:paraId="78BBC7B5" w14:textId="77777777" w:rsidR="00390E55" w:rsidRPr="00395F5E" w:rsidRDefault="00390E55" w:rsidP="00E91E47">
            <w:pPr>
              <w:spacing w:before="0" w:after="0" w:line="240" w:lineRule="auto"/>
              <w:rPr>
                <w:rFonts w:ascii="DM Sans" w:hAnsi="DM Sans"/>
                <w:sz w:val="24"/>
                <w:szCs w:val="24"/>
              </w:rPr>
            </w:pPr>
          </w:p>
        </w:tc>
      </w:tr>
      <w:tr w:rsidR="00BC0735" w:rsidRPr="00395F5E" w14:paraId="28CED0A7" w14:textId="77777777" w:rsidTr="0087060C">
        <w:trPr>
          <w:trHeight w:val="872"/>
        </w:trPr>
        <w:tc>
          <w:tcPr>
            <w:tcW w:w="3954" w:type="dxa"/>
            <w:vAlign w:val="center"/>
          </w:tcPr>
          <w:p w14:paraId="7D61602F" w14:textId="664494FB" w:rsidR="00BC0735" w:rsidRPr="00395F5E" w:rsidRDefault="00BC0735" w:rsidP="00E91E47">
            <w:pPr>
              <w:spacing w:before="0" w:after="0" w:line="240" w:lineRule="auto"/>
              <w:rPr>
                <w:rFonts w:ascii="DM Sans" w:hAnsi="DM Sans"/>
                <w:sz w:val="24"/>
                <w:szCs w:val="24"/>
              </w:rPr>
            </w:pPr>
            <w:r w:rsidRPr="00395F5E">
              <w:rPr>
                <w:rFonts w:ascii="DM Sans" w:hAnsi="DM Sans"/>
                <w:sz w:val="24"/>
                <w:szCs w:val="24"/>
              </w:rPr>
              <w:t>Have suitable</w:t>
            </w:r>
            <w:r>
              <w:rPr>
                <w:rFonts w:ascii="DM Sans" w:hAnsi="DM Sans"/>
                <w:sz w:val="24"/>
                <w:szCs w:val="24"/>
              </w:rPr>
              <w:t xml:space="preserve"> a</w:t>
            </w:r>
            <w:r w:rsidRPr="00395F5E">
              <w:rPr>
                <w:rFonts w:ascii="DM Sans" w:hAnsi="DM Sans"/>
                <w:sz w:val="24"/>
                <w:szCs w:val="24"/>
              </w:rPr>
              <w:t xml:space="preserve"> termination clause?</w:t>
            </w:r>
          </w:p>
        </w:tc>
        <w:tc>
          <w:tcPr>
            <w:tcW w:w="4215" w:type="dxa"/>
            <w:vAlign w:val="center"/>
          </w:tcPr>
          <w:p w14:paraId="40C4C873" w14:textId="77777777" w:rsidR="00BC0735" w:rsidRDefault="00BC0735" w:rsidP="00BC0735">
            <w:pPr>
              <w:spacing w:before="0" w:after="0" w:line="240" w:lineRule="auto"/>
              <w:rPr>
                <w:rFonts w:ascii="DM Sans" w:hAnsi="DM Sans"/>
                <w:color w:val="FF0000"/>
                <w:sz w:val="24"/>
                <w:szCs w:val="24"/>
              </w:rPr>
            </w:pPr>
            <w:r w:rsidRPr="00726E51">
              <w:rPr>
                <w:rFonts w:ascii="DM Sans" w:hAnsi="DM Sans"/>
                <w:b/>
                <w:bCs/>
                <w:color w:val="00B050"/>
                <w:sz w:val="24"/>
                <w:szCs w:val="24"/>
              </w:rPr>
              <w:t>Yes</w:t>
            </w:r>
            <w:r>
              <w:rPr>
                <w:rFonts w:ascii="DM Sans" w:hAnsi="DM Sans"/>
                <w:sz w:val="24"/>
                <w:szCs w:val="24"/>
              </w:rPr>
              <w:t xml:space="preserve"> / </w:t>
            </w:r>
            <w:r w:rsidRPr="0087060C">
              <w:rPr>
                <w:rFonts w:ascii="DM Sans" w:hAnsi="DM Sans"/>
                <w:color w:val="FF0000"/>
                <w:sz w:val="24"/>
                <w:szCs w:val="24"/>
              </w:rPr>
              <w:t xml:space="preserve">No </w:t>
            </w:r>
          </w:p>
          <w:p w14:paraId="1BB3E01D" w14:textId="1F51BC55" w:rsidR="00BC0735" w:rsidRPr="00B95C29" w:rsidRDefault="00B95C29" w:rsidP="00BC0735">
            <w:pPr>
              <w:spacing w:before="0" w:after="0" w:line="240" w:lineRule="auto"/>
              <w:rPr>
                <w:rFonts w:ascii="DM Sans" w:hAnsi="DM Sans"/>
              </w:rPr>
            </w:pPr>
            <w:r w:rsidRPr="00B95C29">
              <w:rPr>
                <w:rFonts w:ascii="DM Sans" w:hAnsi="DM Sans"/>
              </w:rPr>
              <w:t xml:space="preserve">Termination and dispute-resolution arrangements are contained within the </w:t>
            </w:r>
            <w:r w:rsidRPr="00B95C29">
              <w:rPr>
                <w:rFonts w:ascii="DM Sans" w:hAnsi="DM Sans"/>
              </w:rPr>
              <w:lastRenderedPageBreak/>
              <w:t>main Public Health contract. Although the complete wording is not repeated in the service specification, it is referenced appropriately.</w:t>
            </w:r>
          </w:p>
        </w:tc>
        <w:tc>
          <w:tcPr>
            <w:tcW w:w="1685" w:type="dxa"/>
            <w:shd w:val="clear" w:color="auto" w:fill="92D050"/>
          </w:tcPr>
          <w:p w14:paraId="5EA987E2" w14:textId="77777777" w:rsidR="00BC0735" w:rsidRPr="00395F5E" w:rsidRDefault="00BC0735" w:rsidP="00E91E47">
            <w:pPr>
              <w:spacing w:before="0" w:after="0" w:line="240" w:lineRule="auto"/>
              <w:rPr>
                <w:rFonts w:ascii="DM Sans" w:hAnsi="DM Sans"/>
                <w:sz w:val="24"/>
                <w:szCs w:val="24"/>
              </w:rPr>
            </w:pPr>
          </w:p>
        </w:tc>
      </w:tr>
      <w:tr w:rsidR="00390E55" w:rsidRPr="00395F5E" w14:paraId="21C4D381" w14:textId="77777777" w:rsidTr="0087060C">
        <w:trPr>
          <w:trHeight w:val="567"/>
        </w:trPr>
        <w:tc>
          <w:tcPr>
            <w:tcW w:w="9854" w:type="dxa"/>
            <w:gridSpan w:val="3"/>
            <w:shd w:val="clear" w:color="auto" w:fill="0072CE" w:themeFill="text1"/>
            <w:vAlign w:val="center"/>
          </w:tcPr>
          <w:p w14:paraId="1D31FD08" w14:textId="77777777" w:rsidR="00390E55" w:rsidRPr="00395F5E" w:rsidRDefault="00390E55" w:rsidP="00E91E47">
            <w:pPr>
              <w:spacing w:before="0" w:after="0" w:line="240" w:lineRule="auto"/>
              <w:jc w:val="center"/>
              <w:rPr>
                <w:rFonts w:ascii="DM Sans" w:hAnsi="DM Sans"/>
                <w:b/>
                <w:sz w:val="24"/>
                <w:szCs w:val="24"/>
              </w:rPr>
            </w:pPr>
            <w:r w:rsidRPr="00395F5E">
              <w:rPr>
                <w:rFonts w:ascii="DM Sans" w:hAnsi="DM Sans"/>
                <w:b/>
                <w:color w:val="FFFFFF" w:themeColor="background2"/>
                <w:sz w:val="28"/>
                <w:szCs w:val="28"/>
              </w:rPr>
              <w:t>Service Delivery</w:t>
            </w:r>
          </w:p>
        </w:tc>
      </w:tr>
      <w:tr w:rsidR="00390E55" w:rsidRPr="00395F5E" w14:paraId="1B405114" w14:textId="77777777" w:rsidTr="00B95C29">
        <w:trPr>
          <w:trHeight w:val="852"/>
        </w:trPr>
        <w:tc>
          <w:tcPr>
            <w:tcW w:w="3954" w:type="dxa"/>
            <w:vAlign w:val="center"/>
          </w:tcPr>
          <w:p w14:paraId="16F2CD2A" w14:textId="77777777" w:rsidR="00390E55" w:rsidRPr="00395F5E" w:rsidRDefault="00390E55" w:rsidP="00E91E47">
            <w:pPr>
              <w:spacing w:before="0" w:after="0" w:line="240" w:lineRule="auto"/>
              <w:rPr>
                <w:rFonts w:ascii="DM Sans" w:hAnsi="DM Sans"/>
                <w:sz w:val="24"/>
                <w:szCs w:val="24"/>
              </w:rPr>
            </w:pPr>
            <w:r w:rsidRPr="00395F5E">
              <w:rPr>
                <w:rFonts w:ascii="DM Sans" w:hAnsi="DM Sans"/>
                <w:sz w:val="24"/>
                <w:szCs w:val="24"/>
              </w:rPr>
              <w:t>Are the performance measures reasonable and achievable?</w:t>
            </w:r>
          </w:p>
        </w:tc>
        <w:tc>
          <w:tcPr>
            <w:tcW w:w="4215" w:type="dxa"/>
            <w:tcBorders>
              <w:bottom w:val="single" w:sz="4" w:space="0" w:color="auto"/>
            </w:tcBorders>
            <w:vAlign w:val="center"/>
          </w:tcPr>
          <w:p w14:paraId="7F6604D0" w14:textId="27B35CD8" w:rsidR="00F83F2B" w:rsidRDefault="00F83F2B" w:rsidP="00F83F2B">
            <w:pPr>
              <w:spacing w:before="0" w:after="0" w:line="240" w:lineRule="auto"/>
              <w:rPr>
                <w:rFonts w:ascii="DM Sans" w:hAnsi="DM Sans"/>
                <w:color w:val="FF0000"/>
                <w:sz w:val="24"/>
                <w:szCs w:val="24"/>
              </w:rPr>
            </w:pPr>
            <w:r w:rsidRPr="00726E51">
              <w:rPr>
                <w:rFonts w:ascii="DM Sans" w:hAnsi="DM Sans"/>
                <w:b/>
                <w:bCs/>
                <w:color w:val="00B050"/>
                <w:sz w:val="24"/>
                <w:szCs w:val="24"/>
              </w:rPr>
              <w:t>Yes</w:t>
            </w:r>
            <w:r>
              <w:rPr>
                <w:rFonts w:ascii="DM Sans" w:hAnsi="DM Sans"/>
                <w:sz w:val="24"/>
                <w:szCs w:val="24"/>
              </w:rPr>
              <w:t xml:space="preserve"> / </w:t>
            </w:r>
            <w:r w:rsidRPr="0087060C">
              <w:rPr>
                <w:rFonts w:ascii="DM Sans" w:hAnsi="DM Sans"/>
                <w:color w:val="FF0000"/>
                <w:sz w:val="24"/>
                <w:szCs w:val="24"/>
              </w:rPr>
              <w:t xml:space="preserve">No </w:t>
            </w:r>
            <w:r w:rsidR="00B533F2">
              <w:rPr>
                <w:rFonts w:ascii="DM Sans" w:hAnsi="DM Sans"/>
                <w:color w:val="FF0000"/>
                <w:sz w:val="24"/>
                <w:szCs w:val="24"/>
              </w:rPr>
              <w:t xml:space="preserve">/ </w:t>
            </w:r>
            <w:r w:rsidR="00B533F2" w:rsidRPr="00B533F2">
              <w:rPr>
                <w:rFonts w:ascii="DM Sans" w:hAnsi="DM Sans"/>
                <w:color w:val="000000" w:themeColor="accent6"/>
                <w:sz w:val="24"/>
                <w:szCs w:val="24"/>
              </w:rPr>
              <w:t>NA</w:t>
            </w:r>
          </w:p>
          <w:p w14:paraId="7BB57ACD" w14:textId="2E8CB6A0" w:rsidR="00390E55" w:rsidRPr="00395F5E" w:rsidRDefault="00B95C29" w:rsidP="00F83F2B">
            <w:pPr>
              <w:spacing w:before="0" w:after="0" w:line="240" w:lineRule="auto"/>
              <w:rPr>
                <w:rFonts w:ascii="DM Sans" w:hAnsi="DM Sans"/>
                <w:sz w:val="24"/>
                <w:szCs w:val="24"/>
              </w:rPr>
            </w:pPr>
            <w:r>
              <w:t>There are no fixed activity targets.</w:t>
            </w:r>
          </w:p>
        </w:tc>
        <w:tc>
          <w:tcPr>
            <w:tcW w:w="1685" w:type="dxa"/>
            <w:tcBorders>
              <w:bottom w:val="single" w:sz="4" w:space="0" w:color="auto"/>
            </w:tcBorders>
            <w:shd w:val="clear" w:color="auto" w:fill="000000" w:themeFill="accent6"/>
          </w:tcPr>
          <w:p w14:paraId="7C3513AA" w14:textId="77777777" w:rsidR="00390E55" w:rsidRPr="00395F5E" w:rsidRDefault="00390E55" w:rsidP="00E91E47">
            <w:pPr>
              <w:spacing w:before="0" w:after="0" w:line="240" w:lineRule="auto"/>
              <w:rPr>
                <w:rFonts w:ascii="DM Sans" w:hAnsi="DM Sans"/>
                <w:sz w:val="24"/>
                <w:szCs w:val="24"/>
              </w:rPr>
            </w:pPr>
          </w:p>
        </w:tc>
      </w:tr>
      <w:tr w:rsidR="00F83F2B" w:rsidRPr="00395F5E" w14:paraId="76C06782" w14:textId="77777777" w:rsidTr="0087060C">
        <w:trPr>
          <w:trHeight w:val="880"/>
        </w:trPr>
        <w:tc>
          <w:tcPr>
            <w:tcW w:w="3954" w:type="dxa"/>
            <w:vAlign w:val="center"/>
          </w:tcPr>
          <w:p w14:paraId="0D732A89" w14:textId="52EF28EA" w:rsidR="00F83F2B" w:rsidRPr="00395F5E" w:rsidRDefault="00F83F2B" w:rsidP="00F83F2B">
            <w:pPr>
              <w:spacing w:before="0" w:after="0" w:line="240" w:lineRule="auto"/>
              <w:rPr>
                <w:rFonts w:ascii="DM Sans" w:hAnsi="DM Sans"/>
                <w:sz w:val="24"/>
                <w:szCs w:val="24"/>
              </w:rPr>
            </w:pPr>
            <w:r w:rsidRPr="00395F5E">
              <w:rPr>
                <w:rFonts w:ascii="DM Sans" w:hAnsi="DM Sans"/>
                <w:sz w:val="24"/>
                <w:szCs w:val="24"/>
              </w:rPr>
              <w:t>Is the administration proportional to size o</w:t>
            </w:r>
            <w:r>
              <w:rPr>
                <w:rFonts w:ascii="DM Sans" w:hAnsi="DM Sans"/>
                <w:sz w:val="24"/>
                <w:szCs w:val="24"/>
              </w:rPr>
              <w:t>f</w:t>
            </w:r>
            <w:r w:rsidRPr="00395F5E">
              <w:rPr>
                <w:rFonts w:ascii="DM Sans" w:hAnsi="DM Sans"/>
                <w:sz w:val="24"/>
                <w:szCs w:val="24"/>
              </w:rPr>
              <w:t xml:space="preserve"> service and remuneration?</w:t>
            </w:r>
          </w:p>
        </w:tc>
        <w:tc>
          <w:tcPr>
            <w:tcW w:w="4215" w:type="dxa"/>
            <w:tcBorders>
              <w:bottom w:val="single" w:sz="4" w:space="0" w:color="auto"/>
            </w:tcBorders>
            <w:vAlign w:val="center"/>
          </w:tcPr>
          <w:p w14:paraId="1F8E0018" w14:textId="77777777" w:rsidR="00F83F2B" w:rsidRDefault="00F83F2B" w:rsidP="00F83F2B">
            <w:pPr>
              <w:spacing w:before="0" w:after="0" w:line="240" w:lineRule="auto"/>
              <w:rPr>
                <w:rFonts w:ascii="DM Sans" w:hAnsi="DM Sans"/>
                <w:color w:val="FF0000"/>
                <w:sz w:val="24"/>
                <w:szCs w:val="24"/>
              </w:rPr>
            </w:pPr>
            <w:r w:rsidRPr="00726E51">
              <w:rPr>
                <w:rFonts w:ascii="DM Sans" w:hAnsi="DM Sans"/>
                <w:b/>
                <w:bCs/>
                <w:color w:val="00B050"/>
                <w:sz w:val="24"/>
                <w:szCs w:val="24"/>
              </w:rPr>
              <w:t>Yes</w:t>
            </w:r>
            <w:r>
              <w:rPr>
                <w:rFonts w:ascii="DM Sans" w:hAnsi="DM Sans"/>
                <w:sz w:val="24"/>
                <w:szCs w:val="24"/>
              </w:rPr>
              <w:t xml:space="preserve"> / </w:t>
            </w:r>
            <w:r w:rsidRPr="0087060C">
              <w:rPr>
                <w:rFonts w:ascii="DM Sans" w:hAnsi="DM Sans"/>
                <w:color w:val="FF0000"/>
                <w:sz w:val="24"/>
                <w:szCs w:val="24"/>
              </w:rPr>
              <w:t xml:space="preserve">No </w:t>
            </w:r>
          </w:p>
          <w:p w14:paraId="384052E8" w14:textId="77777777" w:rsidR="00B95C29" w:rsidRPr="00B95C29" w:rsidRDefault="000F13AD" w:rsidP="00B95C29">
            <w:pPr>
              <w:spacing w:before="100" w:beforeAutospacing="1" w:after="100" w:afterAutospacing="1" w:line="240" w:lineRule="auto"/>
              <w:rPr>
                <w:rFonts w:ascii="DM Sans" w:hAnsi="DM Sans"/>
              </w:rPr>
            </w:pPr>
            <w:r w:rsidRPr="000F13AD">
              <w:rPr>
                <w:rFonts w:ascii="DM Sans" w:hAnsi="DM Sans"/>
              </w:rPr>
              <w:t xml:space="preserve">Yes. </w:t>
            </w:r>
            <w:r w:rsidR="00B95C29" w:rsidRPr="00B95C29">
              <w:rPr>
                <w:rFonts w:ascii="DM Sans" w:hAnsi="DM Sans"/>
              </w:rPr>
              <w:t>The pharmacy must:</w:t>
            </w:r>
          </w:p>
          <w:p w14:paraId="16B95C6F" w14:textId="77777777" w:rsidR="00B95C29" w:rsidRPr="00B95C29" w:rsidRDefault="00B95C29" w:rsidP="00B95C29">
            <w:pPr>
              <w:numPr>
                <w:ilvl w:val="0"/>
                <w:numId w:val="27"/>
              </w:numPr>
              <w:spacing w:before="100" w:beforeAutospacing="1" w:after="100" w:afterAutospacing="1" w:line="240" w:lineRule="auto"/>
              <w:rPr>
                <w:rFonts w:ascii="DM Sans" w:hAnsi="DM Sans"/>
              </w:rPr>
            </w:pPr>
            <w:r w:rsidRPr="00B95C29">
              <w:rPr>
                <w:rFonts w:ascii="DM Sans" w:hAnsi="DM Sans"/>
              </w:rPr>
              <w:t xml:space="preserve">Validate the patient’s unique voucher code. </w:t>
            </w:r>
          </w:p>
          <w:p w14:paraId="601BD31B" w14:textId="77777777" w:rsidR="00B95C29" w:rsidRPr="00B95C29" w:rsidRDefault="00B95C29" w:rsidP="00B95C29">
            <w:pPr>
              <w:numPr>
                <w:ilvl w:val="0"/>
                <w:numId w:val="27"/>
              </w:numPr>
              <w:spacing w:before="100" w:beforeAutospacing="1" w:after="100" w:afterAutospacing="1" w:line="240" w:lineRule="auto"/>
              <w:rPr>
                <w:rFonts w:ascii="DM Sans" w:hAnsi="DM Sans"/>
              </w:rPr>
            </w:pPr>
            <w:r w:rsidRPr="00B95C29">
              <w:rPr>
                <w:rFonts w:ascii="DM Sans" w:hAnsi="DM Sans"/>
              </w:rPr>
              <w:t xml:space="preserve">Record the NRT supply on </w:t>
            </w:r>
            <w:proofErr w:type="spellStart"/>
            <w:r w:rsidRPr="00B95C29">
              <w:rPr>
                <w:rFonts w:ascii="DM Sans" w:hAnsi="DM Sans"/>
              </w:rPr>
              <w:t>PharmOutcomes</w:t>
            </w:r>
            <w:proofErr w:type="spellEnd"/>
            <w:r w:rsidRPr="00B95C29">
              <w:rPr>
                <w:rFonts w:ascii="DM Sans" w:hAnsi="DM Sans"/>
              </w:rPr>
              <w:t xml:space="preserve">. </w:t>
            </w:r>
          </w:p>
          <w:p w14:paraId="267EA946" w14:textId="77777777" w:rsidR="00B95C29" w:rsidRPr="00B95C29" w:rsidRDefault="00B95C29" w:rsidP="00B95C29">
            <w:pPr>
              <w:numPr>
                <w:ilvl w:val="0"/>
                <w:numId w:val="27"/>
              </w:numPr>
              <w:spacing w:before="100" w:beforeAutospacing="1" w:after="100" w:afterAutospacing="1" w:line="240" w:lineRule="auto"/>
              <w:rPr>
                <w:rFonts w:ascii="DM Sans" w:hAnsi="DM Sans"/>
              </w:rPr>
            </w:pPr>
            <w:r w:rsidRPr="00B95C29">
              <w:rPr>
                <w:rFonts w:ascii="DM Sans" w:hAnsi="DM Sans"/>
              </w:rPr>
              <w:t xml:space="preserve">Record the product on the patient’s PMR. </w:t>
            </w:r>
          </w:p>
          <w:p w14:paraId="64309C92" w14:textId="77777777" w:rsidR="00B95C29" w:rsidRPr="00B95C29" w:rsidRDefault="00B95C29" w:rsidP="00B95C29">
            <w:pPr>
              <w:numPr>
                <w:ilvl w:val="0"/>
                <w:numId w:val="27"/>
              </w:numPr>
              <w:spacing w:before="100" w:beforeAutospacing="1" w:after="100" w:afterAutospacing="1" w:line="240" w:lineRule="auto"/>
              <w:rPr>
                <w:rFonts w:ascii="DM Sans" w:hAnsi="DM Sans"/>
              </w:rPr>
            </w:pPr>
            <w:r w:rsidRPr="00B95C29">
              <w:rPr>
                <w:rFonts w:ascii="DM Sans" w:hAnsi="DM Sans"/>
              </w:rPr>
              <w:t xml:space="preserve">Upload activity by the monthly deadline. </w:t>
            </w:r>
          </w:p>
          <w:p w14:paraId="37F38B72" w14:textId="77777777" w:rsidR="00B95C29" w:rsidRPr="00B95C29" w:rsidRDefault="00B95C29" w:rsidP="00B95C29">
            <w:pPr>
              <w:numPr>
                <w:ilvl w:val="0"/>
                <w:numId w:val="27"/>
              </w:numPr>
              <w:spacing w:before="100" w:beforeAutospacing="1" w:after="100" w:afterAutospacing="1" w:line="240" w:lineRule="auto"/>
              <w:rPr>
                <w:rFonts w:ascii="DM Sans" w:hAnsi="DM Sans"/>
              </w:rPr>
            </w:pPr>
            <w:r w:rsidRPr="00B95C29">
              <w:rPr>
                <w:rFonts w:ascii="DM Sans" w:hAnsi="DM Sans"/>
              </w:rPr>
              <w:t xml:space="preserve">Retain appropriate training and competency records. </w:t>
            </w:r>
          </w:p>
          <w:p w14:paraId="1539584D" w14:textId="77777777" w:rsidR="00B95C29" w:rsidRPr="00B95C29" w:rsidRDefault="00B95C29" w:rsidP="00B95C29">
            <w:pPr>
              <w:numPr>
                <w:ilvl w:val="0"/>
                <w:numId w:val="27"/>
              </w:numPr>
              <w:spacing w:before="100" w:beforeAutospacing="1" w:after="100" w:afterAutospacing="1" w:line="240" w:lineRule="auto"/>
              <w:rPr>
                <w:rFonts w:ascii="DM Sans" w:hAnsi="DM Sans"/>
              </w:rPr>
            </w:pPr>
            <w:r w:rsidRPr="00B95C29">
              <w:rPr>
                <w:rFonts w:ascii="DM Sans" w:hAnsi="DM Sans"/>
              </w:rPr>
              <w:t xml:space="preserve">Cooperate with reasonable audits when notified in advance. </w:t>
            </w:r>
          </w:p>
          <w:p w14:paraId="16337B13" w14:textId="1F032DAA" w:rsidR="00F83F2B" w:rsidRPr="000F13AD" w:rsidRDefault="00B95C29" w:rsidP="00726E51">
            <w:pPr>
              <w:spacing w:before="100" w:beforeAutospacing="1" w:after="100" w:afterAutospacing="1" w:line="240" w:lineRule="auto"/>
              <w:rPr>
                <w:rFonts w:ascii="DM Sans" w:hAnsi="DM Sans"/>
              </w:rPr>
            </w:pPr>
            <w:r w:rsidRPr="00B95C29">
              <w:rPr>
                <w:rFonts w:ascii="DM Sans" w:hAnsi="DM Sans"/>
              </w:rPr>
              <w:t>The requirements are proportionate to the service, and there is no routine duplicate manual claim form or excessive reporting requirement</w:t>
            </w:r>
          </w:p>
        </w:tc>
        <w:tc>
          <w:tcPr>
            <w:tcW w:w="1685" w:type="dxa"/>
            <w:tcBorders>
              <w:bottom w:val="single" w:sz="4" w:space="0" w:color="auto"/>
            </w:tcBorders>
            <w:shd w:val="clear" w:color="auto" w:fill="92D050"/>
          </w:tcPr>
          <w:p w14:paraId="50054F4F" w14:textId="77777777" w:rsidR="00F83F2B" w:rsidRPr="00395F5E" w:rsidRDefault="00F83F2B" w:rsidP="00F83F2B">
            <w:pPr>
              <w:spacing w:before="0" w:after="0" w:line="240" w:lineRule="auto"/>
              <w:rPr>
                <w:rFonts w:ascii="DM Sans" w:hAnsi="DM Sans"/>
                <w:sz w:val="24"/>
                <w:szCs w:val="24"/>
              </w:rPr>
            </w:pPr>
          </w:p>
        </w:tc>
      </w:tr>
      <w:tr w:rsidR="00F83F2B" w:rsidRPr="00395F5E" w14:paraId="48D59E02" w14:textId="77777777" w:rsidTr="0087060C">
        <w:trPr>
          <w:trHeight w:val="688"/>
        </w:trPr>
        <w:tc>
          <w:tcPr>
            <w:tcW w:w="3954" w:type="dxa"/>
            <w:vAlign w:val="center"/>
          </w:tcPr>
          <w:p w14:paraId="66E98281" w14:textId="690B91A4" w:rsidR="00F83F2B" w:rsidRPr="00395F5E" w:rsidRDefault="00F83F2B" w:rsidP="00F83F2B">
            <w:pPr>
              <w:spacing w:before="0" w:after="0" w:line="240" w:lineRule="auto"/>
              <w:rPr>
                <w:rFonts w:ascii="DM Sans" w:hAnsi="DM Sans"/>
                <w:sz w:val="24"/>
                <w:szCs w:val="24"/>
              </w:rPr>
            </w:pPr>
            <w:r w:rsidRPr="00395F5E">
              <w:rPr>
                <w:rFonts w:ascii="DM Sans" w:hAnsi="DM Sans"/>
                <w:sz w:val="24"/>
                <w:szCs w:val="24"/>
              </w:rPr>
              <w:t>Is there a SOP required to be provided by the contractor?</w:t>
            </w:r>
          </w:p>
        </w:tc>
        <w:tc>
          <w:tcPr>
            <w:tcW w:w="4215" w:type="dxa"/>
            <w:tcBorders>
              <w:bottom w:val="single" w:sz="4" w:space="0" w:color="auto"/>
            </w:tcBorders>
            <w:vAlign w:val="center"/>
          </w:tcPr>
          <w:p w14:paraId="274077EA" w14:textId="1CFAAF31" w:rsidR="00F83F2B" w:rsidRPr="000F13AD" w:rsidRDefault="00B95C29" w:rsidP="00F83F2B">
            <w:pPr>
              <w:spacing w:before="0" w:after="0" w:line="240" w:lineRule="auto"/>
              <w:rPr>
                <w:rFonts w:ascii="DM Sans" w:hAnsi="DM Sans"/>
                <w:color w:val="0072CE" w:themeColor="text1"/>
                <w:sz w:val="24"/>
                <w:szCs w:val="24"/>
              </w:rPr>
            </w:pPr>
            <w:r w:rsidRPr="00B95C29">
              <w:rPr>
                <w:rFonts w:ascii="DM Sans" w:hAnsi="DM Sans"/>
                <w:color w:val="0072CE" w:themeColor="text1"/>
                <w:sz w:val="24"/>
                <w:szCs w:val="24"/>
              </w:rPr>
              <w:t xml:space="preserve">The specification explicitly requires the provider to review its SOP and referral pathways on a </w:t>
            </w:r>
            <w:r w:rsidRPr="00B95C29">
              <w:rPr>
                <w:rFonts w:ascii="DM Sans" w:hAnsi="DM Sans"/>
                <w:b/>
                <w:bCs/>
                <w:color w:val="0072CE" w:themeColor="text1"/>
                <w:sz w:val="24"/>
                <w:szCs w:val="24"/>
              </w:rPr>
              <w:t>bi-annual basis</w:t>
            </w:r>
            <w:r w:rsidRPr="00B95C29">
              <w:rPr>
                <w:rFonts w:ascii="DM Sans" w:hAnsi="DM Sans"/>
                <w:color w:val="0072CE" w:themeColor="text1"/>
                <w:sz w:val="24"/>
                <w:szCs w:val="24"/>
              </w:rPr>
              <w:t>, meaning every two years</w:t>
            </w:r>
          </w:p>
        </w:tc>
        <w:tc>
          <w:tcPr>
            <w:tcW w:w="1685" w:type="dxa"/>
            <w:tcBorders>
              <w:bottom w:val="single" w:sz="4" w:space="0" w:color="auto"/>
            </w:tcBorders>
            <w:shd w:val="clear" w:color="auto" w:fill="92D050"/>
          </w:tcPr>
          <w:p w14:paraId="6F4518CF" w14:textId="77777777" w:rsidR="00F83F2B" w:rsidRPr="00395F5E" w:rsidRDefault="00F83F2B" w:rsidP="00F83F2B">
            <w:pPr>
              <w:spacing w:before="0" w:after="0" w:line="240" w:lineRule="auto"/>
              <w:rPr>
                <w:rFonts w:ascii="DM Sans" w:hAnsi="DM Sans"/>
                <w:sz w:val="24"/>
                <w:szCs w:val="24"/>
              </w:rPr>
            </w:pPr>
          </w:p>
        </w:tc>
      </w:tr>
      <w:tr w:rsidR="00F83F2B" w:rsidRPr="00395F5E" w14:paraId="4527E12E" w14:textId="77777777" w:rsidTr="0087060C">
        <w:trPr>
          <w:trHeight w:val="688"/>
        </w:trPr>
        <w:tc>
          <w:tcPr>
            <w:tcW w:w="3954" w:type="dxa"/>
            <w:vAlign w:val="center"/>
          </w:tcPr>
          <w:p w14:paraId="461B8047" w14:textId="5BA5D0D3" w:rsidR="00F83F2B" w:rsidRPr="00395F5E" w:rsidRDefault="00F83F2B" w:rsidP="00F83F2B">
            <w:pPr>
              <w:spacing w:before="0" w:after="0" w:line="240" w:lineRule="auto"/>
              <w:rPr>
                <w:rFonts w:ascii="DM Sans" w:hAnsi="DM Sans"/>
                <w:sz w:val="24"/>
                <w:szCs w:val="24"/>
              </w:rPr>
            </w:pPr>
            <w:r w:rsidRPr="00395F5E">
              <w:rPr>
                <w:rFonts w:ascii="DM Sans" w:hAnsi="DM Sans"/>
                <w:sz w:val="24"/>
                <w:szCs w:val="24"/>
              </w:rPr>
              <w:t xml:space="preserve">Are any </w:t>
            </w:r>
            <w:r w:rsidR="006B5274">
              <w:rPr>
                <w:rFonts w:ascii="DM Sans" w:hAnsi="DM Sans"/>
                <w:sz w:val="24"/>
                <w:szCs w:val="24"/>
              </w:rPr>
              <w:t xml:space="preserve">incident </w:t>
            </w:r>
            <w:r w:rsidRPr="00395F5E">
              <w:rPr>
                <w:rFonts w:ascii="DM Sans" w:hAnsi="DM Sans"/>
                <w:sz w:val="24"/>
                <w:szCs w:val="24"/>
              </w:rPr>
              <w:t>reporting systems suitable to all contractors?</w:t>
            </w:r>
          </w:p>
        </w:tc>
        <w:tc>
          <w:tcPr>
            <w:tcW w:w="4215" w:type="dxa"/>
            <w:tcBorders>
              <w:bottom w:val="single" w:sz="4" w:space="0" w:color="auto"/>
            </w:tcBorders>
            <w:vAlign w:val="center"/>
          </w:tcPr>
          <w:p w14:paraId="2814FD8F" w14:textId="0914D8EB" w:rsidR="00F83F2B" w:rsidRPr="00395F5E" w:rsidRDefault="00B95C29" w:rsidP="00F83F2B">
            <w:pPr>
              <w:spacing w:before="0" w:after="0" w:line="240" w:lineRule="auto"/>
              <w:rPr>
                <w:rFonts w:ascii="DM Sans" w:hAnsi="DM Sans"/>
                <w:sz w:val="24"/>
                <w:szCs w:val="24"/>
              </w:rPr>
            </w:pPr>
            <w:r w:rsidRPr="00B95C29">
              <w:rPr>
                <w:rFonts w:ascii="DM Sans" w:hAnsi="DM Sans"/>
              </w:rPr>
              <w:t>The specification requires serious and untoward incidents to be reported to the Local Authority Commissioner at the earliest opportunity and within 48 hours. Contractors must also complete their own incident-reporting documentation for adverse incidents and near misses and demonstrate that lessons have been learned.</w:t>
            </w:r>
          </w:p>
        </w:tc>
        <w:tc>
          <w:tcPr>
            <w:tcW w:w="1685" w:type="dxa"/>
            <w:tcBorders>
              <w:bottom w:val="single" w:sz="4" w:space="0" w:color="auto"/>
            </w:tcBorders>
            <w:shd w:val="clear" w:color="auto" w:fill="92D050"/>
          </w:tcPr>
          <w:p w14:paraId="485021A7" w14:textId="77777777" w:rsidR="00F83F2B" w:rsidRPr="00395F5E" w:rsidRDefault="00F83F2B" w:rsidP="00F83F2B">
            <w:pPr>
              <w:spacing w:before="0" w:after="0" w:line="240" w:lineRule="auto"/>
              <w:rPr>
                <w:rFonts w:ascii="DM Sans" w:hAnsi="DM Sans"/>
                <w:sz w:val="24"/>
                <w:szCs w:val="24"/>
              </w:rPr>
            </w:pPr>
          </w:p>
        </w:tc>
      </w:tr>
      <w:tr w:rsidR="00F83F2B" w:rsidRPr="00395F5E" w14:paraId="7F9D96CA" w14:textId="77777777" w:rsidTr="0087060C">
        <w:trPr>
          <w:trHeight w:val="1122"/>
        </w:trPr>
        <w:tc>
          <w:tcPr>
            <w:tcW w:w="3954" w:type="dxa"/>
            <w:vAlign w:val="center"/>
          </w:tcPr>
          <w:p w14:paraId="15E12CA5" w14:textId="03491EF9" w:rsidR="00F83F2B" w:rsidRPr="00395F5E" w:rsidRDefault="00F83F2B" w:rsidP="00F83F2B">
            <w:pPr>
              <w:spacing w:before="0" w:after="0" w:line="240" w:lineRule="auto"/>
              <w:rPr>
                <w:rFonts w:ascii="DM Sans" w:hAnsi="DM Sans"/>
                <w:sz w:val="24"/>
                <w:szCs w:val="24"/>
              </w:rPr>
            </w:pPr>
            <w:r w:rsidRPr="00395F5E">
              <w:rPr>
                <w:rFonts w:ascii="DM Sans" w:hAnsi="DM Sans"/>
                <w:sz w:val="24"/>
                <w:szCs w:val="24"/>
              </w:rPr>
              <w:lastRenderedPageBreak/>
              <w:t xml:space="preserve">Is the training required for the service reasonable? </w:t>
            </w:r>
          </w:p>
        </w:tc>
        <w:tc>
          <w:tcPr>
            <w:tcW w:w="4215" w:type="dxa"/>
            <w:vAlign w:val="center"/>
          </w:tcPr>
          <w:p w14:paraId="13985D73" w14:textId="77777777" w:rsidR="00B95C29" w:rsidRPr="00B95C29" w:rsidRDefault="00B95C29" w:rsidP="00B95C29">
            <w:pPr>
              <w:spacing w:before="0" w:after="0" w:line="240" w:lineRule="auto"/>
              <w:rPr>
                <w:rFonts w:ascii="DM Sans" w:hAnsi="DM Sans"/>
              </w:rPr>
            </w:pPr>
            <w:r w:rsidRPr="00B95C29">
              <w:rPr>
                <w:rFonts w:ascii="DM Sans" w:hAnsi="DM Sans"/>
              </w:rPr>
              <w:t xml:space="preserve">The provider must ensure that pharmacists and other staff have appropriate knowledge and skills. Staff may be required to complete relevant NCSCT Very Brief Advice training, local Smokefree Service training, ongoing competency assessment and appropriate CPD. Advanced notice must be provided for additional mandatory training. These requirements are proportionate to the service. </w:t>
            </w:r>
          </w:p>
          <w:p w14:paraId="7A7A7B66" w14:textId="2A72DD16" w:rsidR="00726E51" w:rsidRPr="00726E51" w:rsidRDefault="00726E51" w:rsidP="00F83F2B">
            <w:pPr>
              <w:spacing w:before="0" w:after="0" w:line="240" w:lineRule="auto"/>
              <w:rPr>
                <w:rFonts w:ascii="DM Sans" w:hAnsi="DM Sans"/>
                <w:i/>
                <w:iCs/>
                <w:color w:val="FF0000"/>
                <w:sz w:val="24"/>
                <w:szCs w:val="24"/>
              </w:rPr>
            </w:pPr>
          </w:p>
        </w:tc>
        <w:tc>
          <w:tcPr>
            <w:tcW w:w="1685" w:type="dxa"/>
            <w:shd w:val="clear" w:color="auto" w:fill="92D050"/>
          </w:tcPr>
          <w:p w14:paraId="47DCE081" w14:textId="77777777" w:rsidR="00F83F2B" w:rsidRPr="00395F5E" w:rsidRDefault="00F83F2B" w:rsidP="00F83F2B">
            <w:pPr>
              <w:spacing w:before="0" w:after="0" w:line="240" w:lineRule="auto"/>
              <w:rPr>
                <w:rFonts w:ascii="DM Sans" w:hAnsi="DM Sans"/>
                <w:sz w:val="24"/>
                <w:szCs w:val="24"/>
              </w:rPr>
            </w:pPr>
          </w:p>
        </w:tc>
      </w:tr>
      <w:tr w:rsidR="0028372C" w:rsidRPr="00395F5E" w14:paraId="6D47EB48" w14:textId="77777777" w:rsidTr="0087060C">
        <w:trPr>
          <w:trHeight w:val="867"/>
        </w:trPr>
        <w:tc>
          <w:tcPr>
            <w:tcW w:w="3954" w:type="dxa"/>
            <w:vAlign w:val="center"/>
          </w:tcPr>
          <w:p w14:paraId="5BAED318" w14:textId="7C9058B9" w:rsidR="0028372C" w:rsidRPr="00395F5E" w:rsidRDefault="0028372C" w:rsidP="0028372C">
            <w:pPr>
              <w:spacing w:before="0" w:after="0" w:line="240" w:lineRule="auto"/>
              <w:rPr>
                <w:rFonts w:ascii="DM Sans" w:hAnsi="DM Sans"/>
                <w:sz w:val="24"/>
                <w:szCs w:val="24"/>
              </w:rPr>
            </w:pPr>
            <w:r>
              <w:rPr>
                <w:rFonts w:ascii="DM Sans" w:hAnsi="DM Sans"/>
                <w:sz w:val="24"/>
                <w:szCs w:val="24"/>
              </w:rPr>
              <w:t xml:space="preserve">Are </w:t>
            </w:r>
            <w:r w:rsidRPr="00395F5E">
              <w:rPr>
                <w:rFonts w:ascii="DM Sans" w:hAnsi="DM Sans"/>
                <w:sz w:val="24"/>
                <w:szCs w:val="24"/>
              </w:rPr>
              <w:t>support arrangements in place?</w:t>
            </w:r>
          </w:p>
        </w:tc>
        <w:tc>
          <w:tcPr>
            <w:tcW w:w="4215" w:type="dxa"/>
            <w:vAlign w:val="center"/>
          </w:tcPr>
          <w:p w14:paraId="271EF940" w14:textId="1D33A187" w:rsidR="0028372C" w:rsidRDefault="0028372C" w:rsidP="0028372C">
            <w:pPr>
              <w:spacing w:before="0" w:after="0" w:line="240" w:lineRule="auto"/>
              <w:rPr>
                <w:rFonts w:ascii="DM Sans" w:hAnsi="DM Sans"/>
                <w:i/>
                <w:iCs/>
                <w:color w:val="CB00BA" w:themeColor="accent2"/>
                <w:sz w:val="24"/>
                <w:szCs w:val="24"/>
              </w:rPr>
            </w:pPr>
            <w:r w:rsidRPr="00726E51">
              <w:rPr>
                <w:rFonts w:ascii="DM Sans" w:hAnsi="DM Sans"/>
                <w:b/>
                <w:bCs/>
                <w:i/>
                <w:iCs/>
                <w:color w:val="00B050"/>
                <w:sz w:val="24"/>
                <w:szCs w:val="24"/>
              </w:rPr>
              <w:t>Yes</w:t>
            </w:r>
            <w:r>
              <w:rPr>
                <w:rFonts w:ascii="DM Sans" w:hAnsi="DM Sans"/>
                <w:i/>
                <w:iCs/>
                <w:color w:val="00B050"/>
                <w:sz w:val="24"/>
                <w:szCs w:val="24"/>
              </w:rPr>
              <w:t xml:space="preserve"> </w:t>
            </w:r>
            <w:r w:rsidRPr="00130B4D">
              <w:rPr>
                <w:rFonts w:ascii="DM Sans" w:hAnsi="DM Sans"/>
                <w:i/>
                <w:iCs/>
                <w:color w:val="000000" w:themeColor="text2"/>
                <w:sz w:val="24"/>
                <w:szCs w:val="24"/>
              </w:rPr>
              <w:t>/</w:t>
            </w:r>
            <w:r>
              <w:rPr>
                <w:rFonts w:ascii="DM Sans" w:hAnsi="DM Sans"/>
                <w:i/>
                <w:iCs/>
                <w:color w:val="000000" w:themeColor="text2"/>
                <w:sz w:val="24"/>
                <w:szCs w:val="24"/>
              </w:rPr>
              <w:t xml:space="preserve"> </w:t>
            </w:r>
            <w:r w:rsidRPr="00130B4D">
              <w:rPr>
                <w:rFonts w:ascii="DM Sans" w:hAnsi="DM Sans"/>
                <w:i/>
                <w:iCs/>
                <w:color w:val="FF0000"/>
                <w:sz w:val="24"/>
                <w:szCs w:val="24"/>
              </w:rPr>
              <w:t>No</w:t>
            </w:r>
            <w:r>
              <w:rPr>
                <w:rFonts w:ascii="DM Sans" w:hAnsi="DM Sans"/>
                <w:i/>
                <w:iCs/>
                <w:color w:val="CB00BA" w:themeColor="accent2"/>
                <w:sz w:val="24"/>
                <w:szCs w:val="24"/>
              </w:rPr>
              <w:t xml:space="preserve"> </w:t>
            </w:r>
            <w:r w:rsidRPr="003F389D">
              <w:rPr>
                <w:rFonts w:ascii="DM Sans" w:hAnsi="DM Sans"/>
                <w:i/>
                <w:iCs/>
                <w:color w:val="000000" w:themeColor="accent6"/>
                <w:sz w:val="24"/>
                <w:szCs w:val="24"/>
              </w:rPr>
              <w:t>/</w:t>
            </w:r>
            <w:r>
              <w:rPr>
                <w:rFonts w:ascii="DM Sans" w:hAnsi="DM Sans"/>
                <w:i/>
                <w:iCs/>
                <w:color w:val="000000" w:themeColor="accent6"/>
                <w:sz w:val="24"/>
                <w:szCs w:val="24"/>
              </w:rPr>
              <w:t xml:space="preserve"> </w:t>
            </w:r>
            <w:r w:rsidRPr="003F389D">
              <w:rPr>
                <w:rFonts w:ascii="DM Sans" w:hAnsi="DM Sans"/>
                <w:i/>
                <w:iCs/>
                <w:color w:val="000000" w:themeColor="accent6"/>
                <w:sz w:val="24"/>
                <w:szCs w:val="24"/>
              </w:rPr>
              <w:t>NA</w:t>
            </w:r>
          </w:p>
          <w:p w14:paraId="5D14D9E3" w14:textId="77777777" w:rsidR="00B95C29" w:rsidRPr="00B95C29" w:rsidRDefault="00B95C29" w:rsidP="00B95C29">
            <w:pPr>
              <w:spacing w:before="0" w:after="0" w:line="240" w:lineRule="auto"/>
              <w:rPr>
                <w:rFonts w:ascii="DM Sans" w:hAnsi="DM Sans"/>
              </w:rPr>
            </w:pPr>
            <w:r w:rsidRPr="00B95C29">
              <w:rPr>
                <w:rFonts w:ascii="DM Sans" w:hAnsi="DM Sans"/>
              </w:rPr>
              <w:t>A Public Health contact for service queries.</w:t>
            </w:r>
          </w:p>
          <w:p w14:paraId="5CE5288B" w14:textId="2CB71BF0" w:rsidR="0028372C" w:rsidRPr="00395F5E" w:rsidRDefault="0028372C" w:rsidP="0028372C">
            <w:pPr>
              <w:spacing w:before="0" w:after="0" w:line="240" w:lineRule="auto"/>
              <w:rPr>
                <w:rFonts w:ascii="DM Sans" w:hAnsi="DM Sans"/>
                <w:sz w:val="24"/>
                <w:szCs w:val="24"/>
              </w:rPr>
            </w:pPr>
          </w:p>
        </w:tc>
        <w:tc>
          <w:tcPr>
            <w:tcW w:w="1685" w:type="dxa"/>
            <w:shd w:val="clear" w:color="auto" w:fill="92D050"/>
          </w:tcPr>
          <w:p w14:paraId="5E513AC1" w14:textId="77777777" w:rsidR="0028372C" w:rsidRPr="00395F5E" w:rsidRDefault="0028372C" w:rsidP="0028372C">
            <w:pPr>
              <w:spacing w:before="0" w:after="0" w:line="240" w:lineRule="auto"/>
              <w:rPr>
                <w:rFonts w:ascii="DM Sans" w:hAnsi="DM Sans"/>
                <w:sz w:val="24"/>
                <w:szCs w:val="24"/>
              </w:rPr>
            </w:pPr>
          </w:p>
        </w:tc>
      </w:tr>
      <w:tr w:rsidR="0028372C" w:rsidRPr="00395F5E" w14:paraId="6CA3E9A5" w14:textId="77777777" w:rsidTr="00726E51">
        <w:trPr>
          <w:trHeight w:val="1406"/>
        </w:trPr>
        <w:tc>
          <w:tcPr>
            <w:tcW w:w="3954" w:type="dxa"/>
            <w:vAlign w:val="center"/>
          </w:tcPr>
          <w:p w14:paraId="7B1A1BF1" w14:textId="77777777" w:rsidR="0028372C" w:rsidRPr="00395F5E" w:rsidRDefault="0028372C" w:rsidP="0028372C">
            <w:pPr>
              <w:spacing w:before="0" w:after="0" w:line="240" w:lineRule="auto"/>
              <w:rPr>
                <w:rFonts w:ascii="DM Sans" w:hAnsi="DM Sans"/>
                <w:sz w:val="24"/>
                <w:szCs w:val="24"/>
              </w:rPr>
            </w:pPr>
            <w:r w:rsidRPr="00395F5E">
              <w:rPr>
                <w:rFonts w:ascii="DM Sans" w:hAnsi="DM Sans"/>
                <w:sz w:val="24"/>
                <w:szCs w:val="24"/>
              </w:rPr>
              <w:t xml:space="preserve">Is there a clear definition of roles </w:t>
            </w:r>
            <w:proofErr w:type="gramStart"/>
            <w:r w:rsidRPr="00395F5E">
              <w:rPr>
                <w:rFonts w:ascii="DM Sans" w:hAnsi="DM Sans"/>
                <w:sz w:val="24"/>
                <w:szCs w:val="24"/>
              </w:rPr>
              <w:t>with regard to</w:t>
            </w:r>
            <w:proofErr w:type="gramEnd"/>
            <w:r w:rsidRPr="00395F5E">
              <w:rPr>
                <w:rFonts w:ascii="DM Sans" w:hAnsi="DM Sans"/>
                <w:sz w:val="24"/>
                <w:szCs w:val="24"/>
              </w:rPr>
              <w:t xml:space="preserve"> Data Controller within IG?</w:t>
            </w:r>
          </w:p>
          <w:p w14:paraId="33AEF73E" w14:textId="77777777" w:rsidR="0028372C" w:rsidRPr="00395F5E" w:rsidRDefault="0028372C" w:rsidP="0028372C">
            <w:pPr>
              <w:spacing w:before="0" w:after="0" w:line="240" w:lineRule="auto"/>
              <w:rPr>
                <w:rFonts w:ascii="DM Sans" w:hAnsi="DM Sans"/>
                <w:sz w:val="24"/>
                <w:szCs w:val="24"/>
              </w:rPr>
            </w:pPr>
            <w:r w:rsidRPr="00395F5E">
              <w:rPr>
                <w:rFonts w:ascii="DM Sans" w:hAnsi="DM Sans"/>
                <w:sz w:val="24"/>
                <w:szCs w:val="24"/>
              </w:rPr>
              <w:t>Describe it.</w:t>
            </w:r>
          </w:p>
        </w:tc>
        <w:tc>
          <w:tcPr>
            <w:tcW w:w="4215" w:type="dxa"/>
            <w:vAlign w:val="center"/>
          </w:tcPr>
          <w:p w14:paraId="20C87836" w14:textId="77777777" w:rsidR="00B95C29" w:rsidRPr="00B95C29" w:rsidRDefault="00B95C29" w:rsidP="00B95C29">
            <w:pPr>
              <w:spacing w:before="0" w:after="0" w:line="240" w:lineRule="auto"/>
              <w:rPr>
                <w:rFonts w:ascii="DM Sans" w:hAnsi="DM Sans"/>
                <w:i/>
                <w:iCs/>
                <w:color w:val="0072CE" w:themeColor="text1"/>
                <w:sz w:val="24"/>
                <w:szCs w:val="24"/>
              </w:rPr>
            </w:pPr>
            <w:r w:rsidRPr="00B95C29">
              <w:rPr>
                <w:rFonts w:ascii="DM Sans" w:hAnsi="DM Sans"/>
                <w:i/>
                <w:iCs/>
                <w:color w:val="0072CE" w:themeColor="text1"/>
                <w:sz w:val="24"/>
                <w:szCs w:val="24"/>
              </w:rPr>
              <w:t xml:space="preserve">Appendix E refers the contractor to the main contract for data and information requirements. The service specification does not explicitly identify whether the pharmacy contractor is acting as a Data Controller, Joint Controller or Data Processor. It also does not clearly describe the respective responsibilities of the pharmacy, Council and Smokefree Service for the information recorded on </w:t>
            </w:r>
            <w:proofErr w:type="spellStart"/>
            <w:r w:rsidRPr="00B95C29">
              <w:rPr>
                <w:rFonts w:ascii="DM Sans" w:hAnsi="DM Sans"/>
                <w:i/>
                <w:iCs/>
                <w:color w:val="0072CE" w:themeColor="text1"/>
                <w:sz w:val="24"/>
                <w:szCs w:val="24"/>
              </w:rPr>
              <w:t>PharmOutcomes</w:t>
            </w:r>
            <w:proofErr w:type="spellEnd"/>
            <w:r w:rsidRPr="00B95C29">
              <w:rPr>
                <w:rFonts w:ascii="DM Sans" w:hAnsi="DM Sans"/>
                <w:i/>
                <w:iCs/>
                <w:color w:val="0072CE" w:themeColor="text1"/>
                <w:sz w:val="24"/>
                <w:szCs w:val="24"/>
              </w:rPr>
              <w:t>.</w:t>
            </w:r>
          </w:p>
          <w:p w14:paraId="5A4FE7C1" w14:textId="120D3C21" w:rsidR="000E67C0" w:rsidRPr="00726E51" w:rsidRDefault="000E67C0" w:rsidP="0028372C">
            <w:pPr>
              <w:spacing w:before="0" w:after="0" w:line="240" w:lineRule="auto"/>
              <w:rPr>
                <w:rFonts w:ascii="DM Sans" w:hAnsi="DM Sans"/>
                <w:i/>
                <w:iCs/>
                <w:color w:val="0072CE" w:themeColor="text1"/>
                <w:sz w:val="24"/>
                <w:szCs w:val="24"/>
              </w:rPr>
            </w:pPr>
          </w:p>
        </w:tc>
        <w:tc>
          <w:tcPr>
            <w:tcW w:w="1685" w:type="dxa"/>
            <w:shd w:val="clear" w:color="auto" w:fill="EA3C00" w:themeFill="accent1" w:themeFillShade="BF"/>
          </w:tcPr>
          <w:p w14:paraId="5145AEFF" w14:textId="77777777" w:rsidR="0028372C" w:rsidRDefault="0028372C" w:rsidP="0028372C">
            <w:pPr>
              <w:spacing w:before="0" w:after="0" w:line="240" w:lineRule="auto"/>
              <w:rPr>
                <w:rFonts w:ascii="DM Sans" w:hAnsi="DM Sans"/>
                <w:sz w:val="24"/>
                <w:szCs w:val="24"/>
              </w:rPr>
            </w:pPr>
          </w:p>
          <w:p w14:paraId="240F49CE" w14:textId="77777777" w:rsidR="00726E51" w:rsidRPr="00726E51" w:rsidRDefault="00726E51" w:rsidP="00726E51">
            <w:pPr>
              <w:rPr>
                <w:rFonts w:ascii="DM Sans" w:hAnsi="DM Sans"/>
                <w:sz w:val="24"/>
                <w:szCs w:val="24"/>
              </w:rPr>
            </w:pPr>
          </w:p>
          <w:p w14:paraId="04528926" w14:textId="77777777" w:rsidR="00726E51" w:rsidRPr="00726E51" w:rsidRDefault="00726E51" w:rsidP="00726E51">
            <w:pPr>
              <w:rPr>
                <w:rFonts w:ascii="DM Sans" w:hAnsi="DM Sans"/>
                <w:sz w:val="24"/>
                <w:szCs w:val="24"/>
              </w:rPr>
            </w:pPr>
          </w:p>
          <w:p w14:paraId="363E2343" w14:textId="77777777" w:rsidR="00726E51" w:rsidRPr="00726E51" w:rsidRDefault="00726E51" w:rsidP="00726E51">
            <w:pPr>
              <w:rPr>
                <w:rFonts w:ascii="DM Sans" w:hAnsi="DM Sans"/>
                <w:sz w:val="24"/>
                <w:szCs w:val="24"/>
              </w:rPr>
            </w:pPr>
          </w:p>
          <w:p w14:paraId="68FD267D" w14:textId="77777777" w:rsidR="00726E51" w:rsidRPr="00726E51" w:rsidRDefault="00726E51" w:rsidP="00726E51">
            <w:pPr>
              <w:rPr>
                <w:rFonts w:ascii="DM Sans" w:hAnsi="DM Sans"/>
                <w:sz w:val="24"/>
                <w:szCs w:val="24"/>
              </w:rPr>
            </w:pPr>
          </w:p>
          <w:p w14:paraId="467AB5F9" w14:textId="77777777" w:rsidR="00726E51" w:rsidRPr="00726E51" w:rsidRDefault="00726E51" w:rsidP="00726E51">
            <w:pPr>
              <w:jc w:val="center"/>
              <w:rPr>
                <w:rFonts w:ascii="DM Sans" w:hAnsi="DM Sans"/>
                <w:sz w:val="24"/>
                <w:szCs w:val="24"/>
              </w:rPr>
            </w:pPr>
          </w:p>
        </w:tc>
      </w:tr>
    </w:tbl>
    <w:p w14:paraId="59A30705" w14:textId="77777777" w:rsidR="00390E55" w:rsidRPr="00395F5E" w:rsidRDefault="00390E55" w:rsidP="00E91E47">
      <w:pPr>
        <w:pStyle w:val="CPE-SectionHeading"/>
        <w:spacing w:before="0" w:after="0" w:line="240" w:lineRule="auto"/>
        <w:rPr>
          <w:rFonts w:ascii="DM Sans" w:hAnsi="DM Sans"/>
          <w:color w:val="0072CE" w:themeColor="text1"/>
          <w:sz w:val="24"/>
          <w:szCs w:val="24"/>
        </w:rPr>
      </w:pPr>
    </w:p>
    <w:tbl>
      <w:tblPr>
        <w:tblStyle w:val="TableGrid"/>
        <w:tblW w:w="9918" w:type="dxa"/>
        <w:tblLook w:val="04A0" w:firstRow="1" w:lastRow="0" w:firstColumn="1" w:lastColumn="0" w:noHBand="0" w:noVBand="1"/>
      </w:tblPr>
      <w:tblGrid>
        <w:gridCol w:w="2733"/>
        <w:gridCol w:w="7185"/>
      </w:tblGrid>
      <w:tr w:rsidR="00C40906" w:rsidRPr="00395F5E" w14:paraId="7D325B0C" w14:textId="77777777" w:rsidTr="00C40906">
        <w:trPr>
          <w:trHeight w:val="570"/>
        </w:trPr>
        <w:tc>
          <w:tcPr>
            <w:tcW w:w="9918" w:type="dxa"/>
            <w:gridSpan w:val="2"/>
            <w:shd w:val="clear" w:color="auto" w:fill="0072CE" w:themeFill="text1"/>
            <w:vAlign w:val="center"/>
          </w:tcPr>
          <w:p w14:paraId="5B62ED31" w14:textId="77777777" w:rsidR="00C40906" w:rsidRPr="00395F5E" w:rsidRDefault="00C40906" w:rsidP="00E91E47">
            <w:pPr>
              <w:spacing w:before="0" w:after="0" w:line="240" w:lineRule="auto"/>
              <w:jc w:val="center"/>
              <w:rPr>
                <w:rFonts w:ascii="DM Sans" w:hAnsi="DM Sans"/>
                <w:b/>
                <w:sz w:val="28"/>
                <w:szCs w:val="28"/>
              </w:rPr>
            </w:pPr>
            <w:r w:rsidRPr="00395F5E">
              <w:rPr>
                <w:rFonts w:ascii="DM Sans" w:hAnsi="DM Sans"/>
                <w:b/>
                <w:color w:val="FFFFFF" w:themeColor="background2"/>
                <w:sz w:val="28"/>
                <w:szCs w:val="28"/>
              </w:rPr>
              <w:t>Miscellaneous Information</w:t>
            </w:r>
          </w:p>
        </w:tc>
      </w:tr>
      <w:tr w:rsidR="00C40906" w:rsidRPr="00395F5E" w14:paraId="19F04D15" w14:textId="77777777" w:rsidTr="00C40906">
        <w:trPr>
          <w:trHeight w:val="1250"/>
        </w:trPr>
        <w:tc>
          <w:tcPr>
            <w:tcW w:w="2733" w:type="dxa"/>
            <w:vAlign w:val="center"/>
          </w:tcPr>
          <w:p w14:paraId="0FDBCAEE" w14:textId="1BC1A1D8" w:rsidR="00C40906" w:rsidRPr="00395F5E" w:rsidRDefault="00C40906" w:rsidP="00E91E47">
            <w:pPr>
              <w:spacing w:before="0" w:after="0" w:line="240" w:lineRule="auto"/>
              <w:rPr>
                <w:rFonts w:ascii="DM Sans" w:hAnsi="DM Sans"/>
              </w:rPr>
            </w:pPr>
            <w:r w:rsidRPr="00395F5E">
              <w:rPr>
                <w:rFonts w:ascii="DM Sans" w:hAnsi="DM Sans"/>
              </w:rPr>
              <w:t>Any other information specific to this service</w:t>
            </w:r>
          </w:p>
        </w:tc>
        <w:tc>
          <w:tcPr>
            <w:tcW w:w="7185" w:type="dxa"/>
            <w:vAlign w:val="center"/>
          </w:tcPr>
          <w:p w14:paraId="304C01C0" w14:textId="77777777" w:rsidR="00B95C29" w:rsidRDefault="00B95C29" w:rsidP="00B95C29">
            <w:pPr>
              <w:numPr>
                <w:ilvl w:val="0"/>
                <w:numId w:val="15"/>
              </w:numPr>
              <w:spacing w:before="100" w:beforeAutospacing="1" w:after="100" w:afterAutospacing="1" w:line="240" w:lineRule="auto"/>
              <w:rPr>
                <w:rFonts w:ascii="Times New Roman" w:eastAsia="Times New Roman" w:hAnsi="Times New Roman"/>
                <w:color w:val="auto"/>
                <w:sz w:val="24"/>
                <w:szCs w:val="24"/>
              </w:rPr>
            </w:pPr>
            <w:r>
              <w:t xml:space="preserve">Patients are assessed and issued an electronic voucher by the St Helens Smokefree Service or referred through their GP. </w:t>
            </w:r>
          </w:p>
          <w:p w14:paraId="6EEBF731" w14:textId="77777777" w:rsidR="00B95C29" w:rsidRDefault="00B95C29" w:rsidP="00B95C29">
            <w:pPr>
              <w:numPr>
                <w:ilvl w:val="0"/>
                <w:numId w:val="15"/>
              </w:numPr>
              <w:spacing w:before="100" w:beforeAutospacing="1" w:after="100" w:afterAutospacing="1" w:line="240" w:lineRule="auto"/>
            </w:pPr>
            <w:r>
              <w:t xml:space="preserve">Initial and subsequent voucher codes must be used within four weeks of issue. </w:t>
            </w:r>
          </w:p>
          <w:p w14:paraId="6D7707D6" w14:textId="77777777" w:rsidR="00B95C29" w:rsidRDefault="00B95C29" w:rsidP="00B95C29">
            <w:pPr>
              <w:numPr>
                <w:ilvl w:val="0"/>
                <w:numId w:val="15"/>
              </w:numPr>
              <w:spacing w:before="100" w:beforeAutospacing="1" w:after="100" w:afterAutospacing="1" w:line="240" w:lineRule="auto"/>
            </w:pPr>
            <w:r>
              <w:t xml:space="preserve">The pharmacist retains responsibility for confirming the suitability of the selected therapy. </w:t>
            </w:r>
          </w:p>
          <w:p w14:paraId="0A74924F" w14:textId="77777777" w:rsidR="00B95C29" w:rsidRDefault="00B95C29" w:rsidP="00B95C29">
            <w:pPr>
              <w:numPr>
                <w:ilvl w:val="0"/>
                <w:numId w:val="15"/>
              </w:numPr>
              <w:spacing w:before="100" w:beforeAutospacing="1" w:after="100" w:afterAutospacing="1" w:line="240" w:lineRule="auto"/>
            </w:pPr>
            <w:r>
              <w:t xml:space="preserve">NRT product cost and VAT are reimbursed separately from the £4.25 dispensing fee. </w:t>
            </w:r>
          </w:p>
          <w:p w14:paraId="351D9407" w14:textId="77777777" w:rsidR="00B95C29" w:rsidRDefault="00B95C29" w:rsidP="00B95C29">
            <w:pPr>
              <w:numPr>
                <w:ilvl w:val="0"/>
                <w:numId w:val="15"/>
              </w:numPr>
              <w:spacing w:before="100" w:beforeAutospacing="1" w:after="100" w:afterAutospacing="1" w:line="240" w:lineRule="auto"/>
            </w:pPr>
            <w:r>
              <w:t xml:space="preserve">The service includes patients aged 12 years and over, with patients aged 12–15 receiving specialist support from the Smokefree Service. </w:t>
            </w:r>
          </w:p>
          <w:p w14:paraId="4AC49447" w14:textId="77777777" w:rsidR="00B95C29" w:rsidRDefault="00B95C29" w:rsidP="00B95C29">
            <w:pPr>
              <w:numPr>
                <w:ilvl w:val="0"/>
                <w:numId w:val="15"/>
              </w:numPr>
              <w:spacing w:before="100" w:beforeAutospacing="1" w:after="100" w:afterAutospacing="1" w:line="240" w:lineRule="auto"/>
            </w:pPr>
            <w:r>
              <w:lastRenderedPageBreak/>
              <w:t xml:space="preserve">There are no fixed pharmacy activity targets. </w:t>
            </w:r>
          </w:p>
          <w:p w14:paraId="7279496C" w14:textId="77777777" w:rsidR="00B95C29" w:rsidRDefault="00B95C29" w:rsidP="00B95C29">
            <w:pPr>
              <w:numPr>
                <w:ilvl w:val="0"/>
                <w:numId w:val="15"/>
              </w:numPr>
              <w:spacing w:before="100" w:beforeAutospacing="1" w:after="100" w:afterAutospacing="1" w:line="240" w:lineRule="auto"/>
            </w:pPr>
            <w:r>
              <w:t xml:space="preserve">The local treatment protocol referenced in Appendix L should be kept up to date and supplied to all participating contractors. </w:t>
            </w:r>
          </w:p>
          <w:p w14:paraId="7E04D1C4" w14:textId="6B943898" w:rsidR="00C40906" w:rsidRPr="000F13AD" w:rsidRDefault="00C40906" w:rsidP="00B95C29">
            <w:pPr>
              <w:pStyle w:val="ListParagraph"/>
              <w:numPr>
                <w:ilvl w:val="0"/>
                <w:numId w:val="15"/>
              </w:numPr>
              <w:spacing w:before="0" w:after="0" w:line="240" w:lineRule="auto"/>
              <w:rPr>
                <w:rFonts w:ascii="DM Sans" w:hAnsi="DM Sans"/>
              </w:rPr>
            </w:pPr>
          </w:p>
        </w:tc>
      </w:tr>
      <w:tr w:rsidR="006B5274" w:rsidRPr="00395F5E" w14:paraId="7B826E4A" w14:textId="77777777" w:rsidTr="00C40906">
        <w:trPr>
          <w:trHeight w:val="1250"/>
        </w:trPr>
        <w:tc>
          <w:tcPr>
            <w:tcW w:w="2733" w:type="dxa"/>
            <w:vAlign w:val="center"/>
          </w:tcPr>
          <w:p w14:paraId="573FD868" w14:textId="74252E17" w:rsidR="006B5274" w:rsidRPr="00395F5E" w:rsidRDefault="006B5274" w:rsidP="00E91E47">
            <w:pPr>
              <w:spacing w:before="0" w:after="0" w:line="240" w:lineRule="auto"/>
              <w:rPr>
                <w:rFonts w:ascii="DM Sans" w:hAnsi="DM Sans"/>
              </w:rPr>
            </w:pPr>
            <w:r>
              <w:rPr>
                <w:rFonts w:ascii="DM Sans" w:hAnsi="DM Sans"/>
              </w:rPr>
              <w:lastRenderedPageBreak/>
              <w:t>Overall Score</w:t>
            </w:r>
          </w:p>
        </w:tc>
        <w:tc>
          <w:tcPr>
            <w:tcW w:w="7185" w:type="dxa"/>
            <w:vAlign w:val="center"/>
          </w:tcPr>
          <w:p w14:paraId="475DFB67" w14:textId="527CD4B8" w:rsidR="006B5274" w:rsidRPr="00395F5E" w:rsidRDefault="00B95C29" w:rsidP="00E91E47">
            <w:pPr>
              <w:spacing w:before="0" w:after="0" w:line="240" w:lineRule="auto"/>
              <w:ind w:left="360"/>
              <w:rPr>
                <w:rFonts w:ascii="DM Sans" w:hAnsi="DM Sans"/>
              </w:rPr>
            </w:pPr>
            <w:r>
              <w:rPr>
                <w:rFonts w:ascii="DM Sans" w:hAnsi="DM Sans"/>
              </w:rPr>
              <w:t>26</w:t>
            </w:r>
            <w:r w:rsidR="00726E51">
              <w:rPr>
                <w:rFonts w:ascii="DM Sans" w:hAnsi="DM Sans"/>
              </w:rPr>
              <w:t>/</w:t>
            </w:r>
            <w:r w:rsidR="000F13AD">
              <w:rPr>
                <w:rFonts w:ascii="DM Sans" w:hAnsi="DM Sans"/>
              </w:rPr>
              <w:t>38</w:t>
            </w:r>
            <w:r w:rsidR="00726E51">
              <w:rPr>
                <w:rFonts w:ascii="DM Sans" w:hAnsi="DM Sans"/>
              </w:rPr>
              <w:t>=</w:t>
            </w:r>
            <w:r>
              <w:rPr>
                <w:rFonts w:ascii="DM Sans" w:hAnsi="DM Sans"/>
              </w:rPr>
              <w:t>95</w:t>
            </w:r>
            <w:r w:rsidR="00A957F2">
              <w:rPr>
                <w:rFonts w:ascii="DM Sans" w:hAnsi="DM Sans"/>
              </w:rPr>
              <w:t>%</w:t>
            </w:r>
          </w:p>
        </w:tc>
      </w:tr>
      <w:tr w:rsidR="00C40906" w:rsidRPr="00395F5E" w14:paraId="0AF6CB76" w14:textId="77777777" w:rsidTr="00B95C29">
        <w:trPr>
          <w:trHeight w:val="575"/>
        </w:trPr>
        <w:tc>
          <w:tcPr>
            <w:tcW w:w="2733" w:type="dxa"/>
            <w:vAlign w:val="center"/>
          </w:tcPr>
          <w:p w14:paraId="32C9E24A" w14:textId="59EDC6B7" w:rsidR="00C40906" w:rsidRPr="00395F5E" w:rsidRDefault="007C6D02" w:rsidP="00E91E47">
            <w:pPr>
              <w:spacing w:before="0" w:after="0" w:line="240" w:lineRule="auto"/>
              <w:rPr>
                <w:rFonts w:ascii="DM Sans" w:hAnsi="DM Sans"/>
              </w:rPr>
            </w:pPr>
            <w:r>
              <w:rPr>
                <w:rFonts w:ascii="DM Sans" w:hAnsi="DM Sans"/>
              </w:rPr>
              <w:t xml:space="preserve">Overall </w:t>
            </w:r>
            <w:r w:rsidR="00C40906" w:rsidRPr="00395F5E">
              <w:rPr>
                <w:rFonts w:ascii="DM Sans" w:hAnsi="DM Sans"/>
              </w:rPr>
              <w:t>RAG Rating</w:t>
            </w:r>
          </w:p>
        </w:tc>
        <w:tc>
          <w:tcPr>
            <w:tcW w:w="7185" w:type="dxa"/>
            <w:shd w:val="clear" w:color="auto" w:fill="92D050"/>
            <w:vAlign w:val="center"/>
          </w:tcPr>
          <w:p w14:paraId="3375BAF2" w14:textId="77777777" w:rsidR="00B95C29" w:rsidRPr="00B95C29" w:rsidRDefault="00B95C29" w:rsidP="00B95C29">
            <w:pPr>
              <w:spacing w:before="0" w:after="0" w:line="240" w:lineRule="auto"/>
              <w:rPr>
                <w:rFonts w:ascii="DM Sans" w:hAnsi="DM Sans"/>
                <w:b/>
                <w:bCs/>
                <w:color w:val="auto"/>
              </w:rPr>
            </w:pPr>
            <w:r w:rsidRPr="00B95C29">
              <w:rPr>
                <w:rFonts w:ascii="DM Sans" w:hAnsi="DM Sans"/>
                <w:b/>
                <w:bCs/>
                <w:color w:val="auto"/>
              </w:rPr>
              <w:t>The service is clinically appropriate, operationally deliverable and supported by proportionate recording and governance requirements. Using a realistic model of one minute of pharmacist time and four minutes of dispenser time, the £4.25 fee covers approximately 102% of the calculated delivery cost.</w:t>
            </w:r>
          </w:p>
          <w:p w14:paraId="4691A08B" w14:textId="77777777" w:rsidR="00B95C29" w:rsidRPr="00B95C29" w:rsidRDefault="00B95C29" w:rsidP="00B95C29">
            <w:pPr>
              <w:spacing w:before="0" w:after="0" w:line="240" w:lineRule="auto"/>
              <w:rPr>
                <w:rFonts w:ascii="DM Sans" w:hAnsi="DM Sans"/>
                <w:b/>
                <w:bCs/>
                <w:color w:val="auto"/>
              </w:rPr>
            </w:pPr>
            <w:r w:rsidRPr="00B95C29">
              <w:rPr>
                <w:rFonts w:ascii="DM Sans" w:hAnsi="DM Sans"/>
                <w:b/>
                <w:bCs/>
                <w:color w:val="auto"/>
              </w:rPr>
              <w:t xml:space="preserve">The Green remuneration assessment means there is no remuneration override. The overall score of 36/40, or 90%, therefore results in an overall </w:t>
            </w:r>
            <w:proofErr w:type="gramStart"/>
            <w:r w:rsidRPr="00B95C29">
              <w:rPr>
                <w:rFonts w:ascii="DM Sans" w:hAnsi="DM Sans"/>
                <w:b/>
                <w:bCs/>
                <w:color w:val="auto"/>
              </w:rPr>
              <w:t>Green</w:t>
            </w:r>
            <w:proofErr w:type="gramEnd"/>
            <w:r w:rsidRPr="00B95C29">
              <w:rPr>
                <w:rFonts w:ascii="DM Sans" w:hAnsi="DM Sans"/>
                <w:b/>
                <w:bCs/>
                <w:color w:val="auto"/>
              </w:rPr>
              <w:t xml:space="preserve"> rating.</w:t>
            </w:r>
          </w:p>
          <w:p w14:paraId="05FB0B8D" w14:textId="17084618" w:rsidR="00C40906" w:rsidRPr="00A957F2" w:rsidRDefault="00C40906" w:rsidP="00E91E47">
            <w:pPr>
              <w:spacing w:before="0" w:after="0" w:line="240" w:lineRule="auto"/>
              <w:rPr>
                <w:rFonts w:ascii="DM Sans" w:hAnsi="DM Sans"/>
                <w:b/>
                <w:bCs/>
                <w:color w:val="auto"/>
              </w:rPr>
            </w:pPr>
          </w:p>
        </w:tc>
      </w:tr>
    </w:tbl>
    <w:bookmarkEnd w:id="0"/>
    <w:p w14:paraId="4F5B838E" w14:textId="3D2511D1" w:rsidR="00943ABD" w:rsidRPr="000C775D" w:rsidRDefault="007C6D02" w:rsidP="000C775D">
      <w:pPr>
        <w:pStyle w:val="CPE-SectionHeading"/>
        <w:spacing w:before="0" w:after="120" w:line="240" w:lineRule="auto"/>
        <w:rPr>
          <w:rFonts w:ascii="Mokoko Medium" w:hAnsi="Mokoko Medium"/>
          <w:sz w:val="48"/>
          <w:szCs w:val="48"/>
        </w:rPr>
      </w:pPr>
      <w:r w:rsidRPr="000C775D">
        <w:rPr>
          <w:rFonts w:ascii="Mokoko Medium" w:hAnsi="Mokoko Medium"/>
          <w:sz w:val="48"/>
          <w:szCs w:val="48"/>
        </w:rPr>
        <w:t xml:space="preserve">Scoring </w:t>
      </w:r>
      <w:r w:rsidR="000C775D" w:rsidRPr="000C775D">
        <w:rPr>
          <w:rFonts w:ascii="Mokoko Medium" w:hAnsi="Mokoko Medium"/>
          <w:sz w:val="48"/>
          <w:szCs w:val="48"/>
        </w:rPr>
        <w:t>System</w:t>
      </w:r>
    </w:p>
    <w:p w14:paraId="34C7598D" w14:textId="77777777" w:rsidR="000C775D" w:rsidRPr="000C775D" w:rsidRDefault="000C775D" w:rsidP="00943ABD">
      <w:pPr>
        <w:pStyle w:val="CPE-SectionHeading"/>
        <w:spacing w:before="120" w:after="120" w:line="240" w:lineRule="auto"/>
        <w:rPr>
          <w:rFonts w:ascii="DM Sans" w:hAnsi="DM Sans"/>
          <w:sz w:val="6"/>
          <w:szCs w:val="6"/>
        </w:rPr>
      </w:pPr>
    </w:p>
    <w:p w14:paraId="2B0D9BA4" w14:textId="392C80A2" w:rsidR="00943ABD" w:rsidRPr="000C775D" w:rsidRDefault="000C775D" w:rsidP="00943ABD">
      <w:pPr>
        <w:pStyle w:val="CPE-SectionHeading"/>
        <w:spacing w:before="120" w:after="120" w:line="240" w:lineRule="auto"/>
        <w:rPr>
          <w:rFonts w:ascii="DM Sans" w:hAnsi="DM Sans"/>
          <w:sz w:val="36"/>
          <w:szCs w:val="36"/>
        </w:rPr>
      </w:pPr>
      <w:r w:rsidRPr="000C775D">
        <w:rPr>
          <w:rFonts w:ascii="DM Sans" w:hAnsi="DM Sans"/>
          <w:sz w:val="36"/>
          <w:szCs w:val="36"/>
        </w:rPr>
        <w:t>Points Allocation for Each Element</w:t>
      </w:r>
    </w:p>
    <w:p w14:paraId="43DE2564" w14:textId="21509269" w:rsidR="007C6D02" w:rsidRPr="00943ABD" w:rsidRDefault="007C6D02" w:rsidP="00943ABD">
      <w:pPr>
        <w:pStyle w:val="CPE-SectionHeading"/>
        <w:spacing w:before="120" w:after="120" w:line="240" w:lineRule="auto"/>
        <w:rPr>
          <w:rFonts w:ascii="DM Sans" w:hAnsi="DM Sans"/>
          <w:b w:val="0"/>
          <w:bCs/>
          <w:sz w:val="22"/>
          <w:szCs w:val="22"/>
        </w:rPr>
      </w:pPr>
      <w:r w:rsidRPr="00943ABD">
        <w:rPr>
          <w:rFonts w:ascii="DM Sans" w:hAnsi="DM Sans"/>
          <w:b w:val="0"/>
          <w:bCs/>
          <w:sz w:val="22"/>
          <w:szCs w:val="22"/>
        </w:rPr>
        <w:t xml:space="preserve">Each element will be allocated points as follows: </w:t>
      </w:r>
    </w:p>
    <w:tbl>
      <w:tblPr>
        <w:tblStyle w:val="TableGrid"/>
        <w:tblW w:w="0" w:type="auto"/>
        <w:tblLook w:val="04A0" w:firstRow="1" w:lastRow="0" w:firstColumn="1" w:lastColumn="0" w:noHBand="0" w:noVBand="1"/>
      </w:tblPr>
      <w:tblGrid>
        <w:gridCol w:w="3114"/>
        <w:gridCol w:w="2551"/>
      </w:tblGrid>
      <w:tr w:rsidR="007C6D02" w:rsidRPr="00943ABD" w14:paraId="1C846368" w14:textId="77777777" w:rsidTr="007C6D02">
        <w:trPr>
          <w:trHeight w:val="283"/>
        </w:trPr>
        <w:tc>
          <w:tcPr>
            <w:tcW w:w="3114" w:type="dxa"/>
            <w:shd w:val="clear" w:color="auto" w:fill="CB00BA" w:themeFill="accent2"/>
          </w:tcPr>
          <w:p w14:paraId="4B0828C8" w14:textId="0AC95BC0" w:rsidR="007C6D02" w:rsidRPr="000C775D" w:rsidRDefault="007C6D02" w:rsidP="00943ABD">
            <w:pPr>
              <w:spacing w:after="120" w:line="240" w:lineRule="auto"/>
              <w:rPr>
                <w:rFonts w:ascii="DM Sans" w:hAnsi="DM Sans"/>
                <w:b/>
                <w:bCs/>
                <w:color w:val="FFFFFF" w:themeColor="background2"/>
              </w:rPr>
            </w:pPr>
            <w:r w:rsidRPr="000C775D">
              <w:rPr>
                <w:rFonts w:ascii="DM Sans" w:hAnsi="DM Sans"/>
                <w:b/>
                <w:bCs/>
                <w:color w:val="FFFFFF" w:themeColor="background2"/>
              </w:rPr>
              <w:t>RAG</w:t>
            </w:r>
          </w:p>
        </w:tc>
        <w:tc>
          <w:tcPr>
            <w:tcW w:w="2551" w:type="dxa"/>
            <w:shd w:val="clear" w:color="auto" w:fill="CB00BA" w:themeFill="accent2"/>
          </w:tcPr>
          <w:p w14:paraId="13115F5E" w14:textId="14F4BC3E" w:rsidR="007C6D02" w:rsidRPr="000C775D" w:rsidRDefault="007C6D02" w:rsidP="00943ABD">
            <w:pPr>
              <w:spacing w:after="120" w:line="240" w:lineRule="auto"/>
              <w:rPr>
                <w:rFonts w:ascii="DM Sans" w:hAnsi="DM Sans"/>
                <w:b/>
                <w:bCs/>
                <w:color w:val="FFFFFF" w:themeColor="background2"/>
              </w:rPr>
            </w:pPr>
            <w:r w:rsidRPr="000C775D">
              <w:rPr>
                <w:rFonts w:ascii="DM Sans" w:hAnsi="DM Sans"/>
                <w:b/>
                <w:bCs/>
                <w:color w:val="FFFFFF" w:themeColor="background2"/>
              </w:rPr>
              <w:t>Points</w:t>
            </w:r>
          </w:p>
        </w:tc>
      </w:tr>
      <w:tr w:rsidR="007C6D02" w:rsidRPr="00943ABD" w14:paraId="531EF85E" w14:textId="77777777" w:rsidTr="007C6D02">
        <w:trPr>
          <w:trHeight w:val="283"/>
        </w:trPr>
        <w:tc>
          <w:tcPr>
            <w:tcW w:w="3114" w:type="dxa"/>
          </w:tcPr>
          <w:p w14:paraId="1DE6407C" w14:textId="37609993" w:rsidR="007C6D02" w:rsidRPr="00943ABD" w:rsidRDefault="007C6D02" w:rsidP="00943ABD">
            <w:pPr>
              <w:spacing w:after="120" w:line="240" w:lineRule="auto"/>
              <w:rPr>
                <w:rFonts w:ascii="DM Sans" w:hAnsi="DM Sans"/>
                <w:color w:val="FF0000"/>
              </w:rPr>
            </w:pPr>
            <w:r w:rsidRPr="00943ABD">
              <w:rPr>
                <w:rFonts w:ascii="DM Sans" w:hAnsi="DM Sans"/>
                <w:color w:val="FF0000"/>
              </w:rPr>
              <w:t>Red</w:t>
            </w:r>
          </w:p>
        </w:tc>
        <w:tc>
          <w:tcPr>
            <w:tcW w:w="2551" w:type="dxa"/>
          </w:tcPr>
          <w:p w14:paraId="25449543" w14:textId="0FF0634A" w:rsidR="007C6D02" w:rsidRPr="00943ABD" w:rsidRDefault="007C6D02" w:rsidP="00943ABD">
            <w:pPr>
              <w:spacing w:after="120" w:line="240" w:lineRule="auto"/>
              <w:rPr>
                <w:rFonts w:ascii="DM Sans" w:hAnsi="DM Sans"/>
                <w:color w:val="FF0000"/>
              </w:rPr>
            </w:pPr>
            <w:r w:rsidRPr="00943ABD">
              <w:rPr>
                <w:rFonts w:ascii="DM Sans" w:hAnsi="DM Sans"/>
                <w:color w:val="FF0000"/>
              </w:rPr>
              <w:t>0</w:t>
            </w:r>
          </w:p>
        </w:tc>
      </w:tr>
      <w:tr w:rsidR="007C6D02" w:rsidRPr="00943ABD" w14:paraId="6AC4B2D3" w14:textId="77777777" w:rsidTr="007C6D02">
        <w:trPr>
          <w:trHeight w:val="283"/>
        </w:trPr>
        <w:tc>
          <w:tcPr>
            <w:tcW w:w="3114" w:type="dxa"/>
          </w:tcPr>
          <w:p w14:paraId="662AFD7F" w14:textId="44E2D513" w:rsidR="007C6D02" w:rsidRPr="00943ABD" w:rsidRDefault="007C6D02" w:rsidP="00943ABD">
            <w:pPr>
              <w:spacing w:after="120" w:line="240" w:lineRule="auto"/>
              <w:rPr>
                <w:rFonts w:ascii="DM Sans" w:hAnsi="DM Sans"/>
                <w:color w:val="FF6D3A" w:themeColor="accent1"/>
              </w:rPr>
            </w:pPr>
            <w:r w:rsidRPr="00943ABD">
              <w:rPr>
                <w:rFonts w:ascii="DM Sans" w:hAnsi="DM Sans"/>
                <w:color w:val="FF6D3A" w:themeColor="accent1"/>
              </w:rPr>
              <w:t>Amber</w:t>
            </w:r>
          </w:p>
        </w:tc>
        <w:tc>
          <w:tcPr>
            <w:tcW w:w="2551" w:type="dxa"/>
          </w:tcPr>
          <w:p w14:paraId="1A4BD8B1" w14:textId="4D150D39" w:rsidR="007C6D02" w:rsidRPr="00943ABD" w:rsidRDefault="007C6D02" w:rsidP="00943ABD">
            <w:pPr>
              <w:spacing w:after="120" w:line="240" w:lineRule="auto"/>
              <w:rPr>
                <w:rFonts w:ascii="DM Sans" w:hAnsi="DM Sans"/>
                <w:color w:val="FF6D3A" w:themeColor="accent1"/>
              </w:rPr>
            </w:pPr>
            <w:r w:rsidRPr="00943ABD">
              <w:rPr>
                <w:rFonts w:ascii="DM Sans" w:hAnsi="DM Sans"/>
                <w:color w:val="FF6D3A" w:themeColor="accent1"/>
              </w:rPr>
              <w:t>1</w:t>
            </w:r>
          </w:p>
        </w:tc>
      </w:tr>
      <w:tr w:rsidR="007C6D02" w:rsidRPr="00943ABD" w14:paraId="20198F54" w14:textId="77777777" w:rsidTr="007C6D02">
        <w:trPr>
          <w:trHeight w:val="283"/>
        </w:trPr>
        <w:tc>
          <w:tcPr>
            <w:tcW w:w="3114" w:type="dxa"/>
          </w:tcPr>
          <w:p w14:paraId="170D2F28" w14:textId="42C2070B" w:rsidR="007C6D02" w:rsidRPr="00943ABD" w:rsidRDefault="007C6D02" w:rsidP="00943ABD">
            <w:pPr>
              <w:spacing w:after="120" w:line="240" w:lineRule="auto"/>
              <w:rPr>
                <w:rFonts w:ascii="DM Sans" w:hAnsi="DM Sans"/>
                <w:color w:val="00B050"/>
              </w:rPr>
            </w:pPr>
            <w:r w:rsidRPr="00943ABD">
              <w:rPr>
                <w:rFonts w:ascii="DM Sans" w:hAnsi="DM Sans"/>
                <w:color w:val="00B050"/>
              </w:rPr>
              <w:t>Green</w:t>
            </w:r>
          </w:p>
        </w:tc>
        <w:tc>
          <w:tcPr>
            <w:tcW w:w="2551" w:type="dxa"/>
          </w:tcPr>
          <w:p w14:paraId="6FD6D796" w14:textId="28950870" w:rsidR="007C6D02" w:rsidRPr="00943ABD" w:rsidRDefault="007C6D02" w:rsidP="00943ABD">
            <w:pPr>
              <w:spacing w:after="120" w:line="240" w:lineRule="auto"/>
              <w:rPr>
                <w:rFonts w:ascii="DM Sans" w:hAnsi="DM Sans"/>
                <w:color w:val="00B050"/>
              </w:rPr>
            </w:pPr>
            <w:r w:rsidRPr="00943ABD">
              <w:rPr>
                <w:rFonts w:ascii="DM Sans" w:hAnsi="DM Sans"/>
                <w:color w:val="00B050"/>
              </w:rPr>
              <w:t>2</w:t>
            </w:r>
          </w:p>
        </w:tc>
      </w:tr>
      <w:tr w:rsidR="007C6D02" w:rsidRPr="00943ABD" w14:paraId="14FF96D8" w14:textId="77777777" w:rsidTr="007C6D02">
        <w:trPr>
          <w:trHeight w:val="283"/>
        </w:trPr>
        <w:tc>
          <w:tcPr>
            <w:tcW w:w="3114" w:type="dxa"/>
          </w:tcPr>
          <w:p w14:paraId="0F9C4A55" w14:textId="1E659B5E" w:rsidR="007C6D02" w:rsidRPr="00943ABD" w:rsidRDefault="007C6D02" w:rsidP="00943ABD">
            <w:pPr>
              <w:spacing w:after="120" w:line="240" w:lineRule="auto"/>
              <w:rPr>
                <w:rFonts w:ascii="DM Sans" w:hAnsi="DM Sans"/>
                <w:color w:val="000000" w:themeColor="accent6"/>
              </w:rPr>
            </w:pPr>
            <w:r w:rsidRPr="00943ABD">
              <w:rPr>
                <w:rFonts w:ascii="DM Sans" w:hAnsi="DM Sans"/>
                <w:color w:val="000000" w:themeColor="accent6"/>
              </w:rPr>
              <w:t>N/A</w:t>
            </w:r>
          </w:p>
        </w:tc>
        <w:tc>
          <w:tcPr>
            <w:tcW w:w="2551" w:type="dxa"/>
          </w:tcPr>
          <w:p w14:paraId="79DC56EC" w14:textId="16AF81B4" w:rsidR="007C6D02" w:rsidRPr="00943ABD" w:rsidRDefault="007C6D02" w:rsidP="00943ABD">
            <w:pPr>
              <w:spacing w:after="120" w:line="240" w:lineRule="auto"/>
              <w:rPr>
                <w:rFonts w:ascii="DM Sans" w:hAnsi="DM Sans"/>
                <w:color w:val="000000" w:themeColor="accent6"/>
              </w:rPr>
            </w:pPr>
            <w:r w:rsidRPr="00943ABD">
              <w:rPr>
                <w:rFonts w:ascii="DM Sans" w:hAnsi="DM Sans"/>
                <w:color w:val="000000" w:themeColor="accent6"/>
              </w:rPr>
              <w:t>0</w:t>
            </w:r>
          </w:p>
        </w:tc>
      </w:tr>
    </w:tbl>
    <w:p w14:paraId="55AB8CB1" w14:textId="77777777" w:rsidR="00943ABD" w:rsidRPr="000C775D" w:rsidRDefault="00943ABD" w:rsidP="00943ABD">
      <w:pPr>
        <w:pStyle w:val="CPE-SectionHeading"/>
        <w:spacing w:before="120" w:after="120" w:line="240" w:lineRule="auto"/>
        <w:rPr>
          <w:rFonts w:ascii="DM Sans" w:hAnsi="DM Sans"/>
          <w:sz w:val="6"/>
          <w:szCs w:val="6"/>
        </w:rPr>
      </w:pPr>
    </w:p>
    <w:p w14:paraId="4DBA5C1F" w14:textId="29D8E79A" w:rsidR="00943ABD" w:rsidRPr="00943ABD" w:rsidRDefault="00943ABD" w:rsidP="00943ABD">
      <w:pPr>
        <w:pStyle w:val="CPE-SectionHeading"/>
        <w:spacing w:before="120" w:after="120" w:line="240" w:lineRule="auto"/>
        <w:rPr>
          <w:rFonts w:ascii="DM Sans" w:hAnsi="DM Sans"/>
          <w:sz w:val="36"/>
          <w:szCs w:val="36"/>
        </w:rPr>
      </w:pPr>
      <w:r w:rsidRPr="00943ABD">
        <w:rPr>
          <w:rFonts w:ascii="DM Sans" w:hAnsi="DM Sans"/>
          <w:sz w:val="36"/>
          <w:szCs w:val="36"/>
        </w:rPr>
        <w:t>Overall RAG Classification by Percentage</w:t>
      </w:r>
    </w:p>
    <w:p w14:paraId="779E2D7E" w14:textId="77777777" w:rsidR="00943ABD" w:rsidRPr="000C775D" w:rsidRDefault="00943ABD" w:rsidP="00943ABD">
      <w:pPr>
        <w:pStyle w:val="CPE-SectionHeading"/>
        <w:spacing w:before="120" w:after="120" w:line="240" w:lineRule="auto"/>
        <w:rPr>
          <w:rFonts w:ascii="DM Sans" w:hAnsi="DM Sans"/>
          <w:b w:val="0"/>
          <w:bCs/>
          <w:sz w:val="6"/>
          <w:szCs w:val="6"/>
        </w:rPr>
      </w:pPr>
    </w:p>
    <w:p w14:paraId="56A4E796" w14:textId="65C74835" w:rsidR="00D61EA3" w:rsidRDefault="00943ABD" w:rsidP="00943ABD">
      <w:pPr>
        <w:pStyle w:val="CPE-SectionHeading"/>
        <w:spacing w:before="120" w:after="120" w:line="240" w:lineRule="auto"/>
        <w:rPr>
          <w:rFonts w:ascii="DM Sans" w:hAnsi="DM Sans"/>
          <w:b w:val="0"/>
          <w:bCs/>
          <w:sz w:val="22"/>
          <w:szCs w:val="22"/>
        </w:rPr>
      </w:pPr>
      <w:r w:rsidRPr="00943ABD">
        <w:rPr>
          <w:rFonts w:ascii="DM Sans" w:hAnsi="DM Sans"/>
          <w:b w:val="0"/>
          <w:bCs/>
          <w:sz w:val="22"/>
          <w:szCs w:val="22"/>
        </w:rPr>
        <w:t>The maximum possible score ranges from </w:t>
      </w:r>
      <w:r w:rsidR="001839F0">
        <w:rPr>
          <w:rFonts w:ascii="DM Sans" w:hAnsi="DM Sans"/>
          <w:b w:val="0"/>
          <w:bCs/>
          <w:sz w:val="22"/>
          <w:szCs w:val="22"/>
        </w:rPr>
        <w:t>32</w:t>
      </w:r>
      <w:r w:rsidRPr="00943ABD">
        <w:rPr>
          <w:rFonts w:ascii="DM Sans" w:hAnsi="DM Sans"/>
          <w:b w:val="0"/>
          <w:bCs/>
          <w:sz w:val="22"/>
          <w:szCs w:val="22"/>
        </w:rPr>
        <w:t xml:space="preserve"> to </w:t>
      </w:r>
      <w:r w:rsidR="001839F0">
        <w:rPr>
          <w:rFonts w:ascii="DM Sans" w:hAnsi="DM Sans"/>
          <w:b w:val="0"/>
          <w:bCs/>
          <w:sz w:val="22"/>
          <w:szCs w:val="22"/>
        </w:rPr>
        <w:t>40</w:t>
      </w:r>
      <w:r w:rsidRPr="00943ABD">
        <w:rPr>
          <w:rFonts w:ascii="DM Sans" w:hAnsi="DM Sans"/>
          <w:b w:val="0"/>
          <w:bCs/>
          <w:sz w:val="22"/>
          <w:szCs w:val="22"/>
        </w:rPr>
        <w:t>, depending on the number of elements marked as N/A.</w:t>
      </w:r>
    </w:p>
    <w:p w14:paraId="760BB30B" w14:textId="77777777" w:rsidR="00943ABD" w:rsidRPr="00943ABD" w:rsidRDefault="00943ABD" w:rsidP="00943ABD">
      <w:pPr>
        <w:pStyle w:val="CPE-SectionHeading"/>
        <w:spacing w:before="120" w:after="120" w:line="240" w:lineRule="auto"/>
        <w:rPr>
          <w:rFonts w:ascii="DM Sans" w:hAnsi="DM Sans"/>
          <w:sz w:val="12"/>
          <w:szCs w:val="12"/>
        </w:rPr>
      </w:pPr>
    </w:p>
    <w:tbl>
      <w:tblPr>
        <w:tblStyle w:val="TableGrid"/>
        <w:tblW w:w="0" w:type="auto"/>
        <w:tblLook w:val="04A0" w:firstRow="1" w:lastRow="0" w:firstColumn="1" w:lastColumn="0" w:noHBand="0" w:noVBand="1"/>
      </w:tblPr>
      <w:tblGrid>
        <w:gridCol w:w="3114"/>
        <w:gridCol w:w="2551"/>
      </w:tblGrid>
      <w:tr w:rsidR="007C6D02" w:rsidRPr="00943ABD" w14:paraId="53257666" w14:textId="77777777" w:rsidTr="00943ABD">
        <w:trPr>
          <w:trHeight w:val="283"/>
        </w:trPr>
        <w:tc>
          <w:tcPr>
            <w:tcW w:w="3114" w:type="dxa"/>
            <w:shd w:val="clear" w:color="auto" w:fill="CB00BA" w:themeFill="accent2"/>
            <w:vAlign w:val="center"/>
          </w:tcPr>
          <w:p w14:paraId="32122C6C" w14:textId="77777777" w:rsidR="007C6D02" w:rsidRPr="000C775D" w:rsidRDefault="007C6D02" w:rsidP="00943ABD">
            <w:pPr>
              <w:spacing w:after="120" w:line="240" w:lineRule="auto"/>
              <w:rPr>
                <w:rFonts w:ascii="DM Sans" w:hAnsi="DM Sans"/>
                <w:b/>
                <w:bCs/>
                <w:color w:val="FFFFFF" w:themeColor="background2"/>
              </w:rPr>
            </w:pPr>
            <w:r w:rsidRPr="000C775D">
              <w:rPr>
                <w:rFonts w:ascii="DM Sans" w:hAnsi="DM Sans"/>
                <w:b/>
                <w:bCs/>
                <w:color w:val="FFFFFF" w:themeColor="background2"/>
              </w:rPr>
              <w:t>RAG</w:t>
            </w:r>
          </w:p>
        </w:tc>
        <w:tc>
          <w:tcPr>
            <w:tcW w:w="2551" w:type="dxa"/>
            <w:shd w:val="clear" w:color="auto" w:fill="CB00BA" w:themeFill="accent2"/>
            <w:vAlign w:val="center"/>
          </w:tcPr>
          <w:p w14:paraId="7E3F0811" w14:textId="77DEC5EF" w:rsidR="007C6D02" w:rsidRPr="000C775D" w:rsidRDefault="00D61EA3" w:rsidP="00943ABD">
            <w:pPr>
              <w:spacing w:after="120" w:line="240" w:lineRule="auto"/>
              <w:rPr>
                <w:rFonts w:ascii="DM Sans" w:hAnsi="DM Sans"/>
                <w:b/>
                <w:bCs/>
                <w:color w:val="FFFFFF" w:themeColor="background2"/>
              </w:rPr>
            </w:pPr>
            <w:r w:rsidRPr="000C775D">
              <w:rPr>
                <w:rFonts w:ascii="DM Sans" w:hAnsi="DM Sans"/>
                <w:b/>
                <w:bCs/>
                <w:color w:val="FFFFFF" w:themeColor="background2"/>
              </w:rPr>
              <w:t>Percentage</w:t>
            </w:r>
          </w:p>
        </w:tc>
      </w:tr>
      <w:tr w:rsidR="007C6D02" w:rsidRPr="00943ABD" w14:paraId="09D3BEF9" w14:textId="77777777" w:rsidTr="00943ABD">
        <w:trPr>
          <w:trHeight w:val="283"/>
        </w:trPr>
        <w:tc>
          <w:tcPr>
            <w:tcW w:w="3114" w:type="dxa"/>
            <w:vAlign w:val="center"/>
          </w:tcPr>
          <w:p w14:paraId="5F3C1B6B" w14:textId="77777777" w:rsidR="007C6D02" w:rsidRPr="00943ABD" w:rsidRDefault="007C6D02" w:rsidP="00943ABD">
            <w:pPr>
              <w:spacing w:after="120" w:line="240" w:lineRule="auto"/>
              <w:rPr>
                <w:rFonts w:ascii="DM Sans" w:hAnsi="DM Sans"/>
                <w:color w:val="FF0000"/>
              </w:rPr>
            </w:pPr>
            <w:r w:rsidRPr="00943ABD">
              <w:rPr>
                <w:rFonts w:ascii="DM Sans" w:hAnsi="DM Sans"/>
                <w:color w:val="FF0000"/>
              </w:rPr>
              <w:t>Red</w:t>
            </w:r>
          </w:p>
        </w:tc>
        <w:tc>
          <w:tcPr>
            <w:tcW w:w="2551" w:type="dxa"/>
            <w:vAlign w:val="center"/>
          </w:tcPr>
          <w:p w14:paraId="1FF4B516" w14:textId="19BDC0F4" w:rsidR="007C6D02" w:rsidRPr="00943ABD" w:rsidRDefault="00D61EA3" w:rsidP="00943ABD">
            <w:pPr>
              <w:spacing w:after="120" w:line="240" w:lineRule="auto"/>
              <w:rPr>
                <w:rFonts w:ascii="DM Sans" w:hAnsi="DM Sans"/>
                <w:color w:val="FF0000"/>
              </w:rPr>
            </w:pPr>
            <w:r w:rsidRPr="00943ABD">
              <w:rPr>
                <w:rFonts w:ascii="DM Sans" w:hAnsi="DM Sans"/>
                <w:color w:val="FF0000"/>
              </w:rPr>
              <w:t>44% or less</w:t>
            </w:r>
          </w:p>
        </w:tc>
      </w:tr>
      <w:tr w:rsidR="007C6D02" w:rsidRPr="00943ABD" w14:paraId="769F79E3" w14:textId="77777777" w:rsidTr="00943ABD">
        <w:trPr>
          <w:trHeight w:val="283"/>
        </w:trPr>
        <w:tc>
          <w:tcPr>
            <w:tcW w:w="3114" w:type="dxa"/>
            <w:vAlign w:val="center"/>
          </w:tcPr>
          <w:p w14:paraId="1B520FDB" w14:textId="77777777" w:rsidR="007C6D02" w:rsidRPr="00943ABD" w:rsidRDefault="007C6D02" w:rsidP="00943ABD">
            <w:pPr>
              <w:spacing w:after="120" w:line="240" w:lineRule="auto"/>
              <w:rPr>
                <w:rFonts w:ascii="DM Sans" w:hAnsi="DM Sans"/>
                <w:color w:val="FF6D3A" w:themeColor="accent1"/>
              </w:rPr>
            </w:pPr>
            <w:r w:rsidRPr="00943ABD">
              <w:rPr>
                <w:rFonts w:ascii="DM Sans" w:hAnsi="DM Sans"/>
                <w:color w:val="FF6D3A" w:themeColor="accent1"/>
              </w:rPr>
              <w:t>Amber</w:t>
            </w:r>
          </w:p>
        </w:tc>
        <w:tc>
          <w:tcPr>
            <w:tcW w:w="2551" w:type="dxa"/>
            <w:vAlign w:val="center"/>
          </w:tcPr>
          <w:p w14:paraId="3636FD48" w14:textId="4186CA9C" w:rsidR="007C6D02" w:rsidRPr="00943ABD" w:rsidRDefault="00D61EA3" w:rsidP="00943ABD">
            <w:pPr>
              <w:spacing w:after="120" w:line="240" w:lineRule="auto"/>
              <w:rPr>
                <w:rFonts w:ascii="DM Sans" w:hAnsi="DM Sans"/>
                <w:color w:val="FF6D3A" w:themeColor="accent1"/>
              </w:rPr>
            </w:pPr>
            <w:r w:rsidRPr="00943ABD">
              <w:rPr>
                <w:rFonts w:ascii="DM Sans" w:hAnsi="DM Sans"/>
                <w:color w:val="FF6D3A" w:themeColor="accent1"/>
              </w:rPr>
              <w:t>45-</w:t>
            </w:r>
            <w:r w:rsidR="00A45CED">
              <w:rPr>
                <w:rFonts w:ascii="DM Sans" w:hAnsi="DM Sans"/>
                <w:color w:val="FF6D3A" w:themeColor="accent1"/>
              </w:rPr>
              <w:t>7</w:t>
            </w:r>
            <w:r w:rsidRPr="00943ABD">
              <w:rPr>
                <w:rFonts w:ascii="DM Sans" w:hAnsi="DM Sans"/>
                <w:color w:val="FF6D3A" w:themeColor="accent1"/>
              </w:rPr>
              <w:t>9%</w:t>
            </w:r>
          </w:p>
        </w:tc>
      </w:tr>
      <w:tr w:rsidR="007C6D02" w:rsidRPr="00943ABD" w14:paraId="2E9E30BF" w14:textId="77777777" w:rsidTr="00943ABD">
        <w:trPr>
          <w:trHeight w:val="283"/>
        </w:trPr>
        <w:tc>
          <w:tcPr>
            <w:tcW w:w="3114" w:type="dxa"/>
            <w:vAlign w:val="center"/>
          </w:tcPr>
          <w:p w14:paraId="5F13E549" w14:textId="77777777" w:rsidR="007C6D02" w:rsidRPr="00943ABD" w:rsidRDefault="007C6D02" w:rsidP="00943ABD">
            <w:pPr>
              <w:spacing w:after="120" w:line="240" w:lineRule="auto"/>
              <w:rPr>
                <w:rFonts w:ascii="DM Sans" w:hAnsi="DM Sans"/>
                <w:color w:val="00B050"/>
              </w:rPr>
            </w:pPr>
            <w:r w:rsidRPr="00943ABD">
              <w:rPr>
                <w:rFonts w:ascii="DM Sans" w:hAnsi="DM Sans"/>
                <w:color w:val="00B050"/>
              </w:rPr>
              <w:t>Green</w:t>
            </w:r>
          </w:p>
        </w:tc>
        <w:tc>
          <w:tcPr>
            <w:tcW w:w="2551" w:type="dxa"/>
            <w:vAlign w:val="center"/>
          </w:tcPr>
          <w:p w14:paraId="19500A0C" w14:textId="14CECF15" w:rsidR="007C6D02" w:rsidRPr="00943ABD" w:rsidRDefault="00A45CED" w:rsidP="00943ABD">
            <w:pPr>
              <w:spacing w:after="120" w:line="240" w:lineRule="auto"/>
              <w:rPr>
                <w:rFonts w:ascii="DM Sans" w:hAnsi="DM Sans"/>
                <w:color w:val="00B050"/>
              </w:rPr>
            </w:pPr>
            <w:r>
              <w:rPr>
                <w:rFonts w:ascii="DM Sans" w:hAnsi="DM Sans"/>
                <w:color w:val="00B050"/>
              </w:rPr>
              <w:t>8</w:t>
            </w:r>
            <w:r w:rsidR="00D61EA3" w:rsidRPr="00943ABD">
              <w:rPr>
                <w:rFonts w:ascii="DM Sans" w:hAnsi="DM Sans"/>
                <w:color w:val="00B050"/>
              </w:rPr>
              <w:t>0% and over</w:t>
            </w:r>
          </w:p>
        </w:tc>
      </w:tr>
    </w:tbl>
    <w:p w14:paraId="4B47E3D6" w14:textId="77777777" w:rsidR="00943ABD" w:rsidRPr="00943ABD" w:rsidRDefault="00943ABD" w:rsidP="00943ABD">
      <w:pPr>
        <w:pStyle w:val="CPE-SectionHeading"/>
        <w:spacing w:before="120" w:after="120" w:line="240" w:lineRule="auto"/>
        <w:rPr>
          <w:rFonts w:ascii="DM Sans" w:hAnsi="DM Sans"/>
          <w:sz w:val="12"/>
          <w:szCs w:val="12"/>
        </w:rPr>
      </w:pPr>
    </w:p>
    <w:p w14:paraId="646E71A4" w14:textId="48B10CE1" w:rsidR="00D61EA3" w:rsidRDefault="00943ABD" w:rsidP="00943ABD">
      <w:pPr>
        <w:pStyle w:val="CPE-SectionHeading"/>
        <w:spacing w:before="120" w:after="120" w:line="240" w:lineRule="auto"/>
        <w:rPr>
          <w:rFonts w:ascii="DM Sans" w:hAnsi="DM Sans"/>
          <w:sz w:val="36"/>
          <w:szCs w:val="36"/>
        </w:rPr>
      </w:pPr>
      <w:r w:rsidRPr="00943ABD">
        <w:rPr>
          <w:rFonts w:ascii="DM Sans" w:hAnsi="DM Sans"/>
          <w:sz w:val="36"/>
          <w:szCs w:val="36"/>
        </w:rPr>
        <w:t xml:space="preserve">Remuneration Score </w:t>
      </w:r>
    </w:p>
    <w:p w14:paraId="4E734B97" w14:textId="77777777" w:rsidR="000C775D" w:rsidRPr="000C775D" w:rsidRDefault="000C775D" w:rsidP="00943ABD">
      <w:pPr>
        <w:pStyle w:val="CPE-SectionHeading"/>
        <w:spacing w:before="120" w:after="120" w:line="240" w:lineRule="auto"/>
        <w:rPr>
          <w:rFonts w:ascii="DM Sans" w:hAnsi="DM Sans"/>
          <w:b w:val="0"/>
          <w:bCs/>
          <w:sz w:val="6"/>
          <w:szCs w:val="6"/>
        </w:rPr>
      </w:pPr>
    </w:p>
    <w:p w14:paraId="0A942547" w14:textId="77777777" w:rsidR="000C775D" w:rsidRPr="000C775D" w:rsidRDefault="000C775D" w:rsidP="000C775D">
      <w:pPr>
        <w:pStyle w:val="CPE-SectionHeading"/>
        <w:spacing w:before="120" w:after="120" w:line="240" w:lineRule="auto"/>
        <w:rPr>
          <w:rFonts w:ascii="DM Sans" w:hAnsi="DM Sans"/>
          <w:b w:val="0"/>
          <w:bCs/>
          <w:sz w:val="22"/>
          <w:szCs w:val="22"/>
        </w:rPr>
      </w:pPr>
      <w:r w:rsidRPr="000C775D">
        <w:rPr>
          <w:rFonts w:ascii="DM Sans" w:hAnsi="DM Sans"/>
          <w:b w:val="0"/>
          <w:bCs/>
          <w:sz w:val="22"/>
          <w:szCs w:val="22"/>
        </w:rPr>
        <w:t>The overall RAG rating will be adjusted based on the "Is remuneration fair?" rating:</w:t>
      </w:r>
    </w:p>
    <w:p w14:paraId="7066CA97" w14:textId="77777777" w:rsidR="000C775D" w:rsidRPr="00D61EA3" w:rsidRDefault="000C775D" w:rsidP="000C775D">
      <w:pPr>
        <w:numPr>
          <w:ilvl w:val="0"/>
          <w:numId w:val="16"/>
        </w:numPr>
        <w:spacing w:after="120" w:line="240" w:lineRule="auto"/>
        <w:rPr>
          <w:rFonts w:ascii="DM Sans" w:hAnsi="DM Sans"/>
        </w:rPr>
      </w:pPr>
      <w:r w:rsidRPr="00D61EA3">
        <w:rPr>
          <w:rFonts w:ascii="DM Sans" w:hAnsi="DM Sans"/>
        </w:rPr>
        <w:t>If the RAG rating is </w:t>
      </w:r>
      <w:r w:rsidRPr="00D61EA3">
        <w:rPr>
          <w:rFonts w:ascii="DM Sans" w:hAnsi="DM Sans"/>
          <w:b/>
          <w:bCs/>
        </w:rPr>
        <w:t>Red</w:t>
      </w:r>
      <w:r w:rsidRPr="00D61EA3">
        <w:rPr>
          <w:rFonts w:ascii="DM Sans" w:hAnsi="DM Sans"/>
        </w:rPr>
        <w:t>, the service will receive an </w:t>
      </w:r>
      <w:r w:rsidRPr="00D61EA3">
        <w:rPr>
          <w:rFonts w:ascii="DM Sans" w:hAnsi="DM Sans"/>
          <w:b/>
          <w:bCs/>
        </w:rPr>
        <w:t xml:space="preserve">overall </w:t>
      </w:r>
      <w:proofErr w:type="gramStart"/>
      <w:r w:rsidRPr="00943ABD">
        <w:rPr>
          <w:rFonts w:ascii="DM Sans" w:hAnsi="DM Sans"/>
          <w:b/>
          <w:bCs/>
        </w:rPr>
        <w:t>Red</w:t>
      </w:r>
      <w:proofErr w:type="gramEnd"/>
      <w:r w:rsidRPr="00D61EA3">
        <w:rPr>
          <w:rFonts w:ascii="DM Sans" w:hAnsi="DM Sans"/>
          <w:b/>
          <w:bCs/>
        </w:rPr>
        <w:t xml:space="preserve"> rating</w:t>
      </w:r>
    </w:p>
    <w:p w14:paraId="09D072FC" w14:textId="466DC6C4" w:rsidR="000C775D" w:rsidRPr="000C775D" w:rsidRDefault="000C775D" w:rsidP="00943ABD">
      <w:pPr>
        <w:numPr>
          <w:ilvl w:val="0"/>
          <w:numId w:val="16"/>
        </w:numPr>
        <w:spacing w:after="120" w:line="240" w:lineRule="auto"/>
        <w:rPr>
          <w:rFonts w:ascii="DM Sans" w:hAnsi="DM Sans"/>
        </w:rPr>
      </w:pPr>
      <w:r w:rsidRPr="00D61EA3">
        <w:rPr>
          <w:rFonts w:ascii="DM Sans" w:hAnsi="DM Sans"/>
        </w:rPr>
        <w:t>If the RAG rating is </w:t>
      </w:r>
      <w:r w:rsidRPr="00943ABD">
        <w:rPr>
          <w:rFonts w:ascii="DM Sans" w:hAnsi="DM Sans"/>
          <w:b/>
          <w:bCs/>
        </w:rPr>
        <w:t>Amber</w:t>
      </w:r>
      <w:r w:rsidRPr="00D61EA3">
        <w:rPr>
          <w:rFonts w:ascii="DM Sans" w:hAnsi="DM Sans"/>
        </w:rPr>
        <w:t>, the service will receive an </w:t>
      </w:r>
      <w:r w:rsidRPr="00D61EA3">
        <w:rPr>
          <w:rFonts w:ascii="DM Sans" w:hAnsi="DM Sans"/>
          <w:b/>
          <w:bCs/>
        </w:rPr>
        <w:t xml:space="preserve">overall </w:t>
      </w:r>
      <w:r w:rsidRPr="00943ABD">
        <w:rPr>
          <w:rFonts w:ascii="DM Sans" w:hAnsi="DM Sans"/>
          <w:b/>
          <w:bCs/>
        </w:rPr>
        <w:t>Amber</w:t>
      </w:r>
      <w:r w:rsidRPr="00D61EA3">
        <w:rPr>
          <w:rFonts w:ascii="DM Sans" w:hAnsi="DM Sans"/>
          <w:b/>
          <w:bCs/>
        </w:rPr>
        <w:t xml:space="preserve"> rating</w:t>
      </w:r>
    </w:p>
    <w:p w14:paraId="695BD8B1" w14:textId="77777777" w:rsidR="000C775D" w:rsidRPr="000C775D" w:rsidRDefault="000C775D" w:rsidP="000C775D">
      <w:pPr>
        <w:spacing w:after="120" w:line="240" w:lineRule="auto"/>
        <w:rPr>
          <w:rFonts w:ascii="DM Sans" w:hAnsi="DM Sans"/>
          <w:sz w:val="6"/>
          <w:szCs w:val="6"/>
        </w:rPr>
      </w:pPr>
    </w:p>
    <w:tbl>
      <w:tblPr>
        <w:tblStyle w:val="TableGrid"/>
        <w:tblW w:w="0" w:type="auto"/>
        <w:tblLook w:val="04A0" w:firstRow="1" w:lastRow="0" w:firstColumn="1" w:lastColumn="0" w:noHBand="0" w:noVBand="1"/>
      </w:tblPr>
      <w:tblGrid>
        <w:gridCol w:w="1555"/>
        <w:gridCol w:w="5386"/>
      </w:tblGrid>
      <w:tr w:rsidR="00943ABD" w:rsidRPr="00943ABD" w14:paraId="4A260D87" w14:textId="77777777" w:rsidTr="00943ABD">
        <w:trPr>
          <w:trHeight w:val="283"/>
        </w:trPr>
        <w:tc>
          <w:tcPr>
            <w:tcW w:w="1555" w:type="dxa"/>
            <w:shd w:val="clear" w:color="auto" w:fill="CB00BA" w:themeFill="accent2"/>
            <w:vAlign w:val="center"/>
          </w:tcPr>
          <w:p w14:paraId="0C8711E9" w14:textId="77777777" w:rsidR="00943ABD" w:rsidRPr="000C775D" w:rsidRDefault="00943ABD" w:rsidP="00943ABD">
            <w:pPr>
              <w:spacing w:after="120" w:line="240" w:lineRule="auto"/>
              <w:rPr>
                <w:rFonts w:ascii="DM Sans" w:hAnsi="DM Sans"/>
                <w:b/>
                <w:bCs/>
                <w:color w:val="FFFFFF" w:themeColor="background2"/>
              </w:rPr>
            </w:pPr>
            <w:r w:rsidRPr="000C775D">
              <w:rPr>
                <w:rFonts w:ascii="DM Sans" w:hAnsi="DM Sans"/>
                <w:b/>
                <w:bCs/>
                <w:color w:val="FFFFFF" w:themeColor="background2"/>
              </w:rPr>
              <w:t>RAG</w:t>
            </w:r>
          </w:p>
        </w:tc>
        <w:tc>
          <w:tcPr>
            <w:tcW w:w="5386" w:type="dxa"/>
            <w:shd w:val="clear" w:color="auto" w:fill="CB00BA" w:themeFill="accent2"/>
            <w:vAlign w:val="center"/>
          </w:tcPr>
          <w:p w14:paraId="34C6CFFE" w14:textId="77777777" w:rsidR="00943ABD" w:rsidRPr="000C775D" w:rsidRDefault="00943ABD" w:rsidP="00943ABD">
            <w:pPr>
              <w:spacing w:after="120" w:line="240" w:lineRule="auto"/>
              <w:rPr>
                <w:rFonts w:ascii="DM Sans" w:hAnsi="DM Sans"/>
                <w:b/>
                <w:bCs/>
                <w:color w:val="FFFFFF" w:themeColor="background2"/>
              </w:rPr>
            </w:pPr>
            <w:r w:rsidRPr="000C775D">
              <w:rPr>
                <w:rFonts w:ascii="DM Sans" w:hAnsi="DM Sans"/>
                <w:b/>
                <w:bCs/>
                <w:color w:val="FFFFFF" w:themeColor="background2"/>
              </w:rPr>
              <w:t>Percentage</w:t>
            </w:r>
          </w:p>
        </w:tc>
      </w:tr>
      <w:tr w:rsidR="00943ABD" w:rsidRPr="00943ABD" w14:paraId="3C904AFE" w14:textId="77777777" w:rsidTr="00943ABD">
        <w:trPr>
          <w:trHeight w:val="641"/>
        </w:trPr>
        <w:tc>
          <w:tcPr>
            <w:tcW w:w="1555" w:type="dxa"/>
            <w:vAlign w:val="center"/>
          </w:tcPr>
          <w:p w14:paraId="30E1CE1C" w14:textId="77777777" w:rsidR="00943ABD" w:rsidRPr="00943ABD" w:rsidRDefault="00943ABD" w:rsidP="00943ABD">
            <w:pPr>
              <w:spacing w:after="120" w:line="240" w:lineRule="auto"/>
              <w:rPr>
                <w:rFonts w:ascii="DM Sans" w:hAnsi="DM Sans"/>
                <w:color w:val="FF0000"/>
              </w:rPr>
            </w:pPr>
            <w:r w:rsidRPr="00943ABD">
              <w:rPr>
                <w:rFonts w:ascii="DM Sans" w:hAnsi="DM Sans"/>
                <w:color w:val="FF0000"/>
              </w:rPr>
              <w:t>Red</w:t>
            </w:r>
          </w:p>
        </w:tc>
        <w:tc>
          <w:tcPr>
            <w:tcW w:w="5386" w:type="dxa"/>
            <w:vAlign w:val="center"/>
          </w:tcPr>
          <w:p w14:paraId="61ACC862" w14:textId="45D3532C" w:rsidR="00943ABD" w:rsidRPr="00943ABD" w:rsidRDefault="00943ABD" w:rsidP="00943ABD">
            <w:pPr>
              <w:spacing w:after="120" w:line="240" w:lineRule="auto"/>
              <w:rPr>
                <w:rFonts w:ascii="DM Sans" w:hAnsi="DM Sans"/>
                <w:color w:val="FF0000"/>
              </w:rPr>
            </w:pPr>
            <w:r w:rsidRPr="00943ABD">
              <w:rPr>
                <w:rFonts w:ascii="DM Sans" w:hAnsi="DM Sans"/>
                <w:color w:val="FF0000"/>
              </w:rPr>
              <w:t>Less than 75% of the CPE calculator</w:t>
            </w:r>
          </w:p>
        </w:tc>
      </w:tr>
      <w:tr w:rsidR="00943ABD" w:rsidRPr="00943ABD" w14:paraId="1C684FF4" w14:textId="77777777" w:rsidTr="00943ABD">
        <w:trPr>
          <w:trHeight w:val="641"/>
        </w:trPr>
        <w:tc>
          <w:tcPr>
            <w:tcW w:w="1555" w:type="dxa"/>
            <w:vAlign w:val="center"/>
          </w:tcPr>
          <w:p w14:paraId="0699C1A0" w14:textId="77777777" w:rsidR="00943ABD" w:rsidRPr="00943ABD" w:rsidRDefault="00943ABD" w:rsidP="00943ABD">
            <w:pPr>
              <w:spacing w:after="120" w:line="240" w:lineRule="auto"/>
              <w:rPr>
                <w:rFonts w:ascii="DM Sans" w:hAnsi="DM Sans"/>
                <w:color w:val="FF6D3A" w:themeColor="accent1"/>
              </w:rPr>
            </w:pPr>
            <w:r w:rsidRPr="00943ABD">
              <w:rPr>
                <w:rFonts w:ascii="DM Sans" w:hAnsi="DM Sans"/>
                <w:color w:val="FF6D3A" w:themeColor="accent1"/>
              </w:rPr>
              <w:t>Amber</w:t>
            </w:r>
          </w:p>
        </w:tc>
        <w:tc>
          <w:tcPr>
            <w:tcW w:w="5386" w:type="dxa"/>
            <w:vAlign w:val="center"/>
          </w:tcPr>
          <w:p w14:paraId="53A5D850" w14:textId="16473E92" w:rsidR="00943ABD" w:rsidRPr="00943ABD" w:rsidRDefault="00943ABD" w:rsidP="00943ABD">
            <w:pPr>
              <w:spacing w:after="120" w:line="240" w:lineRule="auto"/>
              <w:rPr>
                <w:rFonts w:ascii="DM Sans" w:hAnsi="DM Sans"/>
                <w:color w:val="FF6D3A" w:themeColor="accent1"/>
              </w:rPr>
            </w:pPr>
            <w:r w:rsidRPr="00943ABD">
              <w:rPr>
                <w:rFonts w:ascii="DM Sans" w:hAnsi="DM Sans"/>
                <w:color w:val="FF6D3A" w:themeColor="accent1"/>
              </w:rPr>
              <w:t>Between 75-99% of the CPE calculator</w:t>
            </w:r>
          </w:p>
        </w:tc>
      </w:tr>
      <w:tr w:rsidR="00943ABD" w:rsidRPr="00943ABD" w14:paraId="6C6CA0F3" w14:textId="77777777" w:rsidTr="00943ABD">
        <w:trPr>
          <w:trHeight w:val="641"/>
        </w:trPr>
        <w:tc>
          <w:tcPr>
            <w:tcW w:w="1555" w:type="dxa"/>
            <w:vAlign w:val="center"/>
          </w:tcPr>
          <w:p w14:paraId="68D003C7" w14:textId="77777777" w:rsidR="00943ABD" w:rsidRPr="00943ABD" w:rsidRDefault="00943ABD" w:rsidP="00943ABD">
            <w:pPr>
              <w:spacing w:after="120" w:line="240" w:lineRule="auto"/>
              <w:rPr>
                <w:rFonts w:ascii="DM Sans" w:hAnsi="DM Sans"/>
                <w:color w:val="00B050"/>
              </w:rPr>
            </w:pPr>
            <w:r w:rsidRPr="00943ABD">
              <w:rPr>
                <w:rFonts w:ascii="DM Sans" w:hAnsi="DM Sans"/>
                <w:color w:val="00B050"/>
              </w:rPr>
              <w:t>Green</w:t>
            </w:r>
          </w:p>
        </w:tc>
        <w:tc>
          <w:tcPr>
            <w:tcW w:w="5386" w:type="dxa"/>
            <w:vAlign w:val="center"/>
          </w:tcPr>
          <w:p w14:paraId="0F2DD5B8" w14:textId="497D9D51" w:rsidR="00943ABD" w:rsidRPr="00943ABD" w:rsidRDefault="00943ABD" w:rsidP="00943ABD">
            <w:pPr>
              <w:spacing w:after="120" w:line="240" w:lineRule="auto"/>
              <w:rPr>
                <w:rFonts w:ascii="DM Sans" w:hAnsi="DM Sans"/>
                <w:color w:val="FF0000"/>
              </w:rPr>
            </w:pPr>
            <w:r w:rsidRPr="00943ABD">
              <w:rPr>
                <w:rFonts w:ascii="DM Sans" w:hAnsi="DM Sans"/>
                <w:color w:val="00B050"/>
              </w:rPr>
              <w:t xml:space="preserve">In line with or exceeding the CPE calculator </w:t>
            </w:r>
          </w:p>
        </w:tc>
      </w:tr>
    </w:tbl>
    <w:p w14:paraId="0177F0DE" w14:textId="77777777" w:rsidR="007C6D02" w:rsidRPr="007C6D02" w:rsidRDefault="007C6D02" w:rsidP="007C6D02">
      <w:pPr>
        <w:pStyle w:val="CPE-SectionHeading"/>
      </w:pPr>
    </w:p>
    <w:sectPr w:rsidR="007C6D02" w:rsidRPr="007C6D02" w:rsidSect="000C775D">
      <w:headerReference w:type="default" r:id="rId10"/>
      <w:footerReference w:type="default" r:id="rId11"/>
      <w:headerReference w:type="first" r:id="rId12"/>
      <w:type w:val="continuous"/>
      <w:pgSz w:w="11906" w:h="16838"/>
      <w:pgMar w:top="1021" w:right="1021" w:bottom="639" w:left="102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1506C" w14:textId="77777777" w:rsidR="0093735E" w:rsidRDefault="0093735E" w:rsidP="00630E66">
      <w:r>
        <w:separator/>
      </w:r>
    </w:p>
  </w:endnote>
  <w:endnote w:type="continuationSeparator" w:id="0">
    <w:p w14:paraId="3C23C9EC" w14:textId="77777777" w:rsidR="0093735E" w:rsidRDefault="0093735E" w:rsidP="0063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nion Pro">
    <w:panose1 w:val="020B0604020202020204"/>
    <w:charset w:val="00"/>
    <w:family w:val="roman"/>
    <w:pitch w:val="variable"/>
    <w:sig w:usb0="60000287" w:usb1="00000001" w:usb2="00000000" w:usb3="00000000" w:csb0="0000019F" w:csb1="00000000"/>
  </w:font>
  <w:font w:name="Mokoko Medium">
    <w:altName w:val="Cambria"/>
    <w:panose1 w:val="020B0604020202020204"/>
    <w:charset w:val="00"/>
    <w:family w:val="roman"/>
    <w:pitch w:val="variable"/>
    <w:sig w:usb0="A00000EF" w:usb1="4000205B" w:usb2="00000008" w:usb3="00000000" w:csb0="00000093" w:csb1="00000000"/>
  </w:font>
  <w:font w:name="Azo Sans">
    <w:altName w:val="Calibri"/>
    <w:panose1 w:val="020B0604020202020204"/>
    <w:charset w:val="4D"/>
    <w:family w:val="swiss"/>
    <w:notTrueType/>
    <w:pitch w:val="variable"/>
    <w:sig w:usb0="00000007" w:usb1="00000000" w:usb2="00000000" w:usb3="00000000" w:csb0="00000093" w:csb1="00000000"/>
  </w:font>
  <w:font w:name="DM Sans">
    <w:panose1 w:val="00000000000000000000"/>
    <w:charset w:val="4D"/>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20A4" w14:textId="0635ED59" w:rsidR="00144C83" w:rsidRDefault="00726E51" w:rsidP="009B347C">
    <w:pPr>
      <w:jc w:val="right"/>
      <w:rPr>
        <w:rFonts w:ascii="DM Sans" w:hAnsi="DM Sans" w:cs="Calibri"/>
        <w:sz w:val="20"/>
        <w:szCs w:val="20"/>
      </w:rPr>
    </w:pPr>
    <w:r>
      <w:rPr>
        <w:rFonts w:ascii="DM Sans" w:hAnsi="DM Sans" w:cs="Calibri"/>
        <w:sz w:val="20"/>
        <w:szCs w:val="20"/>
      </w:rPr>
      <w:t>April 26</w:t>
    </w:r>
  </w:p>
  <w:p w14:paraId="566C382B" w14:textId="77777777" w:rsidR="00726E51" w:rsidRPr="00395F5E" w:rsidRDefault="00726E51" w:rsidP="009B347C">
    <w:pPr>
      <w:jc w:val="right"/>
      <w:rPr>
        <w:rFonts w:ascii="DM Sans" w:hAnsi="DM Sans" w:cs="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0B90" w14:textId="77777777" w:rsidR="0093735E" w:rsidRDefault="0093735E" w:rsidP="00630E66">
      <w:r>
        <w:separator/>
      </w:r>
    </w:p>
  </w:footnote>
  <w:footnote w:type="continuationSeparator" w:id="0">
    <w:p w14:paraId="58CFEECF" w14:textId="77777777" w:rsidR="0093735E" w:rsidRDefault="0093735E" w:rsidP="00630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069A" w14:textId="66C64743" w:rsidR="00721E34" w:rsidRDefault="000F13AD">
    <w:pPr>
      <w:pStyle w:val="Header"/>
      <w:rPr>
        <w:noProof/>
      </w:rPr>
    </w:pPr>
    <w:r>
      <w:rPr>
        <w:rStyle w:val="wacimagecontainer"/>
        <w:rFonts w:ascii="Segoe UI" w:hAnsi="Segoe UI" w:cs="Segoe UI"/>
        <w:noProof/>
        <w:color w:val="000000"/>
        <w:sz w:val="18"/>
        <w:szCs w:val="18"/>
        <w:shd w:val="clear" w:color="auto" w:fill="C6C6C6"/>
      </w:rPr>
      <w:drawing>
        <wp:anchor distT="0" distB="0" distL="114300" distR="114300" simplePos="0" relativeHeight="251662336" behindDoc="1" locked="0" layoutInCell="1" allowOverlap="1" wp14:anchorId="3B38333A" wp14:editId="7612126E">
          <wp:simplePos x="0" y="0"/>
          <wp:positionH relativeFrom="column">
            <wp:posOffset>-38735</wp:posOffset>
          </wp:positionH>
          <wp:positionV relativeFrom="paragraph">
            <wp:posOffset>-153216</wp:posOffset>
          </wp:positionV>
          <wp:extent cx="2144395" cy="709930"/>
          <wp:effectExtent l="0" t="0" r="1905" b="1270"/>
          <wp:wrapThrough wrapText="bothSides">
            <wp:wrapPolygon edited="0">
              <wp:start x="0" y="0"/>
              <wp:lineTo x="0" y="21252"/>
              <wp:lineTo x="21491" y="21252"/>
              <wp:lineTo x="21491" y="0"/>
              <wp:lineTo x="0" y="0"/>
            </wp:wrapPolygon>
          </wp:wrapThrough>
          <wp:docPr id="1508525698" name="Picture 6" descr="Blue and orang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 and orang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395" cy="70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8463CD">
      <w:rPr>
        <w:noProof/>
      </w:rPr>
      <w:drawing>
        <wp:anchor distT="0" distB="0" distL="114300" distR="114300" simplePos="0" relativeHeight="251658240" behindDoc="0" locked="0" layoutInCell="1" allowOverlap="1" wp14:anchorId="5429E839" wp14:editId="5FA8CB80">
          <wp:simplePos x="0" y="0"/>
          <wp:positionH relativeFrom="column">
            <wp:posOffset>3708400</wp:posOffset>
          </wp:positionH>
          <wp:positionV relativeFrom="page">
            <wp:posOffset>241300</wp:posOffset>
          </wp:positionV>
          <wp:extent cx="3186000" cy="1170000"/>
          <wp:effectExtent l="0" t="0" r="0" b="0"/>
          <wp:wrapNone/>
          <wp:docPr id="208690570" name="Picture 1" descr="A group of squares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2747" name="Picture 1" descr="A group of squares on a white background&#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3186000" cy="1170000"/>
                  </a:xfrm>
                  <a:prstGeom prst="rect">
                    <a:avLst/>
                  </a:prstGeom>
                </pic:spPr>
              </pic:pic>
            </a:graphicData>
          </a:graphic>
          <wp14:sizeRelH relativeFrom="margin">
            <wp14:pctWidth>0</wp14:pctWidth>
          </wp14:sizeRelH>
          <wp14:sizeRelV relativeFrom="margin">
            <wp14:pctHeight>0</wp14:pctHeight>
          </wp14:sizeRelV>
        </wp:anchor>
      </w:drawing>
    </w:r>
  </w:p>
  <w:p w14:paraId="1E48FCEB" w14:textId="77777777" w:rsidR="00FF1F41" w:rsidRDefault="00FF1F41">
    <w:pPr>
      <w:pStyle w:val="Header"/>
    </w:pPr>
  </w:p>
  <w:p w14:paraId="711B74F9" w14:textId="77777777" w:rsidR="00FF1F41" w:rsidRPr="00FF1F41" w:rsidRDefault="00FF1F41">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E1F72" w14:textId="77777777" w:rsidR="00A06961" w:rsidRDefault="00A06961">
    <w:pPr>
      <w:pStyle w:val="Header"/>
    </w:pPr>
    <w:r>
      <w:rPr>
        <w:noProof/>
      </w:rPr>
      <w:drawing>
        <wp:inline distT="0" distB="0" distL="0" distR="0" wp14:anchorId="2D2E2BC1" wp14:editId="5F516493">
          <wp:extent cx="1917700" cy="609600"/>
          <wp:effectExtent l="0" t="0" r="0" b="0"/>
          <wp:docPr id="1591519904" name="Picture 159151990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00E83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65609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A4219"/>
    <w:multiLevelType w:val="multilevel"/>
    <w:tmpl w:val="EB00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13FCD"/>
    <w:multiLevelType w:val="hybridMultilevel"/>
    <w:tmpl w:val="DFDA5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F1586F"/>
    <w:multiLevelType w:val="multilevel"/>
    <w:tmpl w:val="CFCC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D5F14"/>
    <w:multiLevelType w:val="hybridMultilevel"/>
    <w:tmpl w:val="A718F24E"/>
    <w:lvl w:ilvl="0" w:tplc="277C3D58">
      <w:start w:val="1"/>
      <w:numFmt w:val="bullet"/>
      <w:pStyle w:val="CPEList-Bullets"/>
      <w:lvlText w:val=""/>
      <w:lvlJc w:val="left"/>
      <w:pPr>
        <w:ind w:left="454" w:hanging="227"/>
      </w:pPr>
      <w:rPr>
        <w:rFonts w:ascii="Wingdings" w:hAnsi="Wingdings" w:hint="default"/>
        <w:color w:val="FF6E3B"/>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17E153DC"/>
    <w:multiLevelType w:val="multilevel"/>
    <w:tmpl w:val="AE90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01E8B"/>
    <w:multiLevelType w:val="multilevel"/>
    <w:tmpl w:val="F112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E030D"/>
    <w:multiLevelType w:val="multilevel"/>
    <w:tmpl w:val="6406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75F33"/>
    <w:multiLevelType w:val="multilevel"/>
    <w:tmpl w:val="E72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FD2E7D"/>
    <w:multiLevelType w:val="multilevel"/>
    <w:tmpl w:val="3688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8371F"/>
    <w:multiLevelType w:val="multilevel"/>
    <w:tmpl w:val="6E96F184"/>
    <w:styleLink w:val="CurrentList1"/>
    <w:lvl w:ilvl="0">
      <w:start w:val="1"/>
      <w:numFmt w:val="bullet"/>
      <w:lvlText w:val=""/>
      <w:lvlJc w:val="left"/>
      <w:pPr>
        <w:ind w:left="227" w:hanging="227"/>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2216B85"/>
    <w:multiLevelType w:val="hybridMultilevel"/>
    <w:tmpl w:val="50A42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087178"/>
    <w:multiLevelType w:val="multilevel"/>
    <w:tmpl w:val="EB4A1864"/>
    <w:styleLink w:val="CurrentList2"/>
    <w:lvl w:ilvl="0">
      <w:start w:val="1"/>
      <w:numFmt w:val="bullet"/>
      <w:lvlText w:val=""/>
      <w:lvlJc w:val="left"/>
      <w:pPr>
        <w:ind w:left="227" w:hanging="227"/>
      </w:pPr>
      <w:rPr>
        <w:rFonts w:ascii="Wingdings" w:hAnsi="Wingdings" w:hint="default"/>
        <w:u w:color="FF6E3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3C9266AE"/>
    <w:multiLevelType w:val="multilevel"/>
    <w:tmpl w:val="DA52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8315C"/>
    <w:multiLevelType w:val="hybridMultilevel"/>
    <w:tmpl w:val="CC92A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6D04A12"/>
    <w:multiLevelType w:val="hybridMultilevel"/>
    <w:tmpl w:val="C450DFA4"/>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A085D81"/>
    <w:multiLevelType w:val="multilevel"/>
    <w:tmpl w:val="DC1E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C02F1"/>
    <w:multiLevelType w:val="hybridMultilevel"/>
    <w:tmpl w:val="1AD845B8"/>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BD03545"/>
    <w:multiLevelType w:val="hybridMultilevel"/>
    <w:tmpl w:val="D9BA5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8A0943"/>
    <w:multiLevelType w:val="multilevel"/>
    <w:tmpl w:val="129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174DD4"/>
    <w:multiLevelType w:val="hybridMultilevel"/>
    <w:tmpl w:val="00E22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967DFB"/>
    <w:multiLevelType w:val="multilevel"/>
    <w:tmpl w:val="C42E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93419F"/>
    <w:multiLevelType w:val="hybridMultilevel"/>
    <w:tmpl w:val="4412F1B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A300CA"/>
    <w:multiLevelType w:val="multilevel"/>
    <w:tmpl w:val="EBA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226996"/>
    <w:multiLevelType w:val="multilevel"/>
    <w:tmpl w:val="F3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311691">
    <w:abstractNumId w:val="1"/>
  </w:num>
  <w:num w:numId="2" w16cid:durableId="1241326829">
    <w:abstractNumId w:val="0"/>
  </w:num>
  <w:num w:numId="3" w16cid:durableId="1484003500">
    <w:abstractNumId w:val="5"/>
  </w:num>
  <w:num w:numId="4" w16cid:durableId="1777670013">
    <w:abstractNumId w:val="11"/>
  </w:num>
  <w:num w:numId="5" w16cid:durableId="1190334263">
    <w:abstractNumId w:val="13"/>
  </w:num>
  <w:num w:numId="6" w16cid:durableId="1480464182">
    <w:abstractNumId w:val="0"/>
  </w:num>
  <w:num w:numId="7" w16cid:durableId="882670177">
    <w:abstractNumId w:val="0"/>
  </w:num>
  <w:num w:numId="8" w16cid:durableId="240913396">
    <w:abstractNumId w:val="5"/>
  </w:num>
  <w:num w:numId="9" w16cid:durableId="1862666480">
    <w:abstractNumId w:val="23"/>
  </w:num>
  <w:num w:numId="10" w16cid:durableId="337194785">
    <w:abstractNumId w:val="12"/>
  </w:num>
  <w:num w:numId="11" w16cid:durableId="1958365727">
    <w:abstractNumId w:val="15"/>
  </w:num>
  <w:num w:numId="12" w16cid:durableId="101531100">
    <w:abstractNumId w:val="21"/>
  </w:num>
  <w:num w:numId="13" w16cid:durableId="371073743">
    <w:abstractNumId w:val="18"/>
  </w:num>
  <w:num w:numId="14" w16cid:durableId="1519083807">
    <w:abstractNumId w:val="16"/>
  </w:num>
  <w:num w:numId="15" w16cid:durableId="1518495712">
    <w:abstractNumId w:val="19"/>
  </w:num>
  <w:num w:numId="16" w16cid:durableId="1828665685">
    <w:abstractNumId w:val="17"/>
  </w:num>
  <w:num w:numId="17" w16cid:durableId="243103097">
    <w:abstractNumId w:val="9"/>
  </w:num>
  <w:num w:numId="18" w16cid:durableId="597755756">
    <w:abstractNumId w:val="20"/>
  </w:num>
  <w:num w:numId="19" w16cid:durableId="91778131">
    <w:abstractNumId w:val="8"/>
  </w:num>
  <w:num w:numId="20" w16cid:durableId="1343166168">
    <w:abstractNumId w:val="3"/>
  </w:num>
  <w:num w:numId="21" w16cid:durableId="1430663592">
    <w:abstractNumId w:val="2"/>
  </w:num>
  <w:num w:numId="22" w16cid:durableId="2095861814">
    <w:abstractNumId w:val="14"/>
  </w:num>
  <w:num w:numId="23" w16cid:durableId="1498963963">
    <w:abstractNumId w:val="24"/>
  </w:num>
  <w:num w:numId="24" w16cid:durableId="273176157">
    <w:abstractNumId w:val="25"/>
  </w:num>
  <w:num w:numId="25" w16cid:durableId="899024778">
    <w:abstractNumId w:val="10"/>
  </w:num>
  <w:num w:numId="26" w16cid:durableId="1248996743">
    <w:abstractNumId w:val="4"/>
  </w:num>
  <w:num w:numId="27" w16cid:durableId="789737804">
    <w:abstractNumId w:val="7"/>
  </w:num>
  <w:num w:numId="28" w16cid:durableId="1712417562">
    <w:abstractNumId w:val="6"/>
  </w:num>
  <w:num w:numId="29" w16cid:durableId="161828968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0F2"/>
    <w:rsid w:val="00001EAB"/>
    <w:rsid w:val="00006B2E"/>
    <w:rsid w:val="00011577"/>
    <w:rsid w:val="00043D85"/>
    <w:rsid w:val="000546C6"/>
    <w:rsid w:val="00066B35"/>
    <w:rsid w:val="0007013E"/>
    <w:rsid w:val="000B113D"/>
    <w:rsid w:val="000C775D"/>
    <w:rsid w:val="000D1929"/>
    <w:rsid w:val="000D4ADA"/>
    <w:rsid w:val="000E245F"/>
    <w:rsid w:val="000E67C0"/>
    <w:rsid w:val="000F0853"/>
    <w:rsid w:val="000F13AD"/>
    <w:rsid w:val="000F4415"/>
    <w:rsid w:val="0010125C"/>
    <w:rsid w:val="00103520"/>
    <w:rsid w:val="0011715D"/>
    <w:rsid w:val="001172A5"/>
    <w:rsid w:val="00123B0C"/>
    <w:rsid w:val="00130B4D"/>
    <w:rsid w:val="00132BA5"/>
    <w:rsid w:val="00140CC0"/>
    <w:rsid w:val="00142F9A"/>
    <w:rsid w:val="00144C83"/>
    <w:rsid w:val="00147A4B"/>
    <w:rsid w:val="00157578"/>
    <w:rsid w:val="00164336"/>
    <w:rsid w:val="0016781F"/>
    <w:rsid w:val="00174EB0"/>
    <w:rsid w:val="00177322"/>
    <w:rsid w:val="001839F0"/>
    <w:rsid w:val="00184042"/>
    <w:rsid w:val="0019490A"/>
    <w:rsid w:val="00195DBC"/>
    <w:rsid w:val="001A4E3B"/>
    <w:rsid w:val="001C6101"/>
    <w:rsid w:val="001E07F5"/>
    <w:rsid w:val="001E322F"/>
    <w:rsid w:val="001E5B6D"/>
    <w:rsid w:val="00205064"/>
    <w:rsid w:val="002103C6"/>
    <w:rsid w:val="002154C2"/>
    <w:rsid w:val="00217391"/>
    <w:rsid w:val="00223C88"/>
    <w:rsid w:val="00240D3E"/>
    <w:rsid w:val="002446B6"/>
    <w:rsid w:val="00253327"/>
    <w:rsid w:val="00253C00"/>
    <w:rsid w:val="00264D43"/>
    <w:rsid w:val="0027490F"/>
    <w:rsid w:val="002765A8"/>
    <w:rsid w:val="0028295A"/>
    <w:rsid w:val="0028372C"/>
    <w:rsid w:val="00285D12"/>
    <w:rsid w:val="00291527"/>
    <w:rsid w:val="0029378A"/>
    <w:rsid w:val="002A4A6A"/>
    <w:rsid w:val="002B0F5F"/>
    <w:rsid w:val="002B6E8F"/>
    <w:rsid w:val="002C26AF"/>
    <w:rsid w:val="002C51E8"/>
    <w:rsid w:val="002D7B35"/>
    <w:rsid w:val="002E1ACD"/>
    <w:rsid w:val="002E28DB"/>
    <w:rsid w:val="002E2B22"/>
    <w:rsid w:val="002F2874"/>
    <w:rsid w:val="002F6DD0"/>
    <w:rsid w:val="003025D1"/>
    <w:rsid w:val="0030587C"/>
    <w:rsid w:val="00325343"/>
    <w:rsid w:val="00325DE9"/>
    <w:rsid w:val="0032645E"/>
    <w:rsid w:val="0032664C"/>
    <w:rsid w:val="0034132A"/>
    <w:rsid w:val="00352C36"/>
    <w:rsid w:val="00361170"/>
    <w:rsid w:val="0036363E"/>
    <w:rsid w:val="00370173"/>
    <w:rsid w:val="00375A59"/>
    <w:rsid w:val="003806BD"/>
    <w:rsid w:val="003812DA"/>
    <w:rsid w:val="0039013B"/>
    <w:rsid w:val="00390E55"/>
    <w:rsid w:val="00395F5E"/>
    <w:rsid w:val="003C05D5"/>
    <w:rsid w:val="003C1792"/>
    <w:rsid w:val="003C1B45"/>
    <w:rsid w:val="003C5AAF"/>
    <w:rsid w:val="003D3DAE"/>
    <w:rsid w:val="003D4534"/>
    <w:rsid w:val="003E4EFF"/>
    <w:rsid w:val="003F37CE"/>
    <w:rsid w:val="003F389D"/>
    <w:rsid w:val="003F4E34"/>
    <w:rsid w:val="00403626"/>
    <w:rsid w:val="004078DC"/>
    <w:rsid w:val="00411D1E"/>
    <w:rsid w:val="0041450E"/>
    <w:rsid w:val="00416918"/>
    <w:rsid w:val="00423239"/>
    <w:rsid w:val="0043492F"/>
    <w:rsid w:val="0044019D"/>
    <w:rsid w:val="0044341A"/>
    <w:rsid w:val="00444142"/>
    <w:rsid w:val="00444809"/>
    <w:rsid w:val="0044547E"/>
    <w:rsid w:val="00454680"/>
    <w:rsid w:val="004678A1"/>
    <w:rsid w:val="004747D5"/>
    <w:rsid w:val="0047521E"/>
    <w:rsid w:val="0048405E"/>
    <w:rsid w:val="004B017E"/>
    <w:rsid w:val="004C01D0"/>
    <w:rsid w:val="004C5E69"/>
    <w:rsid w:val="004D1202"/>
    <w:rsid w:val="004E20F8"/>
    <w:rsid w:val="004E342A"/>
    <w:rsid w:val="005011AD"/>
    <w:rsid w:val="00501B6C"/>
    <w:rsid w:val="00502409"/>
    <w:rsid w:val="00524AD1"/>
    <w:rsid w:val="00544CDA"/>
    <w:rsid w:val="00561227"/>
    <w:rsid w:val="0056351F"/>
    <w:rsid w:val="005854C2"/>
    <w:rsid w:val="00590D56"/>
    <w:rsid w:val="005926BD"/>
    <w:rsid w:val="00595CC4"/>
    <w:rsid w:val="00596E83"/>
    <w:rsid w:val="005974F4"/>
    <w:rsid w:val="005A26E7"/>
    <w:rsid w:val="005B5A33"/>
    <w:rsid w:val="005B6A4E"/>
    <w:rsid w:val="005C3ED7"/>
    <w:rsid w:val="005D08E3"/>
    <w:rsid w:val="005E10F2"/>
    <w:rsid w:val="005E6FF8"/>
    <w:rsid w:val="005F03FB"/>
    <w:rsid w:val="005F1BDB"/>
    <w:rsid w:val="005F5799"/>
    <w:rsid w:val="00605E19"/>
    <w:rsid w:val="00612AF9"/>
    <w:rsid w:val="00630E66"/>
    <w:rsid w:val="006421CE"/>
    <w:rsid w:val="0069410E"/>
    <w:rsid w:val="006A51B8"/>
    <w:rsid w:val="006B5274"/>
    <w:rsid w:val="006E5826"/>
    <w:rsid w:val="006E5D37"/>
    <w:rsid w:val="006F2AB6"/>
    <w:rsid w:val="007004DF"/>
    <w:rsid w:val="0070185D"/>
    <w:rsid w:val="007147FF"/>
    <w:rsid w:val="00721E34"/>
    <w:rsid w:val="00726E51"/>
    <w:rsid w:val="00731980"/>
    <w:rsid w:val="007342D0"/>
    <w:rsid w:val="00737119"/>
    <w:rsid w:val="007400FF"/>
    <w:rsid w:val="00752F2A"/>
    <w:rsid w:val="00754FDF"/>
    <w:rsid w:val="00766C75"/>
    <w:rsid w:val="007777EF"/>
    <w:rsid w:val="00782C00"/>
    <w:rsid w:val="007843FE"/>
    <w:rsid w:val="00792A9B"/>
    <w:rsid w:val="00796F25"/>
    <w:rsid w:val="007A0EA4"/>
    <w:rsid w:val="007A1E3A"/>
    <w:rsid w:val="007B2C79"/>
    <w:rsid w:val="007B2D66"/>
    <w:rsid w:val="007B377A"/>
    <w:rsid w:val="007C15A6"/>
    <w:rsid w:val="007C1AFA"/>
    <w:rsid w:val="007C2878"/>
    <w:rsid w:val="007C6669"/>
    <w:rsid w:val="007C6D02"/>
    <w:rsid w:val="007D591A"/>
    <w:rsid w:val="007E15AE"/>
    <w:rsid w:val="008166D8"/>
    <w:rsid w:val="008276A2"/>
    <w:rsid w:val="008359FA"/>
    <w:rsid w:val="0084017A"/>
    <w:rsid w:val="00845671"/>
    <w:rsid w:val="008463CD"/>
    <w:rsid w:val="0085104A"/>
    <w:rsid w:val="0087060C"/>
    <w:rsid w:val="0087477A"/>
    <w:rsid w:val="0088107C"/>
    <w:rsid w:val="008B66DA"/>
    <w:rsid w:val="008B7088"/>
    <w:rsid w:val="008C48FD"/>
    <w:rsid w:val="008C6193"/>
    <w:rsid w:val="008C7398"/>
    <w:rsid w:val="008F4E48"/>
    <w:rsid w:val="009212BF"/>
    <w:rsid w:val="00926C8F"/>
    <w:rsid w:val="0093426E"/>
    <w:rsid w:val="00934D3F"/>
    <w:rsid w:val="0093735E"/>
    <w:rsid w:val="00940D39"/>
    <w:rsid w:val="00943ABD"/>
    <w:rsid w:val="00947383"/>
    <w:rsid w:val="00956968"/>
    <w:rsid w:val="00964EA6"/>
    <w:rsid w:val="009778F0"/>
    <w:rsid w:val="00987557"/>
    <w:rsid w:val="009A055A"/>
    <w:rsid w:val="009A4C42"/>
    <w:rsid w:val="009B25F9"/>
    <w:rsid w:val="009B347C"/>
    <w:rsid w:val="009C7E6C"/>
    <w:rsid w:val="009D23B6"/>
    <w:rsid w:val="009E08A6"/>
    <w:rsid w:val="009E349E"/>
    <w:rsid w:val="009E5B04"/>
    <w:rsid w:val="009E6026"/>
    <w:rsid w:val="009F64BB"/>
    <w:rsid w:val="00A010D2"/>
    <w:rsid w:val="00A06961"/>
    <w:rsid w:val="00A12466"/>
    <w:rsid w:val="00A1537F"/>
    <w:rsid w:val="00A201AB"/>
    <w:rsid w:val="00A206C1"/>
    <w:rsid w:val="00A23AE3"/>
    <w:rsid w:val="00A244C3"/>
    <w:rsid w:val="00A317DF"/>
    <w:rsid w:val="00A36F03"/>
    <w:rsid w:val="00A45CED"/>
    <w:rsid w:val="00A957F2"/>
    <w:rsid w:val="00AA0557"/>
    <w:rsid w:val="00AA3F73"/>
    <w:rsid w:val="00AA4606"/>
    <w:rsid w:val="00AA512D"/>
    <w:rsid w:val="00AC1558"/>
    <w:rsid w:val="00AC70E9"/>
    <w:rsid w:val="00AC7434"/>
    <w:rsid w:val="00AD25A5"/>
    <w:rsid w:val="00AD30ED"/>
    <w:rsid w:val="00AD39A8"/>
    <w:rsid w:val="00AD3BA4"/>
    <w:rsid w:val="00AD565F"/>
    <w:rsid w:val="00AF5F23"/>
    <w:rsid w:val="00AF63F9"/>
    <w:rsid w:val="00B4533B"/>
    <w:rsid w:val="00B533F2"/>
    <w:rsid w:val="00B56DEB"/>
    <w:rsid w:val="00B64C16"/>
    <w:rsid w:val="00B800CB"/>
    <w:rsid w:val="00B84885"/>
    <w:rsid w:val="00B86017"/>
    <w:rsid w:val="00B95C29"/>
    <w:rsid w:val="00B9662D"/>
    <w:rsid w:val="00B97684"/>
    <w:rsid w:val="00BA014F"/>
    <w:rsid w:val="00BB5AE8"/>
    <w:rsid w:val="00BC0735"/>
    <w:rsid w:val="00BD64B8"/>
    <w:rsid w:val="00C0362F"/>
    <w:rsid w:val="00C22C5E"/>
    <w:rsid w:val="00C40906"/>
    <w:rsid w:val="00C516D7"/>
    <w:rsid w:val="00C558F7"/>
    <w:rsid w:val="00C620C4"/>
    <w:rsid w:val="00C832B2"/>
    <w:rsid w:val="00C839B3"/>
    <w:rsid w:val="00C87C4C"/>
    <w:rsid w:val="00C9114F"/>
    <w:rsid w:val="00CB70B3"/>
    <w:rsid w:val="00CC445B"/>
    <w:rsid w:val="00CC6372"/>
    <w:rsid w:val="00CC7514"/>
    <w:rsid w:val="00CD042D"/>
    <w:rsid w:val="00CD3960"/>
    <w:rsid w:val="00CD3AD8"/>
    <w:rsid w:val="00CF2ABD"/>
    <w:rsid w:val="00D03641"/>
    <w:rsid w:val="00D17FAC"/>
    <w:rsid w:val="00D30FBF"/>
    <w:rsid w:val="00D37431"/>
    <w:rsid w:val="00D45830"/>
    <w:rsid w:val="00D61EA3"/>
    <w:rsid w:val="00D728CB"/>
    <w:rsid w:val="00D74B26"/>
    <w:rsid w:val="00D82653"/>
    <w:rsid w:val="00DA7B62"/>
    <w:rsid w:val="00DD34CE"/>
    <w:rsid w:val="00E03E89"/>
    <w:rsid w:val="00E054E8"/>
    <w:rsid w:val="00E11CC2"/>
    <w:rsid w:val="00E206B9"/>
    <w:rsid w:val="00E21763"/>
    <w:rsid w:val="00E307D1"/>
    <w:rsid w:val="00E338D7"/>
    <w:rsid w:val="00E42DB2"/>
    <w:rsid w:val="00E51C2E"/>
    <w:rsid w:val="00E55800"/>
    <w:rsid w:val="00E670FE"/>
    <w:rsid w:val="00E71B4A"/>
    <w:rsid w:val="00E76275"/>
    <w:rsid w:val="00E91E47"/>
    <w:rsid w:val="00E921B8"/>
    <w:rsid w:val="00E970D4"/>
    <w:rsid w:val="00EA7069"/>
    <w:rsid w:val="00EC1067"/>
    <w:rsid w:val="00ED6EA3"/>
    <w:rsid w:val="00EE2D12"/>
    <w:rsid w:val="00F111C7"/>
    <w:rsid w:val="00F132FE"/>
    <w:rsid w:val="00F33EB2"/>
    <w:rsid w:val="00F44B1A"/>
    <w:rsid w:val="00F560D8"/>
    <w:rsid w:val="00F6293D"/>
    <w:rsid w:val="00F67E2F"/>
    <w:rsid w:val="00F73A8F"/>
    <w:rsid w:val="00F7535F"/>
    <w:rsid w:val="00F83F2B"/>
    <w:rsid w:val="00F91E96"/>
    <w:rsid w:val="00FB198A"/>
    <w:rsid w:val="00FC31BC"/>
    <w:rsid w:val="00FF1F41"/>
    <w:rsid w:val="00FF4DB3"/>
    <w:rsid w:val="00FF5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0E300"/>
  <w15:chartTrackingRefBased/>
  <w15:docId w15:val="{F39697BD-7D29-4C9A-A045-6D6CE48A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4E8"/>
    <w:pPr>
      <w:spacing w:before="120" w:after="160" w:line="336" w:lineRule="auto"/>
    </w:pPr>
    <w:rPr>
      <w:rFonts w:ascii="Arial" w:eastAsia="Calibri" w:hAnsi="Arial" w:cs="Times New Roman"/>
      <w:color w:val="0072CE"/>
      <w:sz w:val="22"/>
      <w:szCs w:val="22"/>
    </w:rPr>
  </w:style>
  <w:style w:type="paragraph" w:styleId="Heading1">
    <w:name w:val="heading 1"/>
    <w:basedOn w:val="Normal"/>
    <w:next w:val="Normal"/>
    <w:link w:val="Heading1Char"/>
    <w:uiPriority w:val="9"/>
    <w:qFormat/>
    <w:rsid w:val="002446B6"/>
    <w:pPr>
      <w:keepNext/>
      <w:keepLines/>
      <w:spacing w:before="240" w:after="0"/>
      <w:outlineLvl w:val="0"/>
    </w:pPr>
    <w:rPr>
      <w:rFonts w:eastAsiaTheme="majorEastAsia" w:cstheme="majorBidi"/>
      <w:b/>
      <w:color w:val="EA3C00" w:themeColor="accent1" w:themeShade="BF"/>
      <w:sz w:val="32"/>
      <w:szCs w:val="32"/>
    </w:rPr>
  </w:style>
  <w:style w:type="paragraph" w:styleId="Heading2">
    <w:name w:val="heading 2"/>
    <w:basedOn w:val="Normal"/>
    <w:next w:val="Normal"/>
    <w:link w:val="Heading2Char"/>
    <w:uiPriority w:val="9"/>
    <w:unhideWhenUsed/>
    <w:qFormat/>
    <w:rsid w:val="002446B6"/>
    <w:pPr>
      <w:keepNext/>
      <w:keepLines/>
      <w:spacing w:before="40" w:after="0"/>
      <w:outlineLvl w:val="1"/>
    </w:pPr>
    <w:rPr>
      <w:rFonts w:eastAsiaTheme="majorEastAsia" w:cstheme="majorBidi"/>
      <w:b/>
      <w:color w:val="EA3C00"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F6DD0"/>
    <w:pPr>
      <w:tabs>
        <w:tab w:val="center" w:pos="4513"/>
        <w:tab w:val="right" w:pos="9026"/>
      </w:tabs>
    </w:pPr>
  </w:style>
  <w:style w:type="character" w:customStyle="1" w:styleId="HeaderChar">
    <w:name w:val="Header Char"/>
    <w:basedOn w:val="DefaultParagraphFont"/>
    <w:link w:val="Header"/>
    <w:rsid w:val="002F6DD0"/>
    <w:rPr>
      <w:rFonts w:eastAsiaTheme="minorEastAsia"/>
    </w:rPr>
  </w:style>
  <w:style w:type="paragraph" w:styleId="Footer">
    <w:name w:val="footer"/>
    <w:basedOn w:val="Normal"/>
    <w:link w:val="FooterChar"/>
    <w:uiPriority w:val="99"/>
    <w:unhideWhenUsed/>
    <w:rsid w:val="002F6DD0"/>
    <w:pPr>
      <w:tabs>
        <w:tab w:val="center" w:pos="4513"/>
        <w:tab w:val="right" w:pos="9026"/>
      </w:tabs>
    </w:pPr>
  </w:style>
  <w:style w:type="character" w:customStyle="1" w:styleId="FooterChar">
    <w:name w:val="Footer Char"/>
    <w:basedOn w:val="DefaultParagraphFont"/>
    <w:link w:val="Footer"/>
    <w:uiPriority w:val="99"/>
    <w:rsid w:val="002F6DD0"/>
    <w:rPr>
      <w:rFonts w:eastAsiaTheme="minorEastAsia"/>
    </w:rPr>
  </w:style>
  <w:style w:type="paragraph" w:styleId="NormalWeb">
    <w:name w:val="Normal (Web)"/>
    <w:basedOn w:val="Normal"/>
    <w:uiPriority w:val="99"/>
    <w:unhideWhenUsed/>
    <w:rsid w:val="009E349E"/>
    <w:pPr>
      <w:spacing w:before="100" w:beforeAutospacing="1" w:after="100" w:afterAutospacing="1"/>
    </w:pPr>
    <w:rPr>
      <w:rFonts w:ascii="Times New Roman" w:eastAsia="Times New Roman" w:hAnsi="Times New Roman"/>
      <w:lang w:eastAsia="en-GB"/>
    </w:rPr>
  </w:style>
  <w:style w:type="paragraph" w:customStyle="1" w:styleId="NoParagraphStyle">
    <w:name w:val="[No Paragraph Style]"/>
    <w:rsid w:val="003C5AAF"/>
    <w:pPr>
      <w:autoSpaceDE w:val="0"/>
      <w:autoSpaceDN w:val="0"/>
      <w:adjustRightInd w:val="0"/>
      <w:spacing w:line="288" w:lineRule="auto"/>
      <w:textAlignment w:val="center"/>
    </w:pPr>
    <w:rPr>
      <w:rFonts w:ascii="Minion Pro" w:hAnsi="Minion Pro" w:cs="Minion Pro"/>
      <w:color w:val="000000"/>
    </w:rPr>
  </w:style>
  <w:style w:type="table" w:styleId="TableGrid">
    <w:name w:val="Table Grid"/>
    <w:basedOn w:val="TableNormal"/>
    <w:uiPriority w:val="59"/>
    <w:rsid w:val="0076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PE - Cover Title"/>
    <w:basedOn w:val="Normal"/>
    <w:next w:val="Normal"/>
    <w:link w:val="TitleChar"/>
    <w:uiPriority w:val="10"/>
    <w:qFormat/>
    <w:rsid w:val="00E054E8"/>
    <w:pPr>
      <w:spacing w:before="0" w:after="0" w:line="192" w:lineRule="auto"/>
    </w:pPr>
    <w:rPr>
      <w:rFonts w:cs="Mokoko Medium"/>
      <w:b/>
      <w:bCs/>
      <w:sz w:val="116"/>
      <w:szCs w:val="116"/>
    </w:rPr>
  </w:style>
  <w:style w:type="character" w:customStyle="1" w:styleId="TitleChar">
    <w:name w:val="Title Char"/>
    <w:aliases w:val="CPE - Cover Title Char"/>
    <w:basedOn w:val="DefaultParagraphFont"/>
    <w:link w:val="Title"/>
    <w:uiPriority w:val="10"/>
    <w:rsid w:val="00E054E8"/>
    <w:rPr>
      <w:rFonts w:ascii="Arial" w:eastAsia="Calibri" w:hAnsi="Arial" w:cs="Mokoko Medium"/>
      <w:b/>
      <w:bCs/>
      <w:color w:val="0072CE"/>
      <w:sz w:val="116"/>
      <w:szCs w:val="116"/>
    </w:rPr>
  </w:style>
  <w:style w:type="paragraph" w:styleId="NoSpacing">
    <w:name w:val="No Spacing"/>
    <w:link w:val="NoSpacingChar"/>
    <w:uiPriority w:val="1"/>
    <w:qFormat/>
    <w:rsid w:val="00E054E8"/>
    <w:rPr>
      <w:rFonts w:ascii="Arial" w:eastAsiaTheme="minorEastAsia" w:hAnsi="Arial"/>
      <w:sz w:val="22"/>
      <w:szCs w:val="22"/>
      <w:lang w:val="en-US" w:eastAsia="zh-CN"/>
    </w:rPr>
  </w:style>
  <w:style w:type="character" w:customStyle="1" w:styleId="NoSpacingChar">
    <w:name w:val="No Spacing Char"/>
    <w:basedOn w:val="DefaultParagraphFont"/>
    <w:link w:val="NoSpacing"/>
    <w:uiPriority w:val="1"/>
    <w:rsid w:val="00E054E8"/>
    <w:rPr>
      <w:rFonts w:ascii="Arial" w:eastAsiaTheme="minorEastAsia" w:hAnsi="Arial"/>
      <w:sz w:val="22"/>
      <w:szCs w:val="22"/>
      <w:lang w:val="en-US" w:eastAsia="zh-CN"/>
    </w:rPr>
  </w:style>
  <w:style w:type="paragraph" w:styleId="BodyText">
    <w:name w:val="Body Text"/>
    <w:aliases w:val="CPE - Body Text"/>
    <w:basedOn w:val="Normal"/>
    <w:link w:val="BodyTextChar"/>
    <w:uiPriority w:val="99"/>
    <w:rsid w:val="00630E66"/>
    <w:pPr>
      <w:suppressAutoHyphens/>
      <w:autoSpaceDE w:val="0"/>
      <w:autoSpaceDN w:val="0"/>
      <w:adjustRightInd w:val="0"/>
      <w:spacing w:before="0" w:after="170"/>
      <w:textAlignment w:val="center"/>
    </w:pPr>
    <w:rPr>
      <w:rFonts w:eastAsiaTheme="minorHAnsi" w:cs="Azo Sans"/>
    </w:rPr>
  </w:style>
  <w:style w:type="paragraph" w:styleId="Subtitle">
    <w:name w:val="Subtitle"/>
    <w:basedOn w:val="Normal"/>
    <w:next w:val="Normal"/>
    <w:link w:val="SubtitleChar"/>
    <w:uiPriority w:val="11"/>
    <w:qFormat/>
    <w:rsid w:val="00987557"/>
    <w:rPr>
      <w:rFonts w:eastAsiaTheme="minorHAnsi" w:cs="Azo Sans"/>
      <w:b/>
      <w:bCs/>
      <w:color w:val="48D1BA" w:themeColor="background1"/>
      <w:spacing w:val="5"/>
      <w:sz w:val="26"/>
      <w:szCs w:val="26"/>
    </w:rPr>
  </w:style>
  <w:style w:type="character" w:customStyle="1" w:styleId="SubtitleChar">
    <w:name w:val="Subtitle Char"/>
    <w:basedOn w:val="DefaultParagraphFont"/>
    <w:link w:val="Subtitle"/>
    <w:uiPriority w:val="11"/>
    <w:rsid w:val="00987557"/>
    <w:rPr>
      <w:rFonts w:ascii="Azo Sans" w:hAnsi="Azo Sans" w:cs="Azo Sans"/>
      <w:b/>
      <w:bCs/>
      <w:color w:val="48D1BA" w:themeColor="background1"/>
      <w:spacing w:val="5"/>
      <w:sz w:val="26"/>
      <w:szCs w:val="26"/>
    </w:rPr>
  </w:style>
  <w:style w:type="character" w:customStyle="1" w:styleId="BodyTextChar">
    <w:name w:val="Body Text Char"/>
    <w:aliases w:val="CPE - Body Text Char"/>
    <w:basedOn w:val="DefaultParagraphFont"/>
    <w:link w:val="BodyText"/>
    <w:uiPriority w:val="99"/>
    <w:rsid w:val="00630E66"/>
    <w:rPr>
      <w:rFonts w:ascii="DM Sans" w:hAnsi="DM Sans" w:cs="Azo Sans"/>
      <w:color w:val="0F6B61"/>
      <w:sz w:val="22"/>
      <w:szCs w:val="22"/>
    </w:rPr>
  </w:style>
  <w:style w:type="paragraph" w:customStyle="1" w:styleId="CPE-Heading2">
    <w:name w:val="CPE - Heading 2"/>
    <w:basedOn w:val="BodyText"/>
    <w:link w:val="CPE-Heading2Char"/>
    <w:uiPriority w:val="99"/>
    <w:rsid w:val="00454680"/>
    <w:pPr>
      <w:keepNext/>
      <w:spacing w:before="170"/>
    </w:pPr>
    <w:rPr>
      <w:b/>
      <w:bCs/>
      <w:sz w:val="26"/>
      <w:szCs w:val="26"/>
    </w:rPr>
  </w:style>
  <w:style w:type="paragraph" w:customStyle="1" w:styleId="CPE-Heading1">
    <w:name w:val="CPE - Heading 1"/>
    <w:basedOn w:val="CPE-Heading2"/>
    <w:link w:val="CPE-Heading1Char"/>
    <w:uiPriority w:val="99"/>
    <w:rsid w:val="00454680"/>
    <w:pPr>
      <w:spacing w:before="454"/>
    </w:pPr>
    <w:rPr>
      <w:sz w:val="32"/>
      <w:szCs w:val="32"/>
    </w:rPr>
  </w:style>
  <w:style w:type="paragraph" w:customStyle="1" w:styleId="CPEList-Bullets">
    <w:name w:val="CPE List - Bullets"/>
    <w:basedOn w:val="ListBullet"/>
    <w:autoRedefine/>
    <w:uiPriority w:val="99"/>
    <w:qFormat/>
    <w:rsid w:val="002E28DB"/>
    <w:pPr>
      <w:numPr>
        <w:numId w:val="8"/>
      </w:numPr>
    </w:pPr>
    <w:rPr>
      <w:color w:val="000000" w:themeColor="text2"/>
      <w:sz w:val="24"/>
    </w:rPr>
  </w:style>
  <w:style w:type="paragraph" w:customStyle="1" w:styleId="Connect-LIst-Numered">
    <w:name w:val="Connect - LIst - Numered"/>
    <w:basedOn w:val="ListNumber"/>
    <w:uiPriority w:val="99"/>
    <w:rsid w:val="00630E66"/>
  </w:style>
  <w:style w:type="character" w:customStyle="1" w:styleId="CPE-Link">
    <w:name w:val="CPE - Link"/>
    <w:uiPriority w:val="99"/>
    <w:qFormat/>
    <w:rsid w:val="00F91E96"/>
    <w:rPr>
      <w:b/>
      <w:color w:val="FF6D3A"/>
      <w:sz w:val="24"/>
      <w:u w:val="thick"/>
    </w:rPr>
  </w:style>
  <w:style w:type="character" w:customStyle="1" w:styleId="CPE-Bold">
    <w:name w:val="CPE - Bold"/>
    <w:uiPriority w:val="99"/>
    <w:rsid w:val="00F560D8"/>
    <w:rPr>
      <w:b/>
      <w:bCs/>
    </w:rPr>
  </w:style>
  <w:style w:type="character" w:customStyle="1" w:styleId="Heading2Char">
    <w:name w:val="Heading 2 Char"/>
    <w:basedOn w:val="DefaultParagraphFont"/>
    <w:link w:val="Heading2"/>
    <w:uiPriority w:val="9"/>
    <w:rsid w:val="002446B6"/>
    <w:rPr>
      <w:rFonts w:ascii="Arial" w:eastAsiaTheme="majorEastAsia" w:hAnsi="Arial" w:cstheme="majorBidi"/>
      <w:b/>
      <w:color w:val="EA3C00" w:themeColor="accent1" w:themeShade="BF"/>
      <w:sz w:val="26"/>
      <w:szCs w:val="26"/>
    </w:rPr>
  </w:style>
  <w:style w:type="paragraph" w:styleId="ListBullet">
    <w:name w:val="List Bullet"/>
    <w:basedOn w:val="Normal"/>
    <w:uiPriority w:val="99"/>
    <w:semiHidden/>
    <w:unhideWhenUsed/>
    <w:rsid w:val="00454680"/>
    <w:pPr>
      <w:numPr>
        <w:numId w:val="1"/>
      </w:numPr>
      <w:contextualSpacing/>
    </w:pPr>
  </w:style>
  <w:style w:type="paragraph" w:styleId="ListNumber">
    <w:name w:val="List Number"/>
    <w:aliases w:val="CPE - List Number"/>
    <w:basedOn w:val="Normal"/>
    <w:uiPriority w:val="99"/>
    <w:unhideWhenUsed/>
    <w:rsid w:val="00737119"/>
    <w:pPr>
      <w:contextualSpacing/>
    </w:pPr>
  </w:style>
  <w:style w:type="paragraph" w:customStyle="1" w:styleId="CPE-SectionTitle">
    <w:name w:val="CPE - Section Title"/>
    <w:basedOn w:val="Normal"/>
    <w:qFormat/>
    <w:rsid w:val="00C87C4C"/>
    <w:pPr>
      <w:spacing w:before="800" w:after="800" w:line="264" w:lineRule="auto"/>
      <w:contextualSpacing/>
    </w:pPr>
    <w:rPr>
      <w:rFonts w:cs="Mokoko Medium"/>
      <w:b/>
      <w:sz w:val="72"/>
      <w:szCs w:val="72"/>
    </w:rPr>
  </w:style>
  <w:style w:type="paragraph" w:customStyle="1" w:styleId="CPE-SectionTitle-pagebreak">
    <w:name w:val="CPE - Section Title - page break"/>
    <w:basedOn w:val="CPE-SectionTitle"/>
    <w:qFormat/>
    <w:rsid w:val="007C15A6"/>
    <w:pPr>
      <w:pageBreakBefore/>
    </w:pPr>
  </w:style>
  <w:style w:type="paragraph" w:customStyle="1" w:styleId="CPE-SectionHeading">
    <w:name w:val="CPE - Section Heading"/>
    <w:basedOn w:val="CPE-SectionTitle"/>
    <w:qFormat/>
    <w:rsid w:val="00E338D7"/>
    <w:pPr>
      <w:spacing w:before="600" w:after="300"/>
    </w:pPr>
    <w:rPr>
      <w:sz w:val="44"/>
      <w:szCs w:val="44"/>
    </w:rPr>
  </w:style>
  <w:style w:type="numbering" w:customStyle="1" w:styleId="CurrentList1">
    <w:name w:val="Current List1"/>
    <w:uiPriority w:val="99"/>
    <w:rsid w:val="00737119"/>
    <w:pPr>
      <w:numPr>
        <w:numId w:val="4"/>
      </w:numPr>
    </w:pPr>
  </w:style>
  <w:style w:type="numbering" w:customStyle="1" w:styleId="CurrentList2">
    <w:name w:val="Current List2"/>
    <w:uiPriority w:val="99"/>
    <w:rsid w:val="00737119"/>
    <w:pPr>
      <w:numPr>
        <w:numId w:val="5"/>
      </w:numPr>
    </w:pPr>
  </w:style>
  <w:style w:type="character" w:customStyle="1" w:styleId="Heading1Char">
    <w:name w:val="Heading 1 Char"/>
    <w:basedOn w:val="DefaultParagraphFont"/>
    <w:link w:val="Heading1"/>
    <w:uiPriority w:val="9"/>
    <w:rsid w:val="002446B6"/>
    <w:rPr>
      <w:rFonts w:ascii="Arial" w:eastAsiaTheme="majorEastAsia" w:hAnsi="Arial" w:cstheme="majorBidi"/>
      <w:b/>
      <w:color w:val="EA3C00" w:themeColor="accent1" w:themeShade="BF"/>
      <w:sz w:val="32"/>
      <w:szCs w:val="32"/>
    </w:rPr>
  </w:style>
  <w:style w:type="paragraph" w:styleId="TOCHeading">
    <w:name w:val="TOC Heading"/>
    <w:basedOn w:val="Heading1"/>
    <w:next w:val="Normal"/>
    <w:uiPriority w:val="39"/>
    <w:unhideWhenUsed/>
    <w:qFormat/>
    <w:rsid w:val="00C87C4C"/>
    <w:pPr>
      <w:spacing w:line="259" w:lineRule="auto"/>
      <w:outlineLvl w:val="9"/>
    </w:pPr>
    <w:rPr>
      <w:lang w:val="en-US"/>
    </w:rPr>
  </w:style>
  <w:style w:type="character" w:styleId="Hyperlink">
    <w:name w:val="Hyperlink"/>
    <w:basedOn w:val="DefaultParagraphFont"/>
    <w:uiPriority w:val="99"/>
    <w:unhideWhenUsed/>
    <w:rsid w:val="005D08E3"/>
    <w:rPr>
      <w:color w:val="FF6D3A" w:themeColor="hyperlink"/>
      <w:u w:val="single"/>
    </w:rPr>
  </w:style>
  <w:style w:type="character" w:styleId="UnresolvedMention">
    <w:name w:val="Unresolved Mention"/>
    <w:basedOn w:val="DefaultParagraphFont"/>
    <w:uiPriority w:val="99"/>
    <w:semiHidden/>
    <w:unhideWhenUsed/>
    <w:rsid w:val="005D08E3"/>
    <w:rPr>
      <w:color w:val="605E5C"/>
      <w:shd w:val="clear" w:color="auto" w:fill="E1DFDD"/>
    </w:rPr>
  </w:style>
  <w:style w:type="character" w:styleId="SubtleEmphasis">
    <w:name w:val="Subtle Emphasis"/>
    <w:basedOn w:val="DefaultParagraphFont"/>
    <w:uiPriority w:val="19"/>
    <w:qFormat/>
    <w:rsid w:val="00E054E8"/>
    <w:rPr>
      <w:rFonts w:ascii="Arial" w:hAnsi="Arial"/>
      <w:i/>
      <w:iCs/>
      <w:color w:val="1B99FF" w:themeColor="text1" w:themeTint="BF"/>
    </w:rPr>
  </w:style>
  <w:style w:type="character" w:styleId="Emphasis">
    <w:name w:val="Emphasis"/>
    <w:basedOn w:val="DefaultParagraphFont"/>
    <w:uiPriority w:val="20"/>
    <w:qFormat/>
    <w:rsid w:val="00E054E8"/>
    <w:rPr>
      <w:rFonts w:ascii="Arial" w:hAnsi="Arial"/>
      <w:i/>
      <w:iCs/>
    </w:rPr>
  </w:style>
  <w:style w:type="character" w:styleId="IntenseEmphasis">
    <w:name w:val="Intense Emphasis"/>
    <w:basedOn w:val="DefaultParagraphFont"/>
    <w:uiPriority w:val="21"/>
    <w:qFormat/>
    <w:rsid w:val="00E054E8"/>
    <w:rPr>
      <w:rFonts w:ascii="Arial" w:hAnsi="Arial"/>
      <w:i/>
      <w:iCs/>
      <w:color w:val="FF6D3A" w:themeColor="accent1"/>
    </w:rPr>
  </w:style>
  <w:style w:type="character" w:styleId="Strong">
    <w:name w:val="Strong"/>
    <w:basedOn w:val="DefaultParagraphFont"/>
    <w:uiPriority w:val="22"/>
    <w:qFormat/>
    <w:rsid w:val="00E054E8"/>
    <w:rPr>
      <w:rFonts w:ascii="Arial" w:hAnsi="Arial"/>
      <w:b/>
      <w:bCs/>
    </w:rPr>
  </w:style>
  <w:style w:type="paragraph" w:styleId="Quote">
    <w:name w:val="Quote"/>
    <w:basedOn w:val="Normal"/>
    <w:next w:val="Normal"/>
    <w:link w:val="QuoteChar"/>
    <w:uiPriority w:val="29"/>
    <w:qFormat/>
    <w:rsid w:val="00E054E8"/>
    <w:pPr>
      <w:spacing w:before="200"/>
      <w:ind w:left="864" w:right="864"/>
      <w:jc w:val="center"/>
    </w:pPr>
    <w:rPr>
      <w:i/>
      <w:iCs/>
      <w:color w:val="1B99FF" w:themeColor="text1" w:themeTint="BF"/>
    </w:rPr>
  </w:style>
  <w:style w:type="character" w:customStyle="1" w:styleId="QuoteChar">
    <w:name w:val="Quote Char"/>
    <w:basedOn w:val="DefaultParagraphFont"/>
    <w:link w:val="Quote"/>
    <w:uiPriority w:val="29"/>
    <w:rsid w:val="00E054E8"/>
    <w:rPr>
      <w:rFonts w:ascii="Arial" w:eastAsia="Calibri" w:hAnsi="Arial" w:cs="Times New Roman"/>
      <w:i/>
      <w:iCs/>
      <w:color w:val="1B99FF" w:themeColor="text1" w:themeTint="BF"/>
      <w:sz w:val="22"/>
      <w:szCs w:val="22"/>
    </w:rPr>
  </w:style>
  <w:style w:type="character" w:styleId="SubtleReference">
    <w:name w:val="Subtle Reference"/>
    <w:basedOn w:val="DefaultParagraphFont"/>
    <w:uiPriority w:val="31"/>
    <w:qFormat/>
    <w:rsid w:val="00E054E8"/>
    <w:rPr>
      <w:rFonts w:ascii="Arial" w:hAnsi="Arial"/>
      <w:smallCaps/>
      <w:color w:val="3AA6FF" w:themeColor="text1" w:themeTint="A5"/>
    </w:rPr>
  </w:style>
  <w:style w:type="character" w:styleId="IntenseReference">
    <w:name w:val="Intense Reference"/>
    <w:basedOn w:val="DefaultParagraphFont"/>
    <w:uiPriority w:val="32"/>
    <w:qFormat/>
    <w:rsid w:val="00E054E8"/>
    <w:rPr>
      <w:rFonts w:ascii="Arial" w:hAnsi="Arial"/>
      <w:b/>
      <w:bCs/>
      <w:smallCaps/>
      <w:color w:val="FF6D3A"/>
      <w:spacing w:val="5"/>
    </w:rPr>
  </w:style>
  <w:style w:type="paragraph" w:customStyle="1" w:styleId="Subheading">
    <w:name w:val="Subheading"/>
    <w:basedOn w:val="CPE-Heading1"/>
    <w:link w:val="SubheadingChar"/>
    <w:rsid w:val="00CF2ABD"/>
  </w:style>
  <w:style w:type="character" w:customStyle="1" w:styleId="CPE-Heading2Char">
    <w:name w:val="CPE - Heading 2 Char"/>
    <w:basedOn w:val="BodyTextChar"/>
    <w:link w:val="CPE-Heading2"/>
    <w:uiPriority w:val="99"/>
    <w:rsid w:val="00CF2ABD"/>
    <w:rPr>
      <w:rFonts w:ascii="Arial" w:hAnsi="Arial" w:cs="Azo Sans"/>
      <w:b/>
      <w:bCs/>
      <w:color w:val="0072CE"/>
      <w:sz w:val="26"/>
      <w:szCs w:val="26"/>
    </w:rPr>
  </w:style>
  <w:style w:type="character" w:customStyle="1" w:styleId="CPE-Heading1Char">
    <w:name w:val="CPE - Heading 1 Char"/>
    <w:basedOn w:val="CPE-Heading2Char"/>
    <w:link w:val="CPE-Heading1"/>
    <w:uiPriority w:val="99"/>
    <w:rsid w:val="00CF2ABD"/>
    <w:rPr>
      <w:rFonts w:ascii="Arial" w:hAnsi="Arial" w:cs="Azo Sans"/>
      <w:b/>
      <w:bCs/>
      <w:color w:val="0072CE"/>
      <w:sz w:val="32"/>
      <w:szCs w:val="32"/>
    </w:rPr>
  </w:style>
  <w:style w:type="character" w:customStyle="1" w:styleId="SubheadingChar">
    <w:name w:val="Subheading Char"/>
    <w:basedOn w:val="CPE-Heading1Char"/>
    <w:link w:val="Subheading"/>
    <w:rsid w:val="00CF2ABD"/>
    <w:rPr>
      <w:rFonts w:ascii="Arial" w:hAnsi="Arial" w:cs="Azo Sans"/>
      <w:b/>
      <w:bCs/>
      <w:color w:val="0072CE"/>
      <w:sz w:val="32"/>
      <w:szCs w:val="32"/>
    </w:rPr>
  </w:style>
  <w:style w:type="character" w:styleId="CommentReference">
    <w:name w:val="annotation reference"/>
    <w:basedOn w:val="DefaultParagraphFont"/>
    <w:semiHidden/>
    <w:unhideWhenUsed/>
    <w:rsid w:val="00A1537F"/>
    <w:rPr>
      <w:sz w:val="16"/>
      <w:szCs w:val="16"/>
    </w:rPr>
  </w:style>
  <w:style w:type="paragraph" w:styleId="CommentText">
    <w:name w:val="annotation text"/>
    <w:basedOn w:val="Normal"/>
    <w:link w:val="CommentTextChar"/>
    <w:unhideWhenUsed/>
    <w:rsid w:val="00A1537F"/>
    <w:pPr>
      <w:spacing w:before="0" w:after="0" w:line="240" w:lineRule="auto"/>
    </w:pPr>
    <w:rPr>
      <w:rFonts w:ascii="Times New Roman" w:eastAsia="Times New Roman" w:hAnsi="Times New Roman"/>
      <w:color w:val="auto"/>
      <w:sz w:val="20"/>
      <w:szCs w:val="20"/>
    </w:rPr>
  </w:style>
  <w:style w:type="character" w:customStyle="1" w:styleId="CommentTextChar">
    <w:name w:val="Comment Text Char"/>
    <w:basedOn w:val="DefaultParagraphFont"/>
    <w:link w:val="CommentText"/>
    <w:uiPriority w:val="99"/>
    <w:rsid w:val="00A1537F"/>
    <w:rPr>
      <w:rFonts w:ascii="Times New Roman" w:eastAsia="Times New Roman" w:hAnsi="Times New Roman" w:cs="Times New Roman"/>
      <w:sz w:val="20"/>
      <w:szCs w:val="20"/>
    </w:rPr>
  </w:style>
  <w:style w:type="paragraph" w:styleId="ListParagraph">
    <w:name w:val="List Paragraph"/>
    <w:basedOn w:val="Normal"/>
    <w:uiPriority w:val="34"/>
    <w:qFormat/>
    <w:rsid w:val="005011AD"/>
    <w:pPr>
      <w:ind w:left="720"/>
      <w:contextualSpacing/>
    </w:pPr>
  </w:style>
  <w:style w:type="paragraph" w:styleId="CommentSubject">
    <w:name w:val="annotation subject"/>
    <w:basedOn w:val="CommentText"/>
    <w:next w:val="CommentText"/>
    <w:link w:val="CommentSubjectChar"/>
    <w:uiPriority w:val="99"/>
    <w:semiHidden/>
    <w:unhideWhenUsed/>
    <w:rsid w:val="00217391"/>
    <w:pPr>
      <w:spacing w:before="120" w:after="160"/>
    </w:pPr>
    <w:rPr>
      <w:rFonts w:ascii="Arial" w:eastAsia="Calibri" w:hAnsi="Arial"/>
      <w:b/>
      <w:bCs/>
      <w:color w:val="0072CE"/>
    </w:rPr>
  </w:style>
  <w:style w:type="character" w:customStyle="1" w:styleId="CommentSubjectChar">
    <w:name w:val="Comment Subject Char"/>
    <w:basedOn w:val="CommentTextChar"/>
    <w:link w:val="CommentSubject"/>
    <w:uiPriority w:val="99"/>
    <w:semiHidden/>
    <w:rsid w:val="00217391"/>
    <w:rPr>
      <w:rFonts w:ascii="Arial" w:eastAsia="Calibri" w:hAnsi="Arial" w:cs="Times New Roman"/>
      <w:b/>
      <w:bCs/>
      <w:color w:val="0072CE"/>
      <w:sz w:val="20"/>
      <w:szCs w:val="20"/>
    </w:rPr>
  </w:style>
  <w:style w:type="character" w:styleId="FollowedHyperlink">
    <w:name w:val="FollowedHyperlink"/>
    <w:basedOn w:val="DefaultParagraphFont"/>
    <w:uiPriority w:val="99"/>
    <w:semiHidden/>
    <w:unhideWhenUsed/>
    <w:rsid w:val="00726E51"/>
    <w:rPr>
      <w:color w:val="CB00BA" w:themeColor="followedHyperlink"/>
      <w:u w:val="single"/>
    </w:rPr>
  </w:style>
  <w:style w:type="paragraph" w:customStyle="1" w:styleId="pdq2pgselectionanchorcontainer">
    <w:name w:val="pdq2pg_selectionanchorcontainer"/>
    <w:basedOn w:val="Normal"/>
    <w:rsid w:val="00726E51"/>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customStyle="1" w:styleId="wacimagecontainer">
    <w:name w:val="wacimagecontainer"/>
    <w:basedOn w:val="DefaultParagraphFont"/>
    <w:rsid w:val="000F1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845">
      <w:bodyDiv w:val="1"/>
      <w:marLeft w:val="0"/>
      <w:marRight w:val="0"/>
      <w:marTop w:val="0"/>
      <w:marBottom w:val="0"/>
      <w:divBdr>
        <w:top w:val="none" w:sz="0" w:space="0" w:color="auto"/>
        <w:left w:val="none" w:sz="0" w:space="0" w:color="auto"/>
        <w:bottom w:val="none" w:sz="0" w:space="0" w:color="auto"/>
        <w:right w:val="none" w:sz="0" w:space="0" w:color="auto"/>
      </w:divBdr>
    </w:div>
    <w:div w:id="355690515">
      <w:bodyDiv w:val="1"/>
      <w:marLeft w:val="0"/>
      <w:marRight w:val="0"/>
      <w:marTop w:val="0"/>
      <w:marBottom w:val="0"/>
      <w:divBdr>
        <w:top w:val="none" w:sz="0" w:space="0" w:color="auto"/>
        <w:left w:val="none" w:sz="0" w:space="0" w:color="auto"/>
        <w:bottom w:val="none" w:sz="0" w:space="0" w:color="auto"/>
        <w:right w:val="none" w:sz="0" w:space="0" w:color="auto"/>
      </w:divBdr>
    </w:div>
    <w:div w:id="472914038">
      <w:bodyDiv w:val="1"/>
      <w:marLeft w:val="0"/>
      <w:marRight w:val="0"/>
      <w:marTop w:val="0"/>
      <w:marBottom w:val="0"/>
      <w:divBdr>
        <w:top w:val="none" w:sz="0" w:space="0" w:color="auto"/>
        <w:left w:val="none" w:sz="0" w:space="0" w:color="auto"/>
        <w:bottom w:val="none" w:sz="0" w:space="0" w:color="auto"/>
        <w:right w:val="none" w:sz="0" w:space="0" w:color="auto"/>
      </w:divBdr>
    </w:div>
    <w:div w:id="686715207">
      <w:bodyDiv w:val="1"/>
      <w:marLeft w:val="0"/>
      <w:marRight w:val="0"/>
      <w:marTop w:val="0"/>
      <w:marBottom w:val="0"/>
      <w:divBdr>
        <w:top w:val="none" w:sz="0" w:space="0" w:color="auto"/>
        <w:left w:val="none" w:sz="0" w:space="0" w:color="auto"/>
        <w:bottom w:val="none" w:sz="0" w:space="0" w:color="auto"/>
        <w:right w:val="none" w:sz="0" w:space="0" w:color="auto"/>
      </w:divBdr>
    </w:div>
    <w:div w:id="940533197">
      <w:bodyDiv w:val="1"/>
      <w:marLeft w:val="0"/>
      <w:marRight w:val="0"/>
      <w:marTop w:val="0"/>
      <w:marBottom w:val="0"/>
      <w:divBdr>
        <w:top w:val="none" w:sz="0" w:space="0" w:color="auto"/>
        <w:left w:val="none" w:sz="0" w:space="0" w:color="auto"/>
        <w:bottom w:val="none" w:sz="0" w:space="0" w:color="auto"/>
        <w:right w:val="none" w:sz="0" w:space="0" w:color="auto"/>
      </w:divBdr>
    </w:div>
    <w:div w:id="1060861586">
      <w:bodyDiv w:val="1"/>
      <w:marLeft w:val="0"/>
      <w:marRight w:val="0"/>
      <w:marTop w:val="0"/>
      <w:marBottom w:val="0"/>
      <w:divBdr>
        <w:top w:val="none" w:sz="0" w:space="0" w:color="auto"/>
        <w:left w:val="none" w:sz="0" w:space="0" w:color="auto"/>
        <w:bottom w:val="none" w:sz="0" w:space="0" w:color="auto"/>
        <w:right w:val="none" w:sz="0" w:space="0" w:color="auto"/>
      </w:divBdr>
    </w:div>
    <w:div w:id="1153569640">
      <w:bodyDiv w:val="1"/>
      <w:marLeft w:val="0"/>
      <w:marRight w:val="0"/>
      <w:marTop w:val="0"/>
      <w:marBottom w:val="0"/>
      <w:divBdr>
        <w:top w:val="none" w:sz="0" w:space="0" w:color="auto"/>
        <w:left w:val="none" w:sz="0" w:space="0" w:color="auto"/>
        <w:bottom w:val="none" w:sz="0" w:space="0" w:color="auto"/>
        <w:right w:val="none" w:sz="0" w:space="0" w:color="auto"/>
      </w:divBdr>
    </w:div>
    <w:div w:id="1190684122">
      <w:bodyDiv w:val="1"/>
      <w:marLeft w:val="0"/>
      <w:marRight w:val="0"/>
      <w:marTop w:val="0"/>
      <w:marBottom w:val="0"/>
      <w:divBdr>
        <w:top w:val="none" w:sz="0" w:space="0" w:color="auto"/>
        <w:left w:val="none" w:sz="0" w:space="0" w:color="auto"/>
        <w:bottom w:val="none" w:sz="0" w:space="0" w:color="auto"/>
        <w:right w:val="none" w:sz="0" w:space="0" w:color="auto"/>
      </w:divBdr>
    </w:div>
    <w:div w:id="1340741714">
      <w:bodyDiv w:val="1"/>
      <w:marLeft w:val="0"/>
      <w:marRight w:val="0"/>
      <w:marTop w:val="0"/>
      <w:marBottom w:val="0"/>
      <w:divBdr>
        <w:top w:val="none" w:sz="0" w:space="0" w:color="auto"/>
        <w:left w:val="none" w:sz="0" w:space="0" w:color="auto"/>
        <w:bottom w:val="none" w:sz="0" w:space="0" w:color="auto"/>
        <w:right w:val="none" w:sz="0" w:space="0" w:color="auto"/>
      </w:divBdr>
    </w:div>
    <w:div w:id="1357924168">
      <w:bodyDiv w:val="1"/>
      <w:marLeft w:val="0"/>
      <w:marRight w:val="0"/>
      <w:marTop w:val="0"/>
      <w:marBottom w:val="0"/>
      <w:divBdr>
        <w:top w:val="none" w:sz="0" w:space="0" w:color="auto"/>
        <w:left w:val="none" w:sz="0" w:space="0" w:color="auto"/>
        <w:bottom w:val="none" w:sz="0" w:space="0" w:color="auto"/>
        <w:right w:val="none" w:sz="0" w:space="0" w:color="auto"/>
      </w:divBdr>
    </w:div>
    <w:div w:id="1407144323">
      <w:bodyDiv w:val="1"/>
      <w:marLeft w:val="0"/>
      <w:marRight w:val="0"/>
      <w:marTop w:val="0"/>
      <w:marBottom w:val="0"/>
      <w:divBdr>
        <w:top w:val="none" w:sz="0" w:space="0" w:color="auto"/>
        <w:left w:val="none" w:sz="0" w:space="0" w:color="auto"/>
        <w:bottom w:val="none" w:sz="0" w:space="0" w:color="auto"/>
        <w:right w:val="none" w:sz="0" w:space="0" w:color="auto"/>
      </w:divBdr>
    </w:div>
    <w:div w:id="1499274504">
      <w:bodyDiv w:val="1"/>
      <w:marLeft w:val="0"/>
      <w:marRight w:val="0"/>
      <w:marTop w:val="0"/>
      <w:marBottom w:val="0"/>
      <w:divBdr>
        <w:top w:val="none" w:sz="0" w:space="0" w:color="auto"/>
        <w:left w:val="none" w:sz="0" w:space="0" w:color="auto"/>
        <w:bottom w:val="none" w:sz="0" w:space="0" w:color="auto"/>
        <w:right w:val="none" w:sz="0" w:space="0" w:color="auto"/>
      </w:divBdr>
    </w:div>
    <w:div w:id="1579629315">
      <w:bodyDiv w:val="1"/>
      <w:marLeft w:val="0"/>
      <w:marRight w:val="0"/>
      <w:marTop w:val="0"/>
      <w:marBottom w:val="0"/>
      <w:divBdr>
        <w:top w:val="none" w:sz="0" w:space="0" w:color="auto"/>
        <w:left w:val="none" w:sz="0" w:space="0" w:color="auto"/>
        <w:bottom w:val="none" w:sz="0" w:space="0" w:color="auto"/>
        <w:right w:val="none" w:sz="0" w:space="0" w:color="auto"/>
      </w:divBdr>
    </w:div>
    <w:div w:id="1743017508">
      <w:bodyDiv w:val="1"/>
      <w:marLeft w:val="0"/>
      <w:marRight w:val="0"/>
      <w:marTop w:val="0"/>
      <w:marBottom w:val="0"/>
      <w:divBdr>
        <w:top w:val="none" w:sz="0" w:space="0" w:color="auto"/>
        <w:left w:val="none" w:sz="0" w:space="0" w:color="auto"/>
        <w:bottom w:val="none" w:sz="0" w:space="0" w:color="auto"/>
        <w:right w:val="none" w:sz="0" w:space="0" w:color="auto"/>
      </w:divBdr>
    </w:div>
    <w:div w:id="198188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shmaVisram\Documents\2024\amending%20templates%202024\FOR%20OFFICE%20USE\CPGM%20-%20Simple%20word%20template%20-%20(no%20page%20numbers%20-%20cpgm%20footer%20with%20document%20d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32C9FF06FF24B82F10D8B37B87021" ma:contentTypeVersion="18" ma:contentTypeDescription="Create a new document." ma:contentTypeScope="" ma:versionID="cb1558c609ab09d1a2859a37114fe2ce">
  <xsd:schema xmlns:xsd="http://www.w3.org/2001/XMLSchema" xmlns:xs="http://www.w3.org/2001/XMLSchema" xmlns:p="http://schemas.microsoft.com/office/2006/metadata/properties" xmlns:ns2="8b986086-3a50-4c66-865c-a2328faa8349" xmlns:ns3="a841b356-85ff-4c03-bd67-1e97d5130ca9" targetNamespace="http://schemas.microsoft.com/office/2006/metadata/properties" ma:root="true" ma:fieldsID="e06f0542d3932f0b7359d155da7abd65" ns2:_="" ns3:_="">
    <xsd:import namespace="8b986086-3a50-4c66-865c-a2328faa8349"/>
    <xsd:import namespace="a841b356-85ff-4c03-bd67-1e97d5130c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86086-3a50-4c66-865c-a2328faa8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e10a57-7b26-4a27-8797-ba3bd5ef35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41b356-85ff-4c03-bd67-1e97d5130c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839f9a-5f85-438f-80c6-f6b62b8349ce}" ma:internalName="TaxCatchAll" ma:showField="CatchAllData" ma:web="a841b356-85ff-4c03-bd67-1e97d5130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AD7E21-29C3-47CF-B7A8-09A6B2371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86086-3a50-4c66-865c-a2328faa8349"/>
    <ds:schemaRef ds:uri="a841b356-85ff-4c03-bd67-1e97d5130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C24024-02CA-5B48-94BD-C5B653728B12}">
  <ds:schemaRefs>
    <ds:schemaRef ds:uri="http://schemas.openxmlformats.org/officeDocument/2006/bibliography"/>
  </ds:schemaRefs>
</ds:datastoreItem>
</file>

<file path=customXml/itemProps3.xml><?xml version="1.0" encoding="utf-8"?>
<ds:datastoreItem xmlns:ds="http://schemas.openxmlformats.org/officeDocument/2006/customXml" ds:itemID="{121561D4-4C37-424B-8898-B403085E9F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C:\Users\KarishmaVisram\Documents\2024\amending templates 2024\FOR OFFICE USE\CPGM - Simple word template - (no page numbers - cpgm footer with document date).dotx</Template>
  <TotalTime>1</TotalTime>
  <Pages>8</Pages>
  <Words>1542</Words>
  <Characters>8995</Characters>
  <Application>Microsoft Office Word</Application>
  <DocSecurity>0</DocSecurity>
  <Lines>224</Lines>
  <Paragraphs>131</Paragraphs>
  <ScaleCrop>false</ScaleCrop>
  <HeadingPairs>
    <vt:vector size="2" baseType="variant">
      <vt:variant>
        <vt:lpstr>Title</vt:lpstr>
      </vt:variant>
      <vt:variant>
        <vt:i4>1</vt:i4>
      </vt:variant>
    </vt:vector>
  </HeadingPairs>
  <TitlesOfParts>
    <vt:vector size="1" baseType="lpstr">
      <vt:lpstr>We’re all community pharmacy</vt:lpstr>
    </vt:vector>
  </TitlesOfParts>
  <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 all community pharmacy</dc:title>
  <dc:subject>1st June 2022</dc:subject>
  <dc:creator>Karishma Visram</dc:creator>
  <cp:keywords/>
  <dc:description/>
  <cp:lastModifiedBy>Harriet O'Neill</cp:lastModifiedBy>
  <cp:revision>2</cp:revision>
  <cp:lastPrinted>2022-06-09T11:49:00Z</cp:lastPrinted>
  <dcterms:created xsi:type="dcterms:W3CDTF">2026-07-21T11:04:00Z</dcterms:created>
  <dcterms:modified xsi:type="dcterms:W3CDTF">2026-07-21T11:04:00Z</dcterms:modified>
</cp:coreProperties>
</file>