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41" w:type="dxa"/>
        <w:tblInd w:w="108" w:type="dxa"/>
        <w:tblLook w:val="04A0" w:firstRow="1" w:lastRow="0" w:firstColumn="1" w:lastColumn="0" w:noHBand="0" w:noVBand="1"/>
        <w:tblDescription w:val="[Insert text locally as required]"/>
      </w:tblPr>
      <w:tblGrid>
        <w:gridCol w:w="10188"/>
      </w:tblGrid>
      <w:tr w:rsidR="006234CA" w:rsidRPr="00510DDC" w14:paraId="6B0A8473" w14:textId="77777777" w:rsidTr="004F6A8E">
        <w:trPr>
          <w:tblHeader/>
        </w:trPr>
        <w:tc>
          <w:tcPr>
            <w:tcW w:w="9441" w:type="dxa"/>
          </w:tcPr>
          <w:p w14:paraId="51BA15D0" w14:textId="77777777" w:rsidR="006234CA" w:rsidRPr="00735669" w:rsidRDefault="006234CA" w:rsidP="004F6A8E">
            <w:pPr>
              <w:pStyle w:val="ListParagraph"/>
              <w:ind w:left="0"/>
              <w:rPr>
                <w:rFonts w:ascii="Arial" w:hAnsi="Arial" w:cs="Arial"/>
                <w:b/>
                <w:sz w:val="28"/>
                <w:szCs w:val="28"/>
              </w:rPr>
            </w:pPr>
          </w:p>
          <w:p w14:paraId="6AE39ADC" w14:textId="77777777" w:rsidR="006234CA" w:rsidRPr="00735669" w:rsidRDefault="006234CA" w:rsidP="004F6A8E">
            <w:pPr>
              <w:pStyle w:val="ListParagraph"/>
              <w:ind w:left="0"/>
              <w:rPr>
                <w:rFonts w:ascii="Arial" w:hAnsi="Arial" w:cs="Arial"/>
                <w:b/>
                <w:sz w:val="28"/>
                <w:szCs w:val="28"/>
              </w:rPr>
            </w:pPr>
            <w:r w:rsidRPr="005531F6">
              <w:rPr>
                <w:rFonts w:ascii="Arial" w:hAnsi="Arial" w:cs="Arial"/>
                <w:b/>
                <w:sz w:val="28"/>
                <w:szCs w:val="28"/>
              </w:rPr>
              <w:t>SCH2A</w:t>
            </w:r>
            <w:r w:rsidRPr="00735669">
              <w:rPr>
                <w:rFonts w:ascii="Arial" w:hAnsi="Arial" w:cs="Arial"/>
                <w:b/>
                <w:sz w:val="28"/>
                <w:szCs w:val="28"/>
              </w:rPr>
              <w:t>- CUES Pharmacy Service Specification</w:t>
            </w:r>
          </w:p>
          <w:p w14:paraId="38B8E302" w14:textId="77777777" w:rsidR="006234CA" w:rsidRPr="00735669" w:rsidRDefault="006234CA" w:rsidP="004F6A8E">
            <w:pPr>
              <w:pStyle w:val="ListParagraph"/>
              <w:ind w:left="0"/>
              <w:rPr>
                <w:rFonts w:ascii="Arial" w:hAnsi="Arial" w:cs="Arial"/>
                <w:b/>
                <w:sz w:val="28"/>
                <w:szCs w:val="28"/>
              </w:rPr>
            </w:pPr>
          </w:p>
          <w:p w14:paraId="27E98B96" w14:textId="77777777" w:rsidR="006234CA" w:rsidRPr="00735669" w:rsidRDefault="006234CA" w:rsidP="004F6A8E">
            <w:pPr>
              <w:spacing w:before="60" w:after="60"/>
              <w:jc w:val="both"/>
              <w:rPr>
                <w:rFonts w:ascii="Arial" w:hAnsi="Arial" w:cs="Arial"/>
                <w:b/>
                <w:sz w:val="28"/>
                <w:szCs w:val="28"/>
              </w:rPr>
            </w:pPr>
            <w:r w:rsidRPr="00735669">
              <w:rPr>
                <w:rFonts w:ascii="Arial" w:hAnsi="Arial" w:cs="Arial"/>
                <w:b/>
                <w:sz w:val="28"/>
                <w:szCs w:val="28"/>
              </w:rPr>
              <w:t>Community Pharmacy Dispensing Service for the Community Urgent Eyecare Service (CUES)</w:t>
            </w:r>
          </w:p>
          <w:p w14:paraId="33CE66C5" w14:textId="77777777" w:rsidR="006234CA" w:rsidRDefault="006234CA" w:rsidP="004F6A8E">
            <w:pPr>
              <w:jc w:val="both"/>
              <w:rPr>
                <w:rFonts w:ascii="Arial" w:hAnsi="Arial" w:cs="Arial"/>
                <w:sz w:val="20"/>
              </w:rPr>
            </w:pPr>
            <w:bookmarkStart w:id="0" w:name="_Hlk41472591"/>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961"/>
            </w:tblGrid>
            <w:tr w:rsidR="006234CA" w:rsidRPr="00130CE0" w14:paraId="668A1656" w14:textId="77777777" w:rsidTr="004F6A8E">
              <w:tc>
                <w:tcPr>
                  <w:tcW w:w="3254" w:type="dxa"/>
                  <w:shd w:val="clear" w:color="auto" w:fill="7F7F7F"/>
                </w:tcPr>
                <w:p w14:paraId="10496085" w14:textId="77777777" w:rsidR="006234CA" w:rsidRPr="00130CE0" w:rsidRDefault="006234CA" w:rsidP="004F6A8E">
                  <w:pPr>
                    <w:spacing w:after="0" w:line="360" w:lineRule="auto"/>
                    <w:rPr>
                      <w:rFonts w:ascii="Arial" w:hAnsi="Arial" w:cs="Arial"/>
                      <w:b/>
                    </w:rPr>
                  </w:pPr>
                  <w:r w:rsidRPr="00130CE0">
                    <w:rPr>
                      <w:rFonts w:ascii="Arial" w:hAnsi="Arial" w:cs="Arial"/>
                      <w:b/>
                    </w:rPr>
                    <w:t>Service Specification No.</w:t>
                  </w:r>
                </w:p>
              </w:tc>
              <w:tc>
                <w:tcPr>
                  <w:tcW w:w="5961" w:type="dxa"/>
                  <w:shd w:val="clear" w:color="auto" w:fill="auto"/>
                </w:tcPr>
                <w:p w14:paraId="6A0896B2" w14:textId="177513B6" w:rsidR="006234CA" w:rsidRPr="0023777A" w:rsidRDefault="005164B7" w:rsidP="004F6A8E">
                  <w:pPr>
                    <w:spacing w:after="0"/>
                    <w:rPr>
                      <w:rFonts w:ascii="Arial" w:hAnsi="Arial" w:cs="Arial"/>
                      <w:b/>
                      <w:sz w:val="22"/>
                      <w:szCs w:val="22"/>
                    </w:rPr>
                  </w:pPr>
                  <w:r>
                    <w:rPr>
                      <w:rFonts w:ascii="Arial" w:hAnsi="Arial" w:cs="Arial"/>
                      <w:b/>
                      <w:sz w:val="22"/>
                      <w:szCs w:val="22"/>
                    </w:rPr>
                    <w:t>CUES2025/26</w:t>
                  </w:r>
                </w:p>
              </w:tc>
            </w:tr>
            <w:tr w:rsidR="006234CA" w:rsidRPr="00130CE0" w14:paraId="7DA9AA60" w14:textId="77777777" w:rsidTr="004F6A8E">
              <w:tc>
                <w:tcPr>
                  <w:tcW w:w="3254" w:type="dxa"/>
                  <w:shd w:val="clear" w:color="auto" w:fill="7F7F7F"/>
                </w:tcPr>
                <w:p w14:paraId="5A87BBC1" w14:textId="77777777" w:rsidR="006234CA" w:rsidRPr="00130CE0" w:rsidRDefault="006234CA" w:rsidP="004F6A8E">
                  <w:pPr>
                    <w:spacing w:after="0" w:line="360" w:lineRule="auto"/>
                    <w:rPr>
                      <w:rFonts w:ascii="Arial" w:hAnsi="Arial" w:cs="Arial"/>
                      <w:b/>
                    </w:rPr>
                  </w:pPr>
                  <w:r w:rsidRPr="00130CE0">
                    <w:rPr>
                      <w:rFonts w:ascii="Arial" w:hAnsi="Arial" w:cs="Arial"/>
                      <w:b/>
                    </w:rPr>
                    <w:t>Service</w:t>
                  </w:r>
                </w:p>
              </w:tc>
              <w:tc>
                <w:tcPr>
                  <w:tcW w:w="5961" w:type="dxa"/>
                  <w:shd w:val="clear" w:color="auto" w:fill="auto"/>
                </w:tcPr>
                <w:p w14:paraId="243AC524" w14:textId="77777777" w:rsidR="006234CA" w:rsidRPr="0023777A" w:rsidRDefault="006234CA" w:rsidP="004F6A8E">
                  <w:pPr>
                    <w:spacing w:before="60" w:after="60"/>
                    <w:rPr>
                      <w:rFonts w:ascii="Arial" w:hAnsi="Arial" w:cs="Arial"/>
                      <w:sz w:val="22"/>
                      <w:szCs w:val="22"/>
                    </w:rPr>
                  </w:pPr>
                  <w:bookmarkStart w:id="1" w:name="_Hlk43360789"/>
                  <w:r w:rsidRPr="00A354D7">
                    <w:rPr>
                      <w:rFonts w:ascii="Arial" w:hAnsi="Arial" w:cs="Arial"/>
                      <w:sz w:val="22"/>
                      <w:szCs w:val="22"/>
                      <w:lang w:val="en-GB"/>
                    </w:rPr>
                    <w:t xml:space="preserve">Community Pharmacy </w:t>
                  </w:r>
                  <w:r>
                    <w:rPr>
                      <w:rFonts w:ascii="Arial" w:hAnsi="Arial" w:cs="Arial"/>
                      <w:sz w:val="22"/>
                      <w:szCs w:val="22"/>
                      <w:lang w:val="en-GB"/>
                    </w:rPr>
                    <w:t xml:space="preserve">Dispensing Service for the </w:t>
                  </w:r>
                  <w:r w:rsidRPr="00072A36">
                    <w:rPr>
                      <w:rFonts w:ascii="Arial" w:hAnsi="Arial" w:cs="Arial"/>
                      <w:sz w:val="22"/>
                      <w:szCs w:val="22"/>
                      <w:lang w:val="en-GB"/>
                    </w:rPr>
                    <w:t>Community Urgent Eyecare Service (CUES)</w:t>
                  </w:r>
                  <w:r w:rsidRPr="00A354D7">
                    <w:rPr>
                      <w:rFonts w:ascii="Arial" w:hAnsi="Arial" w:cs="Arial"/>
                      <w:sz w:val="22"/>
                      <w:szCs w:val="22"/>
                      <w:lang w:val="en-GB"/>
                    </w:rPr>
                    <w:t xml:space="preserve"> </w:t>
                  </w:r>
                  <w:bookmarkEnd w:id="1"/>
                </w:p>
              </w:tc>
            </w:tr>
            <w:tr w:rsidR="006234CA" w:rsidRPr="00130CE0" w14:paraId="6348CD8C" w14:textId="77777777" w:rsidTr="004F6A8E">
              <w:tc>
                <w:tcPr>
                  <w:tcW w:w="3254" w:type="dxa"/>
                  <w:shd w:val="clear" w:color="auto" w:fill="7F7F7F"/>
                </w:tcPr>
                <w:p w14:paraId="70FA1CD5" w14:textId="77777777" w:rsidR="006234CA" w:rsidRPr="00130CE0" w:rsidRDefault="006234CA" w:rsidP="004F6A8E">
                  <w:pPr>
                    <w:spacing w:after="0" w:line="360" w:lineRule="auto"/>
                    <w:rPr>
                      <w:rFonts w:ascii="Arial" w:hAnsi="Arial" w:cs="Arial"/>
                      <w:b/>
                    </w:rPr>
                  </w:pPr>
                  <w:r w:rsidRPr="00130CE0">
                    <w:rPr>
                      <w:rFonts w:ascii="Arial" w:hAnsi="Arial" w:cs="Arial"/>
                      <w:b/>
                    </w:rPr>
                    <w:t>Commissioner Lead</w:t>
                  </w:r>
                </w:p>
              </w:tc>
              <w:tc>
                <w:tcPr>
                  <w:tcW w:w="5961" w:type="dxa"/>
                  <w:shd w:val="clear" w:color="auto" w:fill="auto"/>
                </w:tcPr>
                <w:p w14:paraId="4631103D" w14:textId="548BD1A9" w:rsidR="006234CA" w:rsidRPr="0023777A" w:rsidRDefault="005164B7" w:rsidP="004F6A8E">
                  <w:pPr>
                    <w:spacing w:before="60" w:after="60"/>
                    <w:rPr>
                      <w:rFonts w:ascii="Arial" w:hAnsi="Arial" w:cs="Arial"/>
                      <w:sz w:val="22"/>
                      <w:szCs w:val="22"/>
                    </w:rPr>
                  </w:pPr>
                  <w:r>
                    <w:rPr>
                      <w:rFonts w:ascii="Arial" w:hAnsi="Arial" w:cs="Arial"/>
                      <w:sz w:val="22"/>
                      <w:szCs w:val="22"/>
                    </w:rPr>
                    <w:t>Becky Birchall</w:t>
                  </w:r>
                  <w:r w:rsidR="00DC5823">
                    <w:rPr>
                      <w:rFonts w:ascii="Arial" w:hAnsi="Arial" w:cs="Arial"/>
                      <w:sz w:val="22"/>
                      <w:szCs w:val="22"/>
                    </w:rPr>
                    <w:t xml:space="preserve"> </w:t>
                  </w:r>
                  <w:r w:rsidR="00DC5823" w:rsidRPr="009C53D7">
                    <w:rPr>
                      <w:rFonts w:ascii="Arial" w:hAnsi="Arial" w:cs="Arial"/>
                      <w:sz w:val="22"/>
                      <w:szCs w:val="22"/>
                    </w:rPr>
                    <w:t>-</w:t>
                  </w:r>
                  <w:r w:rsidR="006234CA" w:rsidRPr="009C53D7">
                    <w:rPr>
                      <w:rFonts w:ascii="Arial" w:hAnsi="Arial" w:cs="Arial"/>
                      <w:sz w:val="22"/>
                      <w:szCs w:val="22"/>
                    </w:rPr>
                    <w:t xml:space="preserve"> </w:t>
                  </w:r>
                  <w:r w:rsidR="00DC5823" w:rsidRPr="009C53D7">
                    <w:rPr>
                      <w:rFonts w:ascii="Arial" w:hAnsi="Arial" w:cs="Arial"/>
                      <w:sz w:val="22"/>
                      <w:szCs w:val="22"/>
                    </w:rPr>
                    <w:t>Head of Medicines Management,</w:t>
                  </w:r>
                  <w:r w:rsidR="006234CA" w:rsidRPr="009C53D7">
                    <w:rPr>
                      <w:rFonts w:ascii="Arial" w:hAnsi="Arial" w:cs="Arial"/>
                      <w:sz w:val="22"/>
                      <w:szCs w:val="22"/>
                    </w:rPr>
                    <w:t xml:space="preserve"> </w:t>
                  </w:r>
                  <w:r>
                    <w:rPr>
                      <w:rFonts w:ascii="Arial" w:hAnsi="Arial" w:cs="Arial"/>
                      <w:sz w:val="22"/>
                      <w:szCs w:val="22"/>
                    </w:rPr>
                    <w:t>Halton</w:t>
                  </w:r>
                  <w:r w:rsidR="00DC5823" w:rsidRPr="009C53D7">
                    <w:rPr>
                      <w:rFonts w:ascii="Arial" w:hAnsi="Arial" w:cs="Arial"/>
                      <w:sz w:val="22"/>
                      <w:szCs w:val="22"/>
                    </w:rPr>
                    <w:t xml:space="preserve"> Place</w:t>
                  </w:r>
                </w:p>
              </w:tc>
            </w:tr>
            <w:tr w:rsidR="006234CA" w:rsidRPr="00130CE0" w14:paraId="5DBF6075" w14:textId="77777777" w:rsidTr="004F6A8E">
              <w:tc>
                <w:tcPr>
                  <w:tcW w:w="3254" w:type="dxa"/>
                  <w:shd w:val="clear" w:color="auto" w:fill="7F7F7F"/>
                </w:tcPr>
                <w:p w14:paraId="7B026872" w14:textId="77777777" w:rsidR="006234CA" w:rsidRPr="00130CE0" w:rsidRDefault="006234CA" w:rsidP="004F6A8E">
                  <w:pPr>
                    <w:spacing w:after="0" w:line="360" w:lineRule="auto"/>
                    <w:rPr>
                      <w:rFonts w:ascii="Arial" w:hAnsi="Arial" w:cs="Arial"/>
                      <w:b/>
                    </w:rPr>
                  </w:pPr>
                  <w:r w:rsidRPr="00130CE0">
                    <w:rPr>
                      <w:rFonts w:ascii="Arial" w:hAnsi="Arial" w:cs="Arial"/>
                      <w:b/>
                    </w:rPr>
                    <w:t>Provider Lead</w:t>
                  </w:r>
                </w:p>
              </w:tc>
              <w:tc>
                <w:tcPr>
                  <w:tcW w:w="5961" w:type="dxa"/>
                  <w:shd w:val="clear" w:color="auto" w:fill="auto"/>
                </w:tcPr>
                <w:p w14:paraId="266DCF88" w14:textId="522902A8" w:rsidR="006234CA" w:rsidRPr="0023777A" w:rsidRDefault="006234CA" w:rsidP="004F6A8E">
                  <w:pPr>
                    <w:spacing w:before="60" w:after="60"/>
                    <w:rPr>
                      <w:rFonts w:ascii="Arial" w:hAnsi="Arial" w:cs="Arial"/>
                      <w:sz w:val="22"/>
                      <w:szCs w:val="22"/>
                    </w:rPr>
                  </w:pPr>
                  <w:r>
                    <w:rPr>
                      <w:rFonts w:ascii="Arial" w:hAnsi="Arial" w:cs="Arial"/>
                      <w:sz w:val="22"/>
                      <w:szCs w:val="22"/>
                    </w:rPr>
                    <w:t xml:space="preserve">Community pharmacies within </w:t>
                  </w:r>
                  <w:r w:rsidR="005164B7">
                    <w:rPr>
                      <w:rFonts w:ascii="Arial" w:hAnsi="Arial" w:cs="Arial"/>
                      <w:sz w:val="22"/>
                      <w:szCs w:val="22"/>
                    </w:rPr>
                    <w:t>Halton</w:t>
                  </w:r>
                </w:p>
              </w:tc>
            </w:tr>
            <w:tr w:rsidR="006234CA" w:rsidRPr="00130CE0" w14:paraId="2C1EF586" w14:textId="77777777" w:rsidTr="004F6A8E">
              <w:tc>
                <w:tcPr>
                  <w:tcW w:w="3254" w:type="dxa"/>
                  <w:shd w:val="clear" w:color="auto" w:fill="7F7F7F"/>
                </w:tcPr>
                <w:p w14:paraId="11E4505C" w14:textId="77777777" w:rsidR="006234CA" w:rsidRPr="00130CE0" w:rsidRDefault="006234CA" w:rsidP="004F6A8E">
                  <w:pPr>
                    <w:spacing w:after="0" w:line="360" w:lineRule="auto"/>
                    <w:rPr>
                      <w:rFonts w:ascii="Arial" w:hAnsi="Arial" w:cs="Arial"/>
                      <w:b/>
                    </w:rPr>
                  </w:pPr>
                  <w:r w:rsidRPr="00130CE0">
                    <w:rPr>
                      <w:rFonts w:ascii="Arial" w:hAnsi="Arial" w:cs="Arial"/>
                      <w:b/>
                    </w:rPr>
                    <w:t>Period</w:t>
                  </w:r>
                </w:p>
              </w:tc>
              <w:tc>
                <w:tcPr>
                  <w:tcW w:w="5961" w:type="dxa"/>
                  <w:shd w:val="clear" w:color="auto" w:fill="auto"/>
                </w:tcPr>
                <w:p w14:paraId="7EEB8374" w14:textId="6CB4EC85" w:rsidR="006234CA" w:rsidRPr="00DC5823" w:rsidRDefault="006234CA" w:rsidP="004F6A8E">
                  <w:pPr>
                    <w:spacing w:before="60" w:after="60"/>
                    <w:rPr>
                      <w:rFonts w:ascii="Arial" w:hAnsi="Arial" w:cs="Arial"/>
                      <w:sz w:val="22"/>
                      <w:szCs w:val="22"/>
                      <w:highlight w:val="yellow"/>
                    </w:rPr>
                  </w:pPr>
                  <w:r w:rsidRPr="009C53D7">
                    <w:rPr>
                      <w:rFonts w:ascii="Arial" w:hAnsi="Arial" w:cs="Arial"/>
                      <w:sz w:val="22"/>
                      <w:szCs w:val="22"/>
                    </w:rPr>
                    <w:t>01/04/202</w:t>
                  </w:r>
                  <w:r w:rsidR="00DC5823" w:rsidRPr="009C53D7">
                    <w:rPr>
                      <w:rFonts w:ascii="Arial" w:hAnsi="Arial" w:cs="Arial"/>
                      <w:sz w:val="22"/>
                      <w:szCs w:val="22"/>
                    </w:rPr>
                    <w:t>5</w:t>
                  </w:r>
                  <w:r w:rsidRPr="009C53D7">
                    <w:rPr>
                      <w:rFonts w:ascii="Arial" w:hAnsi="Arial" w:cs="Arial"/>
                      <w:sz w:val="22"/>
                      <w:szCs w:val="22"/>
                    </w:rPr>
                    <w:t xml:space="preserve"> – 31/03/202</w:t>
                  </w:r>
                  <w:r w:rsidR="00DC5823" w:rsidRPr="009C53D7">
                    <w:rPr>
                      <w:rFonts w:ascii="Arial" w:hAnsi="Arial" w:cs="Arial"/>
                      <w:sz w:val="22"/>
                      <w:szCs w:val="22"/>
                    </w:rPr>
                    <w:t>6</w:t>
                  </w:r>
                </w:p>
              </w:tc>
            </w:tr>
            <w:tr w:rsidR="006234CA" w:rsidRPr="00130CE0" w14:paraId="60E8DFFA" w14:textId="77777777" w:rsidTr="004F6A8E">
              <w:tc>
                <w:tcPr>
                  <w:tcW w:w="3254" w:type="dxa"/>
                  <w:shd w:val="clear" w:color="auto" w:fill="7F7F7F"/>
                </w:tcPr>
                <w:p w14:paraId="3ABDDD3D" w14:textId="77777777" w:rsidR="006234CA" w:rsidRPr="00130CE0" w:rsidRDefault="006234CA" w:rsidP="004F6A8E">
                  <w:pPr>
                    <w:spacing w:after="0" w:line="360" w:lineRule="auto"/>
                    <w:rPr>
                      <w:rFonts w:ascii="Arial" w:hAnsi="Arial" w:cs="Arial"/>
                      <w:b/>
                    </w:rPr>
                  </w:pPr>
                  <w:r w:rsidRPr="00130CE0">
                    <w:rPr>
                      <w:rFonts w:ascii="Arial" w:hAnsi="Arial" w:cs="Arial"/>
                      <w:b/>
                    </w:rPr>
                    <w:t>Date of Review</w:t>
                  </w:r>
                </w:p>
              </w:tc>
              <w:tc>
                <w:tcPr>
                  <w:tcW w:w="5961" w:type="dxa"/>
                  <w:shd w:val="clear" w:color="auto" w:fill="auto"/>
                </w:tcPr>
                <w:p w14:paraId="20DD328C" w14:textId="3F67E7C2" w:rsidR="006234CA" w:rsidRPr="00DC5823" w:rsidRDefault="002E4EFA" w:rsidP="004F6A8E">
                  <w:pPr>
                    <w:spacing w:before="60" w:after="60"/>
                    <w:rPr>
                      <w:rFonts w:ascii="Arial" w:hAnsi="Arial" w:cs="Arial"/>
                      <w:sz w:val="22"/>
                      <w:szCs w:val="22"/>
                      <w:highlight w:val="yellow"/>
                    </w:rPr>
                  </w:pPr>
                  <w:r>
                    <w:rPr>
                      <w:rFonts w:ascii="Arial" w:hAnsi="Arial" w:cs="Arial"/>
                      <w:sz w:val="22"/>
                      <w:szCs w:val="22"/>
                    </w:rPr>
                    <w:t>September 2025</w:t>
                  </w:r>
                </w:p>
              </w:tc>
            </w:tr>
          </w:tbl>
          <w:p w14:paraId="60E55FB9" w14:textId="77777777" w:rsidR="006234CA" w:rsidRPr="00130CE0" w:rsidRDefault="006234CA" w:rsidP="004F6A8E">
            <w:pPr>
              <w:jc w:val="center"/>
              <w:rPr>
                <w:rFonts w:ascii="Arial" w:hAnsi="Arial" w:cs="Arial"/>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6234CA" w:rsidRPr="00130CE0" w14:paraId="4B0699F6" w14:textId="77777777" w:rsidTr="006C69EF">
              <w:tc>
                <w:tcPr>
                  <w:tcW w:w="9864" w:type="dxa"/>
                  <w:shd w:val="clear" w:color="auto" w:fill="7F7F7F"/>
                </w:tcPr>
                <w:p w14:paraId="5A96173E" w14:textId="77777777" w:rsidR="006234CA" w:rsidRPr="00130CE0" w:rsidRDefault="006234CA" w:rsidP="004F6A8E">
                  <w:pPr>
                    <w:spacing w:after="0" w:line="276" w:lineRule="auto"/>
                    <w:rPr>
                      <w:rFonts w:ascii="Arial" w:hAnsi="Arial" w:cs="Arial"/>
                      <w:b/>
                    </w:rPr>
                  </w:pPr>
                  <w:r w:rsidRPr="00130CE0">
                    <w:rPr>
                      <w:rFonts w:ascii="Arial" w:hAnsi="Arial" w:cs="Arial"/>
                      <w:b/>
                    </w:rPr>
                    <w:t>1.</w:t>
                  </w:r>
                  <w:r w:rsidRPr="00130CE0">
                    <w:rPr>
                      <w:rFonts w:ascii="Arial" w:hAnsi="Arial" w:cs="Arial"/>
                      <w:b/>
                    </w:rPr>
                    <w:tab/>
                  </w:r>
                  <w:bookmarkStart w:id="2" w:name="_Hlk163545591"/>
                  <w:r w:rsidRPr="00130CE0">
                    <w:rPr>
                      <w:rFonts w:ascii="Arial" w:hAnsi="Arial" w:cs="Arial"/>
                      <w:b/>
                    </w:rPr>
                    <w:t xml:space="preserve">Population </w:t>
                  </w:r>
                  <w:bookmarkEnd w:id="2"/>
                  <w:r w:rsidRPr="00130CE0">
                    <w:rPr>
                      <w:rFonts w:ascii="Arial" w:hAnsi="Arial" w:cs="Arial"/>
                      <w:b/>
                    </w:rPr>
                    <w:t>Needs</w:t>
                  </w:r>
                </w:p>
              </w:tc>
            </w:tr>
            <w:tr w:rsidR="006234CA" w:rsidRPr="00296DE0" w14:paraId="3C087F29" w14:textId="77777777" w:rsidTr="006C69EF">
              <w:trPr>
                <w:trHeight w:val="2923"/>
              </w:trPr>
              <w:tc>
                <w:tcPr>
                  <w:tcW w:w="9864" w:type="dxa"/>
                  <w:tcBorders>
                    <w:bottom w:val="single" w:sz="4" w:space="0" w:color="auto"/>
                  </w:tcBorders>
                  <w:shd w:val="clear" w:color="auto" w:fill="auto"/>
                </w:tcPr>
                <w:p w14:paraId="574D568C" w14:textId="77777777" w:rsidR="006234CA" w:rsidRDefault="006234CA" w:rsidP="004F6A8E">
                  <w:pPr>
                    <w:pStyle w:val="ListParagraph"/>
                    <w:numPr>
                      <w:ilvl w:val="1"/>
                      <w:numId w:val="26"/>
                    </w:numPr>
                    <w:spacing w:after="200" w:line="276" w:lineRule="auto"/>
                    <w:contextualSpacing/>
                    <w:rPr>
                      <w:rFonts w:ascii="Arial" w:hAnsi="Arial"/>
                      <w:b/>
                    </w:rPr>
                  </w:pPr>
                  <w:r w:rsidRPr="0053053D">
                    <w:rPr>
                      <w:rFonts w:ascii="Arial" w:hAnsi="Arial"/>
                      <w:b/>
                    </w:rPr>
                    <w:t xml:space="preserve">National/local context and evidence base </w:t>
                  </w:r>
                </w:p>
                <w:p w14:paraId="4CFE0D14" w14:textId="6D1AF073" w:rsidR="006234CA" w:rsidRDefault="006234CA" w:rsidP="004F6A8E">
                  <w:r w:rsidRPr="00E65D01">
                    <w:rPr>
                      <w:rFonts w:ascii="Arial" w:hAnsi="Arial"/>
                      <w:sz w:val="22"/>
                    </w:rPr>
                    <w:t>N</w:t>
                  </w:r>
                  <w:r>
                    <w:rPr>
                      <w:rFonts w:ascii="Arial" w:hAnsi="Arial"/>
                      <w:sz w:val="22"/>
                    </w:rPr>
                    <w:t>HS</w:t>
                  </w:r>
                  <w:r w:rsidRPr="00E65D01">
                    <w:rPr>
                      <w:rFonts w:ascii="Arial" w:hAnsi="Arial"/>
                      <w:sz w:val="22"/>
                    </w:rPr>
                    <w:t xml:space="preserve"> </w:t>
                  </w:r>
                  <w:r>
                    <w:rPr>
                      <w:rFonts w:ascii="Arial" w:hAnsi="Arial"/>
                      <w:sz w:val="22"/>
                    </w:rPr>
                    <w:t xml:space="preserve">Cheshire and Merseyside </w:t>
                  </w:r>
                  <w:r w:rsidR="005164B7">
                    <w:rPr>
                      <w:rFonts w:ascii="Arial" w:hAnsi="Arial"/>
                      <w:sz w:val="22"/>
                    </w:rPr>
                    <w:t>Halton</w:t>
                  </w:r>
                  <w:r>
                    <w:rPr>
                      <w:rFonts w:ascii="Arial" w:hAnsi="Arial"/>
                      <w:sz w:val="22"/>
                    </w:rPr>
                    <w:t xml:space="preserve"> Place (01</w:t>
                  </w:r>
                  <w:r w:rsidR="005164B7">
                    <w:rPr>
                      <w:rFonts w:ascii="Arial" w:hAnsi="Arial"/>
                      <w:sz w:val="22"/>
                    </w:rPr>
                    <w:t>F</w:t>
                  </w:r>
                  <w:r>
                    <w:rPr>
                      <w:rFonts w:ascii="Arial" w:hAnsi="Arial"/>
                      <w:sz w:val="22"/>
                    </w:rPr>
                    <w:t>)</w:t>
                  </w:r>
                  <w:r w:rsidRPr="00E65D01">
                    <w:rPr>
                      <w:rFonts w:ascii="Arial" w:hAnsi="Arial"/>
                      <w:sz w:val="22"/>
                    </w:rPr>
                    <w:t xml:space="preserve"> commission an optometrist-led </w:t>
                  </w:r>
                  <w:r w:rsidRPr="00072A36">
                    <w:rPr>
                      <w:rFonts w:ascii="Arial" w:hAnsi="Arial"/>
                      <w:sz w:val="22"/>
                    </w:rPr>
                    <w:t>Community Urgent Eyecare Service (CUES)</w:t>
                  </w:r>
                  <w:r>
                    <w:rPr>
                      <w:rFonts w:ascii="Arial" w:hAnsi="Arial"/>
                      <w:sz w:val="22"/>
                    </w:rPr>
                    <w:t>.</w:t>
                  </w:r>
                  <w:r>
                    <w:t xml:space="preserve"> </w:t>
                  </w:r>
                </w:p>
                <w:p w14:paraId="49489866" w14:textId="03AB5F69" w:rsidR="006234CA" w:rsidRDefault="006234CA" w:rsidP="004F6A8E">
                  <w:pPr>
                    <w:rPr>
                      <w:rFonts w:ascii="Arial" w:hAnsi="Arial"/>
                      <w:sz w:val="22"/>
                    </w:rPr>
                  </w:pPr>
                  <w:r>
                    <w:rPr>
                      <w:rFonts w:ascii="Arial" w:hAnsi="Arial"/>
                      <w:sz w:val="22"/>
                    </w:rPr>
                    <w:t xml:space="preserve">CUES </w:t>
                  </w:r>
                  <w:r w:rsidRPr="00E65D01">
                    <w:rPr>
                      <w:rFonts w:ascii="Arial" w:hAnsi="Arial"/>
                      <w:sz w:val="22"/>
                    </w:rPr>
                    <w:t>reduces health-inequalities for low-income families and provides equal access to medicines for self-care of minor eye conditions</w:t>
                  </w:r>
                  <w:r>
                    <w:rPr>
                      <w:rFonts w:ascii="Arial" w:hAnsi="Arial"/>
                      <w:sz w:val="22"/>
                    </w:rPr>
                    <w:t xml:space="preserve"> in line with the </w:t>
                  </w:r>
                  <w:r w:rsidR="00DC5823" w:rsidRPr="009C53D7">
                    <w:rPr>
                      <w:rFonts w:ascii="Arial" w:hAnsi="Arial"/>
                      <w:sz w:val="22"/>
                    </w:rPr>
                    <w:t xml:space="preserve">NHS Cheshire and Merseyside </w:t>
                  </w:r>
                  <w:r w:rsidRPr="009C53D7">
                    <w:rPr>
                      <w:rFonts w:ascii="Arial" w:hAnsi="Arial"/>
                      <w:sz w:val="22"/>
                    </w:rPr>
                    <w:t>Self Care Policy.</w:t>
                  </w:r>
                  <w:r>
                    <w:rPr>
                      <w:rFonts w:ascii="Arial" w:hAnsi="Arial"/>
                      <w:sz w:val="22"/>
                    </w:rPr>
                    <w:t xml:space="preserve"> </w:t>
                  </w:r>
                </w:p>
                <w:p w14:paraId="010B5C9F" w14:textId="0F39CAE7" w:rsidR="006234CA" w:rsidRDefault="006234CA" w:rsidP="004F6A8E">
                  <w:pPr>
                    <w:rPr>
                      <w:rFonts w:ascii="Arial" w:hAnsi="Arial"/>
                      <w:sz w:val="22"/>
                    </w:rPr>
                  </w:pPr>
                  <w:r w:rsidRPr="00B91FA2">
                    <w:rPr>
                      <w:rFonts w:ascii="Arial" w:hAnsi="Arial"/>
                      <w:sz w:val="22"/>
                    </w:rPr>
                    <w:t xml:space="preserve">A </w:t>
                  </w:r>
                  <w:r w:rsidRPr="00A354D7">
                    <w:rPr>
                      <w:rFonts w:ascii="Arial" w:hAnsi="Arial" w:cs="Arial"/>
                      <w:sz w:val="22"/>
                      <w:szCs w:val="22"/>
                      <w:lang w:val="en-GB"/>
                    </w:rPr>
                    <w:t xml:space="preserve">Community Pharmacy </w:t>
                  </w:r>
                  <w:r>
                    <w:rPr>
                      <w:rFonts w:ascii="Arial" w:hAnsi="Arial" w:cs="Arial"/>
                      <w:sz w:val="22"/>
                      <w:szCs w:val="22"/>
                      <w:lang w:val="en-GB"/>
                    </w:rPr>
                    <w:t>Dispensing Service for CUES</w:t>
                  </w:r>
                  <w:r w:rsidRPr="00A354D7">
                    <w:rPr>
                      <w:rFonts w:ascii="Arial" w:hAnsi="Arial" w:cs="Arial"/>
                      <w:sz w:val="22"/>
                      <w:szCs w:val="22"/>
                      <w:lang w:val="en-GB"/>
                    </w:rPr>
                    <w:t xml:space="preserve"> </w:t>
                  </w:r>
                  <w:r w:rsidRPr="00B91FA2">
                    <w:rPr>
                      <w:rFonts w:ascii="Arial" w:hAnsi="Arial"/>
                      <w:sz w:val="22"/>
                    </w:rPr>
                    <w:t>is comm</w:t>
                  </w:r>
                  <w:r>
                    <w:rPr>
                      <w:rFonts w:ascii="Arial" w:hAnsi="Arial"/>
                      <w:sz w:val="22"/>
                    </w:rPr>
                    <w:t xml:space="preserve">issioned </w:t>
                  </w:r>
                  <w:proofErr w:type="gramStart"/>
                  <w:r>
                    <w:rPr>
                      <w:rFonts w:ascii="Arial" w:hAnsi="Arial"/>
                      <w:sz w:val="22"/>
                    </w:rPr>
                    <w:t>from</w:t>
                  </w:r>
                  <w:proofErr w:type="gramEnd"/>
                  <w:r>
                    <w:rPr>
                      <w:rFonts w:ascii="Arial" w:hAnsi="Arial"/>
                      <w:sz w:val="22"/>
                    </w:rPr>
                    <w:t xml:space="preserve"> </w:t>
                  </w:r>
                  <w:r w:rsidR="005164B7">
                    <w:rPr>
                      <w:rFonts w:ascii="Arial" w:hAnsi="Arial"/>
                      <w:sz w:val="22"/>
                    </w:rPr>
                    <w:t xml:space="preserve">Halton </w:t>
                  </w:r>
                  <w:r>
                    <w:rPr>
                      <w:rFonts w:ascii="Arial" w:hAnsi="Arial"/>
                      <w:sz w:val="22"/>
                    </w:rPr>
                    <w:t>community pharmacies</w:t>
                  </w:r>
                  <w:r w:rsidRPr="00B91FA2">
                    <w:rPr>
                      <w:rFonts w:ascii="Arial" w:hAnsi="Arial"/>
                      <w:sz w:val="22"/>
                    </w:rPr>
                    <w:t xml:space="preserve"> to </w:t>
                  </w:r>
                  <w:r w:rsidRPr="001B4BA8">
                    <w:rPr>
                      <w:rFonts w:ascii="Arial" w:hAnsi="Arial"/>
                      <w:sz w:val="22"/>
                    </w:rPr>
                    <w:t>improve access and choice for people with minor eye conditions who seek</w:t>
                  </w:r>
                  <w:r>
                    <w:rPr>
                      <w:rFonts w:ascii="Arial" w:hAnsi="Arial"/>
                      <w:sz w:val="22"/>
                    </w:rPr>
                    <w:t xml:space="preserve"> </w:t>
                  </w:r>
                  <w:r w:rsidRPr="001B4BA8">
                    <w:rPr>
                      <w:rFonts w:ascii="Arial" w:hAnsi="Arial"/>
                      <w:sz w:val="22"/>
                    </w:rPr>
                    <w:t xml:space="preserve">advice and treatment via </w:t>
                  </w:r>
                  <w:r>
                    <w:rPr>
                      <w:rFonts w:ascii="Arial" w:hAnsi="Arial"/>
                      <w:sz w:val="22"/>
                    </w:rPr>
                    <w:t>CUES,</w:t>
                  </w:r>
                  <w:r w:rsidRPr="001B4BA8">
                    <w:rPr>
                      <w:rFonts w:ascii="Arial" w:hAnsi="Arial"/>
                      <w:sz w:val="22"/>
                    </w:rPr>
                    <w:t xml:space="preserve"> by</w:t>
                  </w:r>
                  <w:r>
                    <w:rPr>
                      <w:rFonts w:ascii="Arial" w:hAnsi="Arial"/>
                      <w:sz w:val="22"/>
                    </w:rPr>
                    <w:t xml:space="preserve"> p</w:t>
                  </w:r>
                  <w:r w:rsidRPr="001B4BA8">
                    <w:rPr>
                      <w:rFonts w:ascii="Arial" w:hAnsi="Arial"/>
                      <w:sz w:val="22"/>
                    </w:rPr>
                    <w:t xml:space="preserve">roviding </w:t>
                  </w:r>
                  <w:r>
                    <w:rPr>
                      <w:rFonts w:ascii="Arial" w:hAnsi="Arial"/>
                      <w:sz w:val="22"/>
                    </w:rPr>
                    <w:t xml:space="preserve">the </w:t>
                  </w:r>
                  <w:r w:rsidRPr="001B4BA8">
                    <w:rPr>
                      <w:rFonts w:ascii="Arial" w:hAnsi="Arial"/>
                      <w:sz w:val="22"/>
                    </w:rPr>
                    <w:t>appropriate medicines at NHS expense.</w:t>
                  </w:r>
                </w:p>
                <w:p w14:paraId="2BECF1E4" w14:textId="77777777" w:rsidR="006234CA" w:rsidRPr="00127CBA" w:rsidRDefault="006234CA" w:rsidP="004F6A8E">
                  <w:pPr>
                    <w:rPr>
                      <w:rFonts w:ascii="Arial" w:hAnsi="Arial" w:cs="Arial"/>
                      <w:sz w:val="22"/>
                      <w:szCs w:val="22"/>
                    </w:rPr>
                  </w:pPr>
                </w:p>
              </w:tc>
            </w:tr>
            <w:tr w:rsidR="006234CA" w:rsidRPr="00130CE0" w14:paraId="6D783C53" w14:textId="77777777" w:rsidTr="006C69EF">
              <w:tc>
                <w:tcPr>
                  <w:tcW w:w="9864" w:type="dxa"/>
                  <w:shd w:val="clear" w:color="auto" w:fill="7F7F7F"/>
                </w:tcPr>
                <w:p w14:paraId="2D032A3D" w14:textId="77777777" w:rsidR="006234CA" w:rsidRPr="00130CE0" w:rsidRDefault="006234CA" w:rsidP="004F6A8E">
                  <w:pPr>
                    <w:spacing w:after="0" w:line="276" w:lineRule="auto"/>
                    <w:rPr>
                      <w:rFonts w:ascii="Arial" w:hAnsi="Arial" w:cs="Arial"/>
                      <w:b/>
                    </w:rPr>
                  </w:pPr>
                  <w:r w:rsidRPr="00130CE0">
                    <w:rPr>
                      <w:rFonts w:ascii="Arial" w:hAnsi="Arial" w:cs="Arial"/>
                      <w:b/>
                    </w:rPr>
                    <w:t>2.</w:t>
                  </w:r>
                  <w:r w:rsidRPr="00130CE0">
                    <w:rPr>
                      <w:rFonts w:ascii="Arial" w:hAnsi="Arial" w:cs="Arial"/>
                      <w:b/>
                    </w:rPr>
                    <w:tab/>
                    <w:t>Outcomes</w:t>
                  </w:r>
                </w:p>
              </w:tc>
            </w:tr>
            <w:tr w:rsidR="006234CA" w:rsidRPr="00296DE0" w14:paraId="703117F2" w14:textId="77777777" w:rsidTr="006C69EF">
              <w:tc>
                <w:tcPr>
                  <w:tcW w:w="9864" w:type="dxa"/>
                  <w:tcBorders>
                    <w:bottom w:val="single" w:sz="4" w:space="0" w:color="auto"/>
                  </w:tcBorders>
                  <w:shd w:val="clear" w:color="auto" w:fill="FFFFFF"/>
                </w:tcPr>
                <w:p w14:paraId="38AF3802" w14:textId="77777777" w:rsidR="006234CA" w:rsidRPr="00127CBA" w:rsidRDefault="006234CA" w:rsidP="004F6A8E">
                  <w:pPr>
                    <w:spacing w:after="0" w:line="276" w:lineRule="auto"/>
                    <w:rPr>
                      <w:rFonts w:ascii="Arial" w:hAnsi="Arial" w:cs="Arial"/>
                      <w:b/>
                      <w:sz w:val="22"/>
                      <w:szCs w:val="22"/>
                    </w:rPr>
                  </w:pPr>
                  <w:r w:rsidRPr="00127CBA">
                    <w:rPr>
                      <w:rFonts w:ascii="Arial" w:hAnsi="Arial" w:cs="Arial"/>
                      <w:b/>
                      <w:sz w:val="22"/>
                      <w:szCs w:val="22"/>
                    </w:rPr>
                    <w:t>2.1</w:t>
                  </w:r>
                  <w:r w:rsidRPr="00127CBA">
                    <w:rPr>
                      <w:rFonts w:ascii="Arial" w:hAnsi="Arial" w:cs="Arial"/>
                      <w:b/>
                      <w:sz w:val="22"/>
                      <w:szCs w:val="22"/>
                    </w:rPr>
                    <w:tab/>
                  </w:r>
                  <w:r w:rsidRPr="00127CBA">
                    <w:rPr>
                      <w:rFonts w:ascii="Arial" w:hAnsi="Arial" w:cs="Arial"/>
                      <w:b/>
                      <w:sz w:val="22"/>
                      <w:szCs w:val="22"/>
                      <w:u w:val="single"/>
                    </w:rPr>
                    <w:t>NHS Outcomes Framework Domains &amp; Indicators</w:t>
                  </w:r>
                </w:p>
                <w:p w14:paraId="3504884F" w14:textId="77777777" w:rsidR="006234CA" w:rsidRPr="00127CBA" w:rsidRDefault="006234CA" w:rsidP="004F6A8E">
                  <w:pPr>
                    <w:spacing w:after="0" w:line="276" w:lineRule="auto"/>
                    <w:rPr>
                      <w:rFonts w:ascii="Arial" w:hAnsi="Arial" w:cs="Arial"/>
                      <w:b/>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28"/>
                    <w:gridCol w:w="641"/>
                  </w:tblGrid>
                  <w:tr w:rsidR="006234CA" w:rsidRPr="00127CBA" w14:paraId="4839580C" w14:textId="77777777" w:rsidTr="004F6A8E">
                    <w:tc>
                      <w:tcPr>
                        <w:tcW w:w="1276" w:type="dxa"/>
                        <w:shd w:val="clear" w:color="auto" w:fill="auto"/>
                      </w:tcPr>
                      <w:p w14:paraId="09EE018A"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Domain 1</w:t>
                        </w:r>
                      </w:p>
                    </w:tc>
                    <w:tc>
                      <w:tcPr>
                        <w:tcW w:w="5528" w:type="dxa"/>
                        <w:shd w:val="clear" w:color="auto" w:fill="auto"/>
                      </w:tcPr>
                      <w:p w14:paraId="0ABDBF83"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Preventing people from dying prematurely</w:t>
                        </w:r>
                      </w:p>
                    </w:tc>
                    <w:tc>
                      <w:tcPr>
                        <w:tcW w:w="641" w:type="dxa"/>
                        <w:shd w:val="clear" w:color="auto" w:fill="auto"/>
                      </w:tcPr>
                      <w:p w14:paraId="2C68B6CB" w14:textId="77777777" w:rsidR="006234CA" w:rsidRPr="00127CBA" w:rsidRDefault="006234CA" w:rsidP="004F6A8E">
                        <w:pPr>
                          <w:spacing w:after="0" w:line="276" w:lineRule="auto"/>
                          <w:jc w:val="center"/>
                          <w:rPr>
                            <w:rFonts w:ascii="Arial" w:eastAsia="Times New Roman" w:hAnsi="Arial" w:cs="Arial"/>
                            <w:b/>
                            <w:sz w:val="22"/>
                            <w:szCs w:val="22"/>
                            <w:lang w:eastAsia="en-GB"/>
                          </w:rPr>
                        </w:pPr>
                      </w:p>
                    </w:tc>
                  </w:tr>
                  <w:tr w:rsidR="006234CA" w:rsidRPr="00127CBA" w14:paraId="7F3E6754" w14:textId="77777777" w:rsidTr="004F6A8E">
                    <w:tc>
                      <w:tcPr>
                        <w:tcW w:w="1276" w:type="dxa"/>
                        <w:shd w:val="clear" w:color="auto" w:fill="auto"/>
                      </w:tcPr>
                      <w:p w14:paraId="5AF39714"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Domain 2</w:t>
                        </w:r>
                      </w:p>
                    </w:tc>
                    <w:tc>
                      <w:tcPr>
                        <w:tcW w:w="5528" w:type="dxa"/>
                        <w:shd w:val="clear" w:color="auto" w:fill="auto"/>
                      </w:tcPr>
                      <w:p w14:paraId="4DF7C87C"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Enhancing quality of life for people with long-term conditions</w:t>
                        </w:r>
                      </w:p>
                    </w:tc>
                    <w:tc>
                      <w:tcPr>
                        <w:tcW w:w="641" w:type="dxa"/>
                        <w:shd w:val="clear" w:color="auto" w:fill="auto"/>
                      </w:tcPr>
                      <w:p w14:paraId="35D31E4E" w14:textId="77777777" w:rsidR="006234CA" w:rsidRPr="00127CBA" w:rsidRDefault="006234CA" w:rsidP="004F6A8E">
                        <w:pPr>
                          <w:spacing w:after="0" w:line="276" w:lineRule="auto"/>
                          <w:jc w:val="center"/>
                          <w:rPr>
                            <w:rFonts w:ascii="Arial" w:eastAsia="Times New Roman" w:hAnsi="Arial" w:cs="Arial"/>
                            <w:b/>
                            <w:sz w:val="22"/>
                            <w:szCs w:val="22"/>
                            <w:lang w:eastAsia="en-GB"/>
                          </w:rPr>
                        </w:pPr>
                      </w:p>
                    </w:tc>
                  </w:tr>
                  <w:tr w:rsidR="006234CA" w:rsidRPr="00127CBA" w14:paraId="676CB8E4" w14:textId="77777777" w:rsidTr="004F6A8E">
                    <w:tc>
                      <w:tcPr>
                        <w:tcW w:w="1276" w:type="dxa"/>
                        <w:shd w:val="clear" w:color="auto" w:fill="auto"/>
                      </w:tcPr>
                      <w:p w14:paraId="180F0F48"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Domain 3</w:t>
                        </w:r>
                      </w:p>
                    </w:tc>
                    <w:tc>
                      <w:tcPr>
                        <w:tcW w:w="5528" w:type="dxa"/>
                        <w:shd w:val="clear" w:color="auto" w:fill="auto"/>
                      </w:tcPr>
                      <w:p w14:paraId="14CA0A1C"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Helping people to recover from episodes of ill-health or following injury</w:t>
                        </w:r>
                      </w:p>
                    </w:tc>
                    <w:tc>
                      <w:tcPr>
                        <w:tcW w:w="641" w:type="dxa"/>
                        <w:shd w:val="clear" w:color="auto" w:fill="auto"/>
                      </w:tcPr>
                      <w:p w14:paraId="25F29C8E" w14:textId="311A273F" w:rsidR="006234CA" w:rsidRPr="00127CBA" w:rsidRDefault="00CE2112" w:rsidP="004F6A8E">
                        <w:pPr>
                          <w:spacing w:after="0" w:line="276" w:lineRule="auto"/>
                          <w:jc w:val="center"/>
                          <w:rPr>
                            <w:rFonts w:ascii="Arial" w:eastAsia="Times New Roman" w:hAnsi="Arial" w:cs="Arial"/>
                            <w:b/>
                            <w:sz w:val="22"/>
                            <w:szCs w:val="22"/>
                            <w:lang w:eastAsia="en-GB"/>
                          </w:rPr>
                        </w:pPr>
                        <w:r>
                          <w:rPr>
                            <w:rFonts w:ascii="Arial" w:eastAsia="Times New Roman" w:hAnsi="Arial" w:cs="Arial"/>
                            <w:b/>
                            <w:sz w:val="22"/>
                            <w:szCs w:val="22"/>
                            <w:lang w:eastAsia="en-GB"/>
                          </w:rPr>
                          <w:t>Y</w:t>
                        </w:r>
                      </w:p>
                    </w:tc>
                  </w:tr>
                  <w:tr w:rsidR="006234CA" w:rsidRPr="00127CBA" w14:paraId="5AC85C94" w14:textId="77777777" w:rsidTr="004F6A8E">
                    <w:tc>
                      <w:tcPr>
                        <w:tcW w:w="1276" w:type="dxa"/>
                        <w:shd w:val="clear" w:color="auto" w:fill="auto"/>
                      </w:tcPr>
                      <w:p w14:paraId="50FE03B4"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Domain 4</w:t>
                        </w:r>
                      </w:p>
                    </w:tc>
                    <w:tc>
                      <w:tcPr>
                        <w:tcW w:w="5528" w:type="dxa"/>
                        <w:shd w:val="clear" w:color="auto" w:fill="auto"/>
                      </w:tcPr>
                      <w:p w14:paraId="3BE0FA6A"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Ensuring people have a positive experience of care</w:t>
                        </w:r>
                      </w:p>
                    </w:tc>
                    <w:tc>
                      <w:tcPr>
                        <w:tcW w:w="641" w:type="dxa"/>
                        <w:shd w:val="clear" w:color="auto" w:fill="auto"/>
                      </w:tcPr>
                      <w:p w14:paraId="40F38F2C" w14:textId="77777777" w:rsidR="006234CA" w:rsidRPr="00127CBA" w:rsidRDefault="006234CA" w:rsidP="004F6A8E">
                        <w:pPr>
                          <w:spacing w:after="0" w:line="276" w:lineRule="auto"/>
                          <w:jc w:val="center"/>
                          <w:rPr>
                            <w:rFonts w:ascii="Arial" w:eastAsia="Times New Roman" w:hAnsi="Arial" w:cs="Arial"/>
                            <w:b/>
                            <w:sz w:val="22"/>
                            <w:szCs w:val="22"/>
                            <w:lang w:eastAsia="en-GB"/>
                          </w:rPr>
                        </w:pPr>
                        <w:r>
                          <w:rPr>
                            <w:rFonts w:ascii="Arial" w:eastAsia="Times New Roman" w:hAnsi="Arial" w:cs="Arial"/>
                            <w:b/>
                            <w:sz w:val="22"/>
                            <w:szCs w:val="22"/>
                            <w:lang w:eastAsia="en-GB"/>
                          </w:rPr>
                          <w:t>Y</w:t>
                        </w:r>
                      </w:p>
                    </w:tc>
                  </w:tr>
                  <w:tr w:rsidR="006234CA" w:rsidRPr="00127CBA" w14:paraId="5142F95F" w14:textId="77777777" w:rsidTr="004F6A8E">
                    <w:tc>
                      <w:tcPr>
                        <w:tcW w:w="1276" w:type="dxa"/>
                        <w:shd w:val="clear" w:color="auto" w:fill="auto"/>
                      </w:tcPr>
                      <w:p w14:paraId="5394928D"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Domain 5</w:t>
                        </w:r>
                      </w:p>
                    </w:tc>
                    <w:tc>
                      <w:tcPr>
                        <w:tcW w:w="5528" w:type="dxa"/>
                        <w:shd w:val="clear" w:color="auto" w:fill="auto"/>
                      </w:tcPr>
                      <w:p w14:paraId="05C6FD93" w14:textId="77777777" w:rsidR="006234CA" w:rsidRPr="00127CBA" w:rsidRDefault="006234CA" w:rsidP="004F6A8E">
                        <w:pPr>
                          <w:spacing w:after="0" w:line="276" w:lineRule="auto"/>
                          <w:rPr>
                            <w:rFonts w:ascii="Arial" w:eastAsia="Times New Roman" w:hAnsi="Arial" w:cs="Arial"/>
                            <w:b/>
                            <w:sz w:val="22"/>
                            <w:szCs w:val="22"/>
                            <w:lang w:eastAsia="en-GB"/>
                          </w:rPr>
                        </w:pPr>
                        <w:r w:rsidRPr="00127CBA">
                          <w:rPr>
                            <w:rFonts w:ascii="Arial" w:eastAsia="Times New Roman" w:hAnsi="Arial" w:cs="Arial"/>
                            <w:b/>
                            <w:sz w:val="22"/>
                            <w:szCs w:val="22"/>
                            <w:lang w:eastAsia="en-GB"/>
                          </w:rPr>
                          <w:t>Treating and caring for people in safe environment and protecting them from avoidable harm</w:t>
                        </w:r>
                      </w:p>
                    </w:tc>
                    <w:tc>
                      <w:tcPr>
                        <w:tcW w:w="641" w:type="dxa"/>
                        <w:shd w:val="clear" w:color="auto" w:fill="auto"/>
                      </w:tcPr>
                      <w:p w14:paraId="3DFA956B" w14:textId="77777777" w:rsidR="006234CA" w:rsidRPr="00127CBA" w:rsidRDefault="006234CA" w:rsidP="004F6A8E">
                        <w:pPr>
                          <w:spacing w:before="120" w:after="0"/>
                          <w:jc w:val="center"/>
                          <w:rPr>
                            <w:rFonts w:ascii="Arial" w:eastAsia="Times New Roman" w:hAnsi="Arial" w:cs="Arial"/>
                            <w:b/>
                            <w:sz w:val="22"/>
                            <w:szCs w:val="22"/>
                            <w:lang w:eastAsia="en-GB"/>
                          </w:rPr>
                        </w:pPr>
                        <w:r>
                          <w:rPr>
                            <w:rFonts w:ascii="Arial" w:eastAsia="Times New Roman" w:hAnsi="Arial" w:cs="Arial"/>
                            <w:b/>
                            <w:sz w:val="22"/>
                            <w:szCs w:val="22"/>
                            <w:lang w:eastAsia="en-GB"/>
                          </w:rPr>
                          <w:t>Y</w:t>
                        </w:r>
                      </w:p>
                    </w:tc>
                  </w:tr>
                </w:tbl>
                <w:p w14:paraId="116580A4" w14:textId="77777777" w:rsidR="006234CA" w:rsidRDefault="006234CA" w:rsidP="004F6A8E">
                  <w:pPr>
                    <w:spacing w:after="0" w:line="276" w:lineRule="auto"/>
                    <w:ind w:left="743" w:hanging="743"/>
                    <w:rPr>
                      <w:rFonts w:ascii="Arial" w:hAnsi="Arial" w:cs="Arial"/>
                      <w:b/>
                      <w:sz w:val="22"/>
                      <w:szCs w:val="22"/>
                    </w:rPr>
                  </w:pPr>
                </w:p>
                <w:p w14:paraId="7E04BFDB" w14:textId="77777777" w:rsidR="006234CA" w:rsidRDefault="006234CA" w:rsidP="004F6A8E">
                  <w:pPr>
                    <w:spacing w:after="0" w:line="276" w:lineRule="auto"/>
                    <w:ind w:left="743" w:hanging="743"/>
                    <w:rPr>
                      <w:rFonts w:ascii="Arial" w:hAnsi="Arial" w:cs="Arial"/>
                      <w:b/>
                      <w:sz w:val="22"/>
                      <w:szCs w:val="22"/>
                    </w:rPr>
                  </w:pPr>
                  <w:r w:rsidRPr="00127CBA">
                    <w:rPr>
                      <w:rFonts w:ascii="Arial" w:hAnsi="Arial" w:cs="Arial"/>
                      <w:b/>
                      <w:sz w:val="22"/>
                      <w:szCs w:val="22"/>
                    </w:rPr>
                    <w:t>2.2</w:t>
                  </w:r>
                  <w:r>
                    <w:rPr>
                      <w:rFonts w:ascii="Arial" w:hAnsi="Arial" w:cs="Arial"/>
                      <w:b/>
                      <w:sz w:val="22"/>
                      <w:szCs w:val="22"/>
                    </w:rPr>
                    <w:t xml:space="preserve">      </w:t>
                  </w:r>
                  <w:r w:rsidRPr="00127CBA">
                    <w:rPr>
                      <w:rFonts w:ascii="Arial" w:hAnsi="Arial" w:cs="Arial"/>
                      <w:b/>
                      <w:sz w:val="22"/>
                      <w:szCs w:val="22"/>
                    </w:rPr>
                    <w:t>Local defined outcomes</w:t>
                  </w:r>
                </w:p>
                <w:p w14:paraId="1741422D" w14:textId="77777777" w:rsidR="006234CA" w:rsidRDefault="006234CA" w:rsidP="004F6A8E">
                  <w:pPr>
                    <w:spacing w:after="0" w:line="276" w:lineRule="auto"/>
                    <w:ind w:left="743" w:hanging="743"/>
                    <w:rPr>
                      <w:rFonts w:ascii="Arial" w:hAnsi="Arial" w:cs="Arial"/>
                      <w:b/>
                      <w:sz w:val="22"/>
                      <w:szCs w:val="22"/>
                    </w:rPr>
                  </w:pPr>
                </w:p>
                <w:p w14:paraId="3D947783" w14:textId="27ABF4A9" w:rsidR="006234CA" w:rsidRPr="00E47C97" w:rsidRDefault="006234CA" w:rsidP="004F6A8E">
                  <w:pPr>
                    <w:spacing w:after="0" w:line="276" w:lineRule="auto"/>
                    <w:ind w:left="743" w:hanging="743"/>
                    <w:rPr>
                      <w:rFonts w:ascii="Arial" w:hAnsi="Arial" w:cs="Arial"/>
                      <w:sz w:val="22"/>
                      <w:szCs w:val="22"/>
                      <w:lang w:val="en-GB"/>
                    </w:rPr>
                  </w:pPr>
                  <w:r>
                    <w:rPr>
                      <w:rFonts w:ascii="Arial" w:hAnsi="Arial" w:cs="Arial"/>
                      <w:bCs/>
                      <w:sz w:val="22"/>
                      <w:szCs w:val="22"/>
                    </w:rPr>
                    <w:t xml:space="preserve">2.2.1    </w:t>
                  </w:r>
                  <w:r w:rsidR="00DC5823" w:rsidRPr="00981580">
                    <w:rPr>
                      <w:rFonts w:ascii="Arial" w:hAnsi="Arial" w:cs="Arial"/>
                      <w:bCs/>
                      <w:sz w:val="22"/>
                      <w:szCs w:val="22"/>
                    </w:rPr>
                    <w:t xml:space="preserve">The </w:t>
                  </w:r>
                  <w:r w:rsidR="00DC5823" w:rsidRPr="00981580">
                    <w:rPr>
                      <w:rFonts w:ascii="Arial" w:hAnsi="Arial"/>
                      <w:sz w:val="22"/>
                    </w:rPr>
                    <w:t>Community Urgent Eyecare Service (CUES)</w:t>
                  </w:r>
                  <w:r w:rsidRPr="00E47C97">
                    <w:rPr>
                      <w:rFonts w:ascii="Arial" w:hAnsi="Arial" w:cs="Arial"/>
                      <w:sz w:val="22"/>
                      <w:szCs w:val="22"/>
                      <w:lang w:val="en-GB"/>
                    </w:rPr>
                    <w:t xml:space="preserve"> aims to improve access to GP services by reducing the number of patients accessing GP services for minor eye conditions. This is an improvement area of ‘Ensuring that people have a positive experience of care’ of the NHS Outcomes Framework Domain 4. This is by the release and building of capacity in general practice allowing for increased consultation times &amp; access to the GP when more complex consultations are required.  </w:t>
                  </w:r>
                </w:p>
                <w:p w14:paraId="03B9BB27" w14:textId="77777777" w:rsidR="006234CA" w:rsidRPr="00E47C97" w:rsidRDefault="006234CA" w:rsidP="004F6A8E">
                  <w:pPr>
                    <w:spacing w:after="0"/>
                    <w:ind w:left="1440"/>
                    <w:jc w:val="both"/>
                    <w:outlineLvl w:val="2"/>
                    <w:rPr>
                      <w:rFonts w:ascii="Arial" w:hAnsi="Arial" w:cs="Arial"/>
                      <w:sz w:val="22"/>
                      <w:szCs w:val="22"/>
                      <w:lang w:val="en-GB"/>
                    </w:rPr>
                  </w:pPr>
                  <w:r w:rsidRPr="00E47C97">
                    <w:rPr>
                      <w:rFonts w:ascii="Arial" w:hAnsi="Arial" w:cs="Arial"/>
                      <w:sz w:val="22"/>
                      <w:szCs w:val="22"/>
                      <w:lang w:val="en-GB"/>
                    </w:rPr>
                    <w:t xml:space="preserve"> </w:t>
                  </w:r>
                </w:p>
                <w:p w14:paraId="074D837D" w14:textId="6C933FC3" w:rsidR="006234CA" w:rsidRDefault="00DC5823" w:rsidP="004F6A8E">
                  <w:pPr>
                    <w:spacing w:after="0"/>
                    <w:ind w:left="743"/>
                    <w:jc w:val="both"/>
                    <w:outlineLvl w:val="2"/>
                    <w:rPr>
                      <w:rFonts w:ascii="Arial" w:hAnsi="Arial" w:cs="Arial"/>
                      <w:sz w:val="22"/>
                      <w:szCs w:val="22"/>
                      <w:lang w:val="en-GB"/>
                    </w:rPr>
                  </w:pPr>
                  <w:r w:rsidRPr="00981580">
                    <w:rPr>
                      <w:rFonts w:ascii="Arial" w:hAnsi="Arial" w:cs="Arial"/>
                      <w:sz w:val="22"/>
                      <w:szCs w:val="22"/>
                      <w:lang w:val="en-GB"/>
                    </w:rPr>
                    <w:t>The Community Urgent Eyecare Service (CUES)</w:t>
                  </w:r>
                  <w:r w:rsidR="006234CA" w:rsidRPr="00E47C97">
                    <w:rPr>
                      <w:rFonts w:ascii="Arial" w:hAnsi="Arial" w:cs="Arial"/>
                      <w:sz w:val="22"/>
                      <w:szCs w:val="22"/>
                      <w:lang w:val="en-GB"/>
                    </w:rPr>
                    <w:t xml:space="preserve"> </w:t>
                  </w:r>
                  <w:r w:rsidR="006234CA">
                    <w:rPr>
                      <w:rFonts w:ascii="Arial" w:hAnsi="Arial" w:cs="Arial"/>
                      <w:sz w:val="22"/>
                      <w:szCs w:val="22"/>
                      <w:lang w:val="en-GB"/>
                    </w:rPr>
                    <w:t xml:space="preserve">Pharmacy Dispensing </w:t>
                  </w:r>
                  <w:r w:rsidR="006234CA" w:rsidRPr="00E47C97">
                    <w:rPr>
                      <w:rFonts w:ascii="Arial" w:hAnsi="Arial" w:cs="Arial"/>
                      <w:sz w:val="22"/>
                      <w:szCs w:val="22"/>
                      <w:lang w:val="en-GB"/>
                    </w:rPr>
                    <w:t xml:space="preserve">Service supports this aim by removing the need for patients to attend their GP practice purely for the purpose of obtaining a prescription for a product recommended by their optometrist.  </w:t>
                  </w:r>
                </w:p>
                <w:p w14:paraId="43BA0E5A" w14:textId="77777777" w:rsidR="006234CA" w:rsidRPr="00E47C97" w:rsidRDefault="006234CA" w:rsidP="004F6A8E">
                  <w:pPr>
                    <w:spacing w:after="0"/>
                    <w:ind w:left="743"/>
                    <w:jc w:val="both"/>
                    <w:outlineLvl w:val="2"/>
                    <w:rPr>
                      <w:rFonts w:ascii="Arial" w:hAnsi="Arial" w:cs="Arial"/>
                      <w:sz w:val="22"/>
                      <w:szCs w:val="22"/>
                      <w:lang w:val="en-GB"/>
                    </w:rPr>
                  </w:pPr>
                  <w:r w:rsidRPr="00E47C97">
                    <w:rPr>
                      <w:rFonts w:ascii="Arial" w:hAnsi="Arial" w:cs="Arial"/>
                      <w:sz w:val="22"/>
                      <w:szCs w:val="22"/>
                      <w:lang w:val="en-GB"/>
                    </w:rPr>
                    <w:t xml:space="preserve"> </w:t>
                  </w:r>
                </w:p>
                <w:p w14:paraId="53C57886" w14:textId="77777777" w:rsidR="006234CA" w:rsidRDefault="006234CA" w:rsidP="004F6A8E">
                  <w:pPr>
                    <w:spacing w:after="0" w:line="276" w:lineRule="auto"/>
                    <w:ind w:left="743" w:hanging="743"/>
                    <w:rPr>
                      <w:rFonts w:ascii="Arial" w:hAnsi="Arial" w:cs="Arial"/>
                      <w:bCs/>
                      <w:sz w:val="22"/>
                      <w:szCs w:val="22"/>
                    </w:rPr>
                  </w:pPr>
                  <w:r>
                    <w:rPr>
                      <w:rFonts w:ascii="Arial" w:hAnsi="Arial" w:cs="Arial"/>
                      <w:bCs/>
                      <w:sz w:val="22"/>
                      <w:szCs w:val="22"/>
                    </w:rPr>
                    <w:t xml:space="preserve">2.2.2    </w:t>
                  </w:r>
                  <w:r w:rsidRPr="00E47C97">
                    <w:rPr>
                      <w:rFonts w:ascii="Arial" w:hAnsi="Arial" w:cs="Arial"/>
                      <w:bCs/>
                      <w:sz w:val="22"/>
                      <w:szCs w:val="22"/>
                    </w:rPr>
                    <w:t>This service also supports the NHS Outcomes Framework Domain 5 ‘Treating and caring for people in safe environment and protecting them from avoidable harm.’</w:t>
                  </w:r>
                </w:p>
                <w:p w14:paraId="59AD80BF" w14:textId="77777777" w:rsidR="006234CA" w:rsidRPr="00130CE0" w:rsidRDefault="006234CA" w:rsidP="004F6A8E">
                  <w:pPr>
                    <w:spacing w:after="0" w:line="276" w:lineRule="auto"/>
                    <w:ind w:left="743" w:hanging="743"/>
                    <w:rPr>
                      <w:rFonts w:ascii="Arial" w:hAnsi="Arial" w:cs="Arial"/>
                      <w:b/>
                      <w:sz w:val="20"/>
                    </w:rPr>
                  </w:pPr>
                </w:p>
              </w:tc>
            </w:tr>
            <w:tr w:rsidR="006234CA" w:rsidRPr="00130CE0" w14:paraId="4553A496" w14:textId="77777777" w:rsidTr="006C69EF">
              <w:tc>
                <w:tcPr>
                  <w:tcW w:w="9864" w:type="dxa"/>
                  <w:shd w:val="clear" w:color="auto" w:fill="7F7F7F"/>
                </w:tcPr>
                <w:p w14:paraId="267082B8" w14:textId="77777777" w:rsidR="006234CA" w:rsidRPr="00130CE0" w:rsidRDefault="006234CA" w:rsidP="004F6A8E">
                  <w:pPr>
                    <w:spacing w:after="0" w:line="276" w:lineRule="auto"/>
                    <w:rPr>
                      <w:rFonts w:ascii="Arial" w:hAnsi="Arial" w:cs="Arial"/>
                      <w:b/>
                    </w:rPr>
                  </w:pPr>
                  <w:r w:rsidRPr="00130CE0">
                    <w:rPr>
                      <w:rFonts w:ascii="Arial" w:hAnsi="Arial" w:cs="Arial"/>
                      <w:b/>
                    </w:rPr>
                    <w:lastRenderedPageBreak/>
                    <w:t>3.</w:t>
                  </w:r>
                  <w:r w:rsidRPr="00130CE0">
                    <w:rPr>
                      <w:rFonts w:ascii="Arial" w:hAnsi="Arial" w:cs="Arial"/>
                      <w:b/>
                    </w:rPr>
                    <w:tab/>
                    <w:t>Scope</w:t>
                  </w:r>
                </w:p>
              </w:tc>
            </w:tr>
            <w:tr w:rsidR="006234CA" w:rsidRPr="00296DE0" w14:paraId="58772760" w14:textId="77777777" w:rsidTr="006C69EF">
              <w:tc>
                <w:tcPr>
                  <w:tcW w:w="9864" w:type="dxa"/>
                  <w:tcBorders>
                    <w:bottom w:val="single" w:sz="4" w:space="0" w:color="auto"/>
                  </w:tcBorders>
                  <w:shd w:val="clear" w:color="auto" w:fill="auto"/>
                </w:tcPr>
                <w:p w14:paraId="34DDDCDE" w14:textId="77777777" w:rsidR="006234CA" w:rsidRPr="00296DE0" w:rsidRDefault="006234CA" w:rsidP="004F6A8E">
                  <w:pPr>
                    <w:spacing w:after="0"/>
                    <w:rPr>
                      <w:rFonts w:ascii="Arial" w:hAnsi="Arial" w:cs="Arial"/>
                      <w:sz w:val="20"/>
                    </w:rPr>
                  </w:pPr>
                </w:p>
                <w:p w14:paraId="3E6F0A57" w14:textId="77777777" w:rsidR="006234CA" w:rsidRPr="00AA0F75" w:rsidRDefault="006234CA" w:rsidP="004F6A8E">
                  <w:pPr>
                    <w:spacing w:after="0"/>
                    <w:rPr>
                      <w:rFonts w:ascii="Arial" w:hAnsi="Arial" w:cs="Arial"/>
                      <w:b/>
                      <w:sz w:val="22"/>
                      <w:szCs w:val="22"/>
                    </w:rPr>
                  </w:pPr>
                  <w:r>
                    <w:rPr>
                      <w:rFonts w:ascii="Arial" w:hAnsi="Arial" w:cs="Arial"/>
                      <w:b/>
                      <w:sz w:val="22"/>
                      <w:szCs w:val="22"/>
                    </w:rPr>
                    <w:t>3.1      A</w:t>
                  </w:r>
                  <w:r w:rsidRPr="00AA0F75">
                    <w:rPr>
                      <w:rFonts w:ascii="Arial" w:hAnsi="Arial" w:cs="Arial"/>
                      <w:b/>
                      <w:sz w:val="22"/>
                      <w:szCs w:val="22"/>
                    </w:rPr>
                    <w:t>ims and objectives of service</w:t>
                  </w:r>
                </w:p>
                <w:p w14:paraId="44EC6F57" w14:textId="77777777" w:rsidR="006234CA" w:rsidRPr="00127CBA" w:rsidRDefault="006234CA" w:rsidP="004F6A8E">
                  <w:pPr>
                    <w:spacing w:after="0"/>
                    <w:ind w:left="1080" w:hanging="337"/>
                    <w:rPr>
                      <w:rFonts w:ascii="Arial" w:hAnsi="Arial" w:cs="Arial"/>
                      <w:b/>
                      <w:sz w:val="22"/>
                      <w:szCs w:val="22"/>
                    </w:rPr>
                  </w:pPr>
                </w:p>
                <w:p w14:paraId="3D783E3D" w14:textId="77777777" w:rsidR="006234CA" w:rsidRDefault="006234CA" w:rsidP="004F6A8E">
                  <w:pPr>
                    <w:numPr>
                      <w:ilvl w:val="2"/>
                      <w:numId w:val="25"/>
                    </w:numPr>
                    <w:spacing w:after="0"/>
                    <w:ind w:left="743" w:hanging="743"/>
                    <w:jc w:val="both"/>
                    <w:outlineLvl w:val="2"/>
                    <w:rPr>
                      <w:rFonts w:ascii="Arial" w:hAnsi="Arial" w:cs="Arial"/>
                      <w:sz w:val="22"/>
                      <w:szCs w:val="22"/>
                      <w:lang w:val="en-GB"/>
                    </w:rPr>
                  </w:pPr>
                  <w:r w:rsidRPr="007D4911">
                    <w:rPr>
                      <w:rFonts w:ascii="Arial" w:hAnsi="Arial" w:cs="Arial"/>
                      <w:sz w:val="22"/>
                      <w:szCs w:val="22"/>
                      <w:lang w:val="en-GB"/>
                    </w:rPr>
                    <w:t xml:space="preserve">To provide timely access to necessary medications recommended by the registered optometrists working within </w:t>
                  </w:r>
                  <w:r>
                    <w:rPr>
                      <w:rFonts w:ascii="Arial" w:hAnsi="Arial" w:cs="Arial"/>
                      <w:sz w:val="22"/>
                      <w:szCs w:val="22"/>
                      <w:lang w:val="en-GB"/>
                    </w:rPr>
                    <w:t>CUES</w:t>
                  </w:r>
                  <w:r w:rsidRPr="007D4911">
                    <w:rPr>
                      <w:rFonts w:ascii="Arial" w:hAnsi="Arial" w:cs="Arial"/>
                      <w:sz w:val="22"/>
                      <w:szCs w:val="22"/>
                      <w:lang w:val="en-GB"/>
                    </w:rPr>
                    <w:t xml:space="preserve">. </w:t>
                  </w:r>
                </w:p>
                <w:p w14:paraId="48F877A3" w14:textId="77777777" w:rsidR="006234CA" w:rsidRDefault="006234CA" w:rsidP="004F6A8E">
                  <w:pPr>
                    <w:spacing w:after="0"/>
                    <w:ind w:left="743"/>
                    <w:jc w:val="both"/>
                    <w:outlineLvl w:val="2"/>
                    <w:rPr>
                      <w:rFonts w:ascii="Arial" w:hAnsi="Arial" w:cs="Arial"/>
                      <w:sz w:val="22"/>
                      <w:szCs w:val="22"/>
                      <w:lang w:val="en-GB"/>
                    </w:rPr>
                  </w:pPr>
                </w:p>
                <w:p w14:paraId="7F127B02" w14:textId="77777777" w:rsidR="006234CA" w:rsidRDefault="006234CA" w:rsidP="004F6A8E">
                  <w:pPr>
                    <w:spacing w:after="0"/>
                    <w:rPr>
                      <w:rFonts w:ascii="Arial" w:hAnsi="Arial" w:cs="Arial"/>
                      <w:b/>
                      <w:sz w:val="22"/>
                      <w:szCs w:val="22"/>
                    </w:rPr>
                  </w:pPr>
                  <w:r w:rsidRPr="00127CBA">
                    <w:rPr>
                      <w:rFonts w:ascii="Arial" w:hAnsi="Arial" w:cs="Arial"/>
                      <w:b/>
                      <w:sz w:val="22"/>
                      <w:szCs w:val="22"/>
                    </w:rPr>
                    <w:t>3.2</w:t>
                  </w:r>
                  <w:r w:rsidRPr="00127CBA">
                    <w:rPr>
                      <w:rFonts w:ascii="Arial" w:hAnsi="Arial" w:cs="Arial"/>
                      <w:b/>
                      <w:sz w:val="22"/>
                      <w:szCs w:val="22"/>
                    </w:rPr>
                    <w:tab/>
                    <w:t>Service description/care pathway</w:t>
                  </w:r>
                </w:p>
                <w:p w14:paraId="0305F0EB" w14:textId="77777777" w:rsidR="006234CA" w:rsidRDefault="006234CA" w:rsidP="004F6A8E">
                  <w:pPr>
                    <w:spacing w:after="0"/>
                    <w:rPr>
                      <w:rFonts w:ascii="Arial" w:hAnsi="Arial" w:cs="Arial"/>
                      <w:b/>
                      <w:sz w:val="22"/>
                      <w:szCs w:val="22"/>
                    </w:rPr>
                  </w:pPr>
                </w:p>
                <w:p w14:paraId="6AA942D0" w14:textId="0D5A2657" w:rsidR="006234CA" w:rsidRPr="003E31D2" w:rsidRDefault="006234CA" w:rsidP="00CE2112">
                  <w:pPr>
                    <w:ind w:left="743" w:hanging="709"/>
                    <w:jc w:val="both"/>
                    <w:outlineLvl w:val="2"/>
                    <w:rPr>
                      <w:rFonts w:ascii="Arial" w:hAnsi="Arial" w:cs="Arial"/>
                      <w:sz w:val="22"/>
                      <w:szCs w:val="22"/>
                    </w:rPr>
                  </w:pPr>
                  <w:proofErr w:type="gramStart"/>
                  <w:r>
                    <w:rPr>
                      <w:rFonts w:ascii="Arial" w:hAnsi="Arial" w:cs="Arial"/>
                      <w:sz w:val="22"/>
                      <w:szCs w:val="22"/>
                    </w:rPr>
                    <w:t xml:space="preserve">3.2.1  </w:t>
                  </w:r>
                  <w:r w:rsidRPr="00307FC0">
                    <w:rPr>
                      <w:rFonts w:ascii="Arial" w:hAnsi="Arial" w:cs="Arial"/>
                      <w:sz w:val="22"/>
                      <w:szCs w:val="22"/>
                    </w:rPr>
                    <w:t>The</w:t>
                  </w:r>
                  <w:proofErr w:type="gramEnd"/>
                  <w:r w:rsidRPr="00307FC0">
                    <w:rPr>
                      <w:rFonts w:ascii="Arial" w:hAnsi="Arial" w:cs="Arial"/>
                      <w:sz w:val="22"/>
                      <w:szCs w:val="22"/>
                    </w:rPr>
                    <w:t xml:space="preserve"> optometrist will refer the patient to a community pharmacy providing the service</w:t>
                  </w:r>
                  <w:r>
                    <w:rPr>
                      <w:rFonts w:ascii="Arial" w:hAnsi="Arial" w:cs="Arial"/>
                      <w:sz w:val="22"/>
                      <w:szCs w:val="22"/>
                    </w:rPr>
                    <w:t xml:space="preserve"> </w:t>
                  </w:r>
                  <w:r w:rsidR="005164B7">
                    <w:rPr>
                      <w:rFonts w:ascii="Arial" w:hAnsi="Arial" w:cs="Arial"/>
                      <w:sz w:val="22"/>
                      <w:szCs w:val="22"/>
                    </w:rPr>
                    <w:t>b</w:t>
                  </w:r>
                  <w:r w:rsidRPr="00307FC0">
                    <w:rPr>
                      <w:rFonts w:ascii="Arial" w:hAnsi="Arial" w:cs="Arial"/>
                      <w:sz w:val="22"/>
                      <w:szCs w:val="22"/>
                    </w:rPr>
                    <w:t xml:space="preserve">y providing the patient with a signed order for one or more of the medicines listed in Appendix </w:t>
                  </w:r>
                  <w:r w:rsidR="00CE2112">
                    <w:rPr>
                      <w:rFonts w:ascii="Arial" w:hAnsi="Arial" w:cs="Arial"/>
                      <w:sz w:val="22"/>
                      <w:szCs w:val="22"/>
                    </w:rPr>
                    <w:t>1</w:t>
                  </w:r>
                  <w:r w:rsidRPr="00307FC0">
                    <w:rPr>
                      <w:rFonts w:ascii="Arial" w:hAnsi="Arial" w:cs="Arial"/>
                      <w:sz w:val="22"/>
                      <w:szCs w:val="22"/>
                    </w:rPr>
                    <w:t xml:space="preserve">. </w:t>
                  </w:r>
                  <w:r>
                    <w:rPr>
                      <w:rFonts w:ascii="Arial" w:hAnsi="Arial" w:cs="Arial"/>
                      <w:sz w:val="22"/>
                      <w:szCs w:val="22"/>
                    </w:rPr>
                    <w:t xml:space="preserve"> </w:t>
                  </w:r>
                  <w:r w:rsidRPr="003E31D2">
                    <w:rPr>
                      <w:rFonts w:ascii="Arial" w:hAnsi="Arial" w:cs="Arial"/>
                      <w:sz w:val="22"/>
                      <w:szCs w:val="22"/>
                    </w:rPr>
                    <w:t>This section refers to the pharmacist. Support staff trained to the relevant GPhC standards may participate in the dispensing process.</w:t>
                  </w:r>
                </w:p>
                <w:p w14:paraId="7A752071" w14:textId="3450DFDD" w:rsidR="006234CA" w:rsidRDefault="006234CA" w:rsidP="004F6A8E">
                  <w:pPr>
                    <w:ind w:left="743" w:hanging="709"/>
                    <w:jc w:val="both"/>
                    <w:outlineLvl w:val="2"/>
                    <w:rPr>
                      <w:rFonts w:ascii="Arial" w:hAnsi="Arial" w:cs="Arial"/>
                      <w:sz w:val="22"/>
                      <w:szCs w:val="22"/>
                    </w:rPr>
                  </w:pPr>
                  <w:r>
                    <w:rPr>
                      <w:rFonts w:ascii="Arial" w:hAnsi="Arial" w:cs="Arial"/>
                      <w:sz w:val="22"/>
                      <w:szCs w:val="22"/>
                    </w:rPr>
                    <w:t xml:space="preserve">3.2.2  </w:t>
                  </w:r>
                  <w:r w:rsidR="00DC5823">
                    <w:rPr>
                      <w:rFonts w:ascii="Arial" w:hAnsi="Arial" w:cs="Arial"/>
                      <w:sz w:val="22"/>
                      <w:szCs w:val="22"/>
                    </w:rPr>
                    <w:t xml:space="preserve"> </w:t>
                  </w:r>
                  <w:r w:rsidRPr="002134DF">
                    <w:rPr>
                      <w:rFonts w:ascii="Arial" w:hAnsi="Arial" w:cs="Arial"/>
                      <w:sz w:val="22"/>
                      <w:szCs w:val="22"/>
                    </w:rPr>
                    <w:t>The pharmacist will dispense the medication(s) requested by the registered optometrist, undertaking the standard clinical and accuracy checks.</w:t>
                  </w:r>
                </w:p>
                <w:p w14:paraId="7A6A8B0E" w14:textId="6C18298D" w:rsidR="006234CA" w:rsidRDefault="006234CA" w:rsidP="004F6A8E">
                  <w:pPr>
                    <w:ind w:left="743" w:hanging="709"/>
                    <w:jc w:val="both"/>
                    <w:outlineLvl w:val="2"/>
                    <w:rPr>
                      <w:rFonts w:ascii="Arial" w:hAnsi="Arial" w:cs="Arial"/>
                      <w:sz w:val="22"/>
                      <w:szCs w:val="22"/>
                    </w:rPr>
                  </w:pPr>
                  <w:r>
                    <w:rPr>
                      <w:rFonts w:ascii="Arial" w:hAnsi="Arial" w:cs="Arial"/>
                      <w:sz w:val="22"/>
                      <w:szCs w:val="22"/>
                    </w:rPr>
                    <w:t xml:space="preserve">3.2.3 </w:t>
                  </w:r>
                  <w:r w:rsidR="00CE2112">
                    <w:rPr>
                      <w:rFonts w:ascii="Arial" w:hAnsi="Arial" w:cs="Arial"/>
                      <w:sz w:val="22"/>
                      <w:szCs w:val="22"/>
                    </w:rPr>
                    <w:t xml:space="preserve"> </w:t>
                  </w:r>
                  <w:r>
                    <w:rPr>
                      <w:rFonts w:ascii="Arial" w:hAnsi="Arial" w:cs="Arial"/>
                      <w:sz w:val="22"/>
                      <w:szCs w:val="22"/>
                    </w:rPr>
                    <w:t xml:space="preserve"> The</w:t>
                  </w:r>
                  <w:r w:rsidRPr="002134DF">
                    <w:rPr>
                      <w:rFonts w:ascii="Arial" w:hAnsi="Arial" w:cs="Arial"/>
                      <w:sz w:val="22"/>
                      <w:szCs w:val="22"/>
                    </w:rPr>
                    <w:t xml:space="preserve"> pharmacist must maintain a record of the supply in the pharmacies patients’ medical record and label any medication supplied in line with legal requirements</w:t>
                  </w:r>
                  <w:r>
                    <w:rPr>
                      <w:rFonts w:ascii="Arial" w:hAnsi="Arial" w:cs="Arial"/>
                      <w:sz w:val="22"/>
                      <w:szCs w:val="22"/>
                    </w:rPr>
                    <w:t>.</w:t>
                  </w:r>
                </w:p>
                <w:p w14:paraId="6465899A" w14:textId="77777777" w:rsidR="006234CA" w:rsidRPr="00267B49" w:rsidRDefault="006234CA" w:rsidP="004F6A8E">
                  <w:pPr>
                    <w:ind w:left="743" w:hanging="709"/>
                    <w:jc w:val="both"/>
                    <w:outlineLvl w:val="2"/>
                    <w:rPr>
                      <w:rFonts w:ascii="Arial" w:hAnsi="Arial" w:cs="Arial"/>
                      <w:sz w:val="22"/>
                      <w:szCs w:val="22"/>
                    </w:rPr>
                  </w:pPr>
                  <w:r>
                    <w:rPr>
                      <w:rFonts w:ascii="Arial" w:hAnsi="Arial" w:cs="Arial"/>
                      <w:sz w:val="22"/>
                      <w:szCs w:val="22"/>
                    </w:rPr>
                    <w:t xml:space="preserve">3.2.4   </w:t>
                  </w:r>
                  <w:r w:rsidRPr="00267B49">
                    <w:rPr>
                      <w:rFonts w:ascii="Arial" w:hAnsi="Arial" w:cs="Arial"/>
                      <w:sz w:val="22"/>
                      <w:szCs w:val="22"/>
                    </w:rPr>
                    <w:t>The signed order should be kept for two years after supply.</w:t>
                  </w:r>
                </w:p>
                <w:p w14:paraId="265CB9FB" w14:textId="77777777" w:rsidR="006234CA" w:rsidRPr="005A61E5"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2.5</w:t>
                  </w:r>
                  <w:r w:rsidRPr="00267B49">
                    <w:rPr>
                      <w:rFonts w:ascii="Arial" w:hAnsi="Arial" w:cs="Arial"/>
                      <w:sz w:val="22"/>
                      <w:szCs w:val="22"/>
                    </w:rPr>
                    <w:tab/>
                  </w:r>
                  <w:r w:rsidRPr="005A61E5">
                    <w:rPr>
                      <w:rFonts w:ascii="Arial" w:hAnsi="Arial" w:cs="Arial"/>
                      <w:sz w:val="22"/>
                      <w:szCs w:val="22"/>
                    </w:rPr>
                    <w:t>For any POM products dispensed</w:t>
                  </w:r>
                  <w:r>
                    <w:rPr>
                      <w:rFonts w:ascii="Arial" w:hAnsi="Arial" w:cs="Arial"/>
                      <w:sz w:val="22"/>
                      <w:szCs w:val="22"/>
                    </w:rPr>
                    <w:t>,</w:t>
                  </w:r>
                  <w:r w:rsidRPr="005A61E5">
                    <w:rPr>
                      <w:rFonts w:ascii="Arial" w:hAnsi="Arial" w:cs="Arial"/>
                      <w:sz w:val="22"/>
                      <w:szCs w:val="22"/>
                    </w:rPr>
                    <w:t xml:space="preserve"> the pharmacist must make a record of the supply in the prescription-only register.</w:t>
                  </w:r>
                </w:p>
                <w:p w14:paraId="4E578E47" w14:textId="77777777" w:rsidR="006234CA" w:rsidRPr="00267B49" w:rsidRDefault="006234CA" w:rsidP="004F6A8E">
                  <w:pPr>
                    <w:ind w:left="743" w:hanging="709"/>
                    <w:jc w:val="both"/>
                    <w:outlineLvl w:val="2"/>
                    <w:rPr>
                      <w:rFonts w:ascii="Arial" w:hAnsi="Arial" w:cs="Arial"/>
                      <w:sz w:val="22"/>
                      <w:szCs w:val="22"/>
                    </w:rPr>
                  </w:pPr>
                  <w:r w:rsidRPr="005A61E5">
                    <w:rPr>
                      <w:rFonts w:ascii="Arial" w:hAnsi="Arial" w:cs="Arial"/>
                      <w:sz w:val="22"/>
                      <w:szCs w:val="22"/>
                    </w:rPr>
                    <w:t>3.2.</w:t>
                  </w:r>
                  <w:r>
                    <w:rPr>
                      <w:rFonts w:ascii="Arial" w:hAnsi="Arial" w:cs="Arial"/>
                      <w:sz w:val="22"/>
                      <w:szCs w:val="22"/>
                    </w:rPr>
                    <w:t>6</w:t>
                  </w:r>
                  <w:r w:rsidRPr="005A61E5">
                    <w:rPr>
                      <w:rFonts w:ascii="Arial" w:hAnsi="Arial" w:cs="Arial"/>
                      <w:sz w:val="22"/>
                      <w:szCs w:val="22"/>
                    </w:rPr>
                    <w:tab/>
                    <w:t>Patients exempted from prescription charges should be asked to complete the declaration on the signed order</w:t>
                  </w:r>
                  <w:r>
                    <w:rPr>
                      <w:rFonts w:ascii="Arial" w:hAnsi="Arial" w:cs="Arial"/>
                      <w:sz w:val="22"/>
                      <w:szCs w:val="22"/>
                    </w:rPr>
                    <w:t xml:space="preserve"> </w:t>
                  </w:r>
                  <w:r w:rsidRPr="005A61E5">
                    <w:rPr>
                      <w:rFonts w:ascii="Arial" w:hAnsi="Arial" w:cs="Arial"/>
                      <w:sz w:val="22"/>
                      <w:szCs w:val="22"/>
                    </w:rPr>
                    <w:t>form.</w:t>
                  </w:r>
                </w:p>
                <w:p w14:paraId="0FFA0732" w14:textId="77777777"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.2.7</w:t>
                  </w:r>
                  <w:r w:rsidRPr="00267B49">
                    <w:rPr>
                      <w:rFonts w:ascii="Arial" w:hAnsi="Arial" w:cs="Arial"/>
                      <w:sz w:val="22"/>
                      <w:szCs w:val="22"/>
                    </w:rPr>
                    <w:tab/>
                    <w:t xml:space="preserve">Patients who pay for their prescriptions should be charged the standard prescription charge. </w:t>
                  </w:r>
                </w:p>
                <w:p w14:paraId="05F2D4FF" w14:textId="3BE3C793"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2.8</w:t>
                  </w:r>
                  <w:r w:rsidRPr="00267B49">
                    <w:rPr>
                      <w:rFonts w:ascii="Arial" w:hAnsi="Arial" w:cs="Arial"/>
                      <w:sz w:val="22"/>
                      <w:szCs w:val="22"/>
                    </w:rPr>
                    <w:tab/>
                    <w:t xml:space="preserve">When a patient pays for their prescriptions the pharmacy must provide any requested GSL or P product to the patient as a retail sale if this would be cheaper for the patient. The pharmacist should be satisfied that the product is being used for a licensed </w:t>
                  </w:r>
                  <w:r w:rsidR="00CE2112" w:rsidRPr="00267B49">
                    <w:rPr>
                      <w:rFonts w:ascii="Arial" w:hAnsi="Arial" w:cs="Arial"/>
                      <w:sz w:val="22"/>
                      <w:szCs w:val="22"/>
                    </w:rPr>
                    <w:t>over-the-counter</w:t>
                  </w:r>
                  <w:r w:rsidRPr="00267B49">
                    <w:rPr>
                      <w:rFonts w:ascii="Arial" w:hAnsi="Arial" w:cs="Arial"/>
                      <w:sz w:val="22"/>
                      <w:szCs w:val="22"/>
                    </w:rPr>
                    <w:t xml:space="preserve"> condition. Where the pharmacist cannot confirm the condition being treated or if the condition is outside of the over counter license this should be provided via the signed order and the relevant prescription charges paid. </w:t>
                  </w:r>
                </w:p>
                <w:p w14:paraId="4FE1E738" w14:textId="77777777"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2.9</w:t>
                  </w:r>
                  <w:r w:rsidRPr="00267B49">
                    <w:rPr>
                      <w:rFonts w:ascii="Arial" w:hAnsi="Arial" w:cs="Arial"/>
                      <w:sz w:val="22"/>
                      <w:szCs w:val="22"/>
                    </w:rPr>
                    <w:t xml:space="preserve"> </w:t>
                  </w:r>
                  <w:r w:rsidRPr="00267B49">
                    <w:rPr>
                      <w:rFonts w:ascii="Arial" w:hAnsi="Arial" w:cs="Arial"/>
                      <w:sz w:val="22"/>
                      <w:szCs w:val="22"/>
                    </w:rPr>
                    <w:tab/>
                    <w:t xml:space="preserve">The pharmacy must have a system to check the person’s eligibility for NHS prescription charge exemption and will collect NHS charges where appropriate. Where a patient does not </w:t>
                  </w:r>
                  <w:r w:rsidRPr="00267B49">
                    <w:rPr>
                      <w:rFonts w:ascii="Arial" w:hAnsi="Arial" w:cs="Arial"/>
                      <w:sz w:val="22"/>
                      <w:szCs w:val="22"/>
                    </w:rPr>
                    <w:lastRenderedPageBreak/>
                    <w:t>have proof of exemption on them the pharmacist must use their professional discretion in deciding whether to provide the medication free of charge.</w:t>
                  </w:r>
                </w:p>
                <w:p w14:paraId="28702C1B" w14:textId="3CBCDAAC" w:rsidR="006234CA"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2.10</w:t>
                  </w:r>
                  <w:r w:rsidRPr="00267B49">
                    <w:rPr>
                      <w:rFonts w:ascii="Arial" w:hAnsi="Arial" w:cs="Arial"/>
                      <w:sz w:val="22"/>
                      <w:szCs w:val="22"/>
                    </w:rPr>
                    <w:tab/>
                    <w:t>The pharmacist must counsel the patient on how to use their medication in the same way they would do for patient presenting with a prescription.</w:t>
                  </w:r>
                  <w:r>
                    <w:rPr>
                      <w:rFonts w:ascii="Arial" w:hAnsi="Arial" w:cs="Arial"/>
                      <w:sz w:val="22"/>
                      <w:szCs w:val="22"/>
                    </w:rPr>
                    <w:t xml:space="preserve"> See k</w:t>
                  </w:r>
                  <w:r w:rsidRPr="00D3185C">
                    <w:rPr>
                      <w:rFonts w:ascii="Arial" w:hAnsi="Arial" w:cs="Arial"/>
                      <w:sz w:val="22"/>
                      <w:szCs w:val="22"/>
                    </w:rPr>
                    <w:t>ey counselling points for eye preparations (A</w:t>
                  </w:r>
                  <w:r>
                    <w:rPr>
                      <w:rFonts w:ascii="Arial" w:hAnsi="Arial" w:cs="Arial"/>
                      <w:sz w:val="22"/>
                      <w:szCs w:val="22"/>
                    </w:rPr>
                    <w:t xml:space="preserve">ppendix </w:t>
                  </w:r>
                  <w:r w:rsidR="00CE2112">
                    <w:rPr>
                      <w:rFonts w:ascii="Arial" w:hAnsi="Arial" w:cs="Arial"/>
                      <w:sz w:val="22"/>
                      <w:szCs w:val="22"/>
                    </w:rPr>
                    <w:t>3</w:t>
                  </w:r>
                  <w:r w:rsidRPr="00D3185C">
                    <w:rPr>
                      <w:rFonts w:ascii="Arial" w:hAnsi="Arial" w:cs="Arial"/>
                      <w:sz w:val="22"/>
                      <w:szCs w:val="22"/>
                    </w:rPr>
                    <w:t>)</w:t>
                  </w:r>
                  <w:r>
                    <w:rPr>
                      <w:rFonts w:ascii="Arial" w:hAnsi="Arial" w:cs="Arial"/>
                      <w:sz w:val="22"/>
                      <w:szCs w:val="22"/>
                    </w:rPr>
                    <w:t>.</w:t>
                  </w:r>
                </w:p>
                <w:p w14:paraId="7258DCB3" w14:textId="77777777" w:rsidR="006234CA" w:rsidRPr="00267B49" w:rsidRDefault="006234CA" w:rsidP="004F6A8E">
                  <w:pPr>
                    <w:ind w:left="743" w:hanging="709"/>
                    <w:jc w:val="both"/>
                    <w:outlineLvl w:val="2"/>
                    <w:rPr>
                      <w:rFonts w:ascii="Arial" w:hAnsi="Arial" w:cs="Arial"/>
                      <w:sz w:val="22"/>
                      <w:szCs w:val="22"/>
                    </w:rPr>
                  </w:pPr>
                  <w:r w:rsidRPr="0004396A">
                    <w:rPr>
                      <w:rFonts w:ascii="Arial" w:hAnsi="Arial" w:cs="Arial"/>
                      <w:sz w:val="22"/>
                      <w:szCs w:val="22"/>
                    </w:rPr>
                    <w:t>3.2.1</w:t>
                  </w:r>
                  <w:r>
                    <w:rPr>
                      <w:rFonts w:ascii="Arial" w:hAnsi="Arial" w:cs="Arial"/>
                      <w:sz w:val="22"/>
                      <w:szCs w:val="22"/>
                    </w:rPr>
                    <w:t xml:space="preserve">1 </w:t>
                  </w:r>
                  <w:r w:rsidRPr="0004396A">
                    <w:rPr>
                      <w:rFonts w:ascii="Arial" w:hAnsi="Arial" w:cs="Arial"/>
                      <w:sz w:val="22"/>
                      <w:szCs w:val="22"/>
                    </w:rPr>
                    <w:t xml:space="preserve">Make the appropriate entry on the </w:t>
                  </w:r>
                  <w:proofErr w:type="spellStart"/>
                  <w:r w:rsidRPr="0004396A">
                    <w:rPr>
                      <w:rFonts w:ascii="Arial" w:hAnsi="Arial" w:cs="Arial"/>
                      <w:sz w:val="22"/>
                      <w:szCs w:val="22"/>
                    </w:rPr>
                    <w:t>PharmOutcomes</w:t>
                  </w:r>
                  <w:proofErr w:type="spellEnd"/>
                  <w:r w:rsidRPr="0004396A">
                    <w:rPr>
                      <w:rFonts w:ascii="Arial" w:hAnsi="Arial" w:cs="Arial"/>
                      <w:sz w:val="22"/>
                      <w:szCs w:val="22"/>
                    </w:rPr>
                    <w:t xml:space="preserve"> platform.</w:t>
                  </w:r>
                </w:p>
                <w:p w14:paraId="5617B783" w14:textId="77777777"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w:t>
                  </w:r>
                  <w:r w:rsidRPr="00267B49">
                    <w:rPr>
                      <w:rFonts w:ascii="Arial" w:hAnsi="Arial" w:cs="Arial"/>
                      <w:sz w:val="22"/>
                      <w:szCs w:val="22"/>
                    </w:rPr>
                    <w:t>1</w:t>
                  </w:r>
                  <w:r>
                    <w:rPr>
                      <w:rFonts w:ascii="Arial" w:hAnsi="Arial" w:cs="Arial"/>
                      <w:sz w:val="22"/>
                      <w:szCs w:val="22"/>
                    </w:rPr>
                    <w:t>2</w:t>
                  </w:r>
                  <w:r w:rsidRPr="00267B49">
                    <w:rPr>
                      <w:rFonts w:ascii="Arial" w:hAnsi="Arial" w:cs="Arial"/>
                      <w:sz w:val="22"/>
                      <w:szCs w:val="22"/>
                    </w:rPr>
                    <w:tab/>
                    <w:t xml:space="preserve">The pharmacy contractor must have a standard operating procedure </w:t>
                  </w:r>
                  <w:r>
                    <w:rPr>
                      <w:rFonts w:ascii="Arial" w:hAnsi="Arial" w:cs="Arial"/>
                      <w:sz w:val="22"/>
                      <w:szCs w:val="22"/>
                    </w:rPr>
                    <w:t xml:space="preserve">(SOP) </w:t>
                  </w:r>
                  <w:r w:rsidRPr="00267B49">
                    <w:rPr>
                      <w:rFonts w:ascii="Arial" w:hAnsi="Arial" w:cs="Arial"/>
                      <w:sz w:val="22"/>
                      <w:szCs w:val="22"/>
                    </w:rPr>
                    <w:t xml:space="preserve">in place for this service. </w:t>
                  </w:r>
                </w:p>
                <w:p w14:paraId="66E7F96D" w14:textId="2E7726BC"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w:t>
                  </w:r>
                  <w:r w:rsidRPr="00267B49">
                    <w:rPr>
                      <w:rFonts w:ascii="Arial" w:hAnsi="Arial" w:cs="Arial"/>
                      <w:sz w:val="22"/>
                      <w:szCs w:val="22"/>
                    </w:rPr>
                    <w:t>1</w:t>
                  </w:r>
                  <w:r>
                    <w:rPr>
                      <w:rFonts w:ascii="Arial" w:hAnsi="Arial" w:cs="Arial"/>
                      <w:sz w:val="22"/>
                      <w:szCs w:val="22"/>
                    </w:rPr>
                    <w:t>3</w:t>
                  </w:r>
                  <w:r w:rsidRPr="00267B49">
                    <w:rPr>
                      <w:rFonts w:ascii="Arial" w:hAnsi="Arial" w:cs="Arial"/>
                      <w:sz w:val="22"/>
                      <w:szCs w:val="22"/>
                    </w:rPr>
                    <w:tab/>
                  </w:r>
                  <w:r w:rsidRPr="00981580">
                    <w:rPr>
                      <w:rFonts w:ascii="Arial" w:hAnsi="Arial" w:cs="Arial"/>
                      <w:sz w:val="22"/>
                      <w:szCs w:val="22"/>
                    </w:rPr>
                    <w:t xml:space="preserve">For pharmacies participating in an NHS funded minor ailments scheme patients presenting with a signed order </w:t>
                  </w:r>
                  <w:r w:rsidR="00DC5823" w:rsidRPr="00981580">
                    <w:rPr>
                      <w:rFonts w:ascii="Arial" w:hAnsi="Arial" w:cs="Arial"/>
                      <w:sz w:val="22"/>
                      <w:szCs w:val="22"/>
                    </w:rPr>
                    <w:t>should</w:t>
                  </w:r>
                  <w:r w:rsidRPr="00981580">
                    <w:rPr>
                      <w:rFonts w:ascii="Arial" w:hAnsi="Arial" w:cs="Arial"/>
                      <w:sz w:val="22"/>
                      <w:szCs w:val="22"/>
                    </w:rPr>
                    <w:t xml:space="preserve"> </w:t>
                  </w:r>
                  <w:r w:rsidRPr="00981580">
                    <w:rPr>
                      <w:rFonts w:ascii="Arial" w:hAnsi="Arial" w:cs="Arial"/>
                      <w:b/>
                      <w:bCs/>
                      <w:sz w:val="22"/>
                      <w:szCs w:val="22"/>
                    </w:rPr>
                    <w:t xml:space="preserve">not </w:t>
                  </w:r>
                  <w:r w:rsidRPr="00981580">
                    <w:rPr>
                      <w:rFonts w:ascii="Arial" w:hAnsi="Arial" w:cs="Arial"/>
                      <w:sz w:val="22"/>
                      <w:szCs w:val="22"/>
                    </w:rPr>
                    <w:t>be converted to the minor ailments scheme</w:t>
                  </w:r>
                  <w:r w:rsidR="00DC5823" w:rsidRPr="00981580">
                    <w:rPr>
                      <w:rFonts w:ascii="Arial" w:hAnsi="Arial" w:cs="Arial"/>
                      <w:sz w:val="22"/>
                      <w:szCs w:val="22"/>
                    </w:rPr>
                    <w:t>.</w:t>
                  </w:r>
                </w:p>
                <w:p w14:paraId="6C58A675" w14:textId="77777777" w:rsidR="006234CA" w:rsidRPr="00267B49" w:rsidRDefault="006234CA" w:rsidP="004F6A8E">
                  <w:pPr>
                    <w:ind w:left="743" w:hanging="709"/>
                    <w:jc w:val="both"/>
                    <w:outlineLvl w:val="2"/>
                    <w:rPr>
                      <w:rFonts w:ascii="Arial" w:hAnsi="Arial" w:cs="Arial"/>
                      <w:sz w:val="22"/>
                      <w:szCs w:val="22"/>
                    </w:rPr>
                  </w:pPr>
                  <w:r w:rsidRPr="00267B49">
                    <w:rPr>
                      <w:rFonts w:ascii="Arial" w:hAnsi="Arial" w:cs="Arial"/>
                      <w:sz w:val="22"/>
                      <w:szCs w:val="22"/>
                    </w:rPr>
                    <w:t>3.</w:t>
                  </w:r>
                  <w:r>
                    <w:rPr>
                      <w:rFonts w:ascii="Arial" w:hAnsi="Arial" w:cs="Arial"/>
                      <w:sz w:val="22"/>
                      <w:szCs w:val="22"/>
                    </w:rPr>
                    <w:t>2.</w:t>
                  </w:r>
                  <w:r w:rsidRPr="00267B49">
                    <w:rPr>
                      <w:rFonts w:ascii="Arial" w:hAnsi="Arial" w:cs="Arial"/>
                      <w:sz w:val="22"/>
                      <w:szCs w:val="22"/>
                    </w:rPr>
                    <w:t>1</w:t>
                  </w:r>
                  <w:r>
                    <w:rPr>
                      <w:rFonts w:ascii="Arial" w:hAnsi="Arial" w:cs="Arial"/>
                      <w:sz w:val="22"/>
                      <w:szCs w:val="22"/>
                    </w:rPr>
                    <w:t>4</w:t>
                  </w:r>
                  <w:r w:rsidRPr="00267B49">
                    <w:rPr>
                      <w:rFonts w:ascii="Arial" w:hAnsi="Arial" w:cs="Arial"/>
                      <w:sz w:val="22"/>
                      <w:szCs w:val="22"/>
                    </w:rPr>
                    <w:tab/>
                    <w:t xml:space="preserve">Only medication listed in </w:t>
                  </w:r>
                  <w:r>
                    <w:rPr>
                      <w:rFonts w:ascii="Arial" w:hAnsi="Arial" w:cs="Arial"/>
                      <w:sz w:val="22"/>
                      <w:szCs w:val="22"/>
                    </w:rPr>
                    <w:t>Appendix</w:t>
                  </w:r>
                  <w:r w:rsidRPr="00267B49">
                    <w:rPr>
                      <w:rFonts w:ascii="Arial" w:hAnsi="Arial" w:cs="Arial"/>
                      <w:sz w:val="22"/>
                      <w:szCs w:val="22"/>
                    </w:rPr>
                    <w:t xml:space="preserve"> 1 and presented on a template signed order (</w:t>
                  </w:r>
                  <w:r>
                    <w:rPr>
                      <w:rFonts w:ascii="Arial" w:hAnsi="Arial" w:cs="Arial"/>
                      <w:sz w:val="22"/>
                      <w:szCs w:val="22"/>
                    </w:rPr>
                    <w:t>Appendix</w:t>
                  </w:r>
                  <w:r w:rsidRPr="00267B49">
                    <w:rPr>
                      <w:rFonts w:ascii="Arial" w:hAnsi="Arial" w:cs="Arial"/>
                      <w:sz w:val="22"/>
                      <w:szCs w:val="22"/>
                    </w:rPr>
                    <w:t xml:space="preserve"> 4) can be provided on this scheme. A</w:t>
                  </w:r>
                  <w:r>
                    <w:rPr>
                      <w:rFonts w:ascii="Arial" w:hAnsi="Arial" w:cs="Arial"/>
                      <w:sz w:val="22"/>
                      <w:szCs w:val="22"/>
                    </w:rPr>
                    <w:t>ppendix</w:t>
                  </w:r>
                  <w:r w:rsidRPr="00267B49">
                    <w:rPr>
                      <w:rFonts w:ascii="Arial" w:hAnsi="Arial" w:cs="Arial"/>
                      <w:sz w:val="22"/>
                      <w:szCs w:val="22"/>
                    </w:rPr>
                    <w:t xml:space="preserve"> 1 may be subject to variation by the commissioner from time to time to allow for changes in the formulary</w:t>
                  </w:r>
                  <w:r>
                    <w:rPr>
                      <w:rFonts w:ascii="Arial" w:hAnsi="Arial" w:cs="Arial"/>
                      <w:sz w:val="22"/>
                      <w:szCs w:val="22"/>
                    </w:rPr>
                    <w:t xml:space="preserve"> and contractors will be notified of this.</w:t>
                  </w:r>
                </w:p>
                <w:p w14:paraId="1FF6CADF" w14:textId="77777777" w:rsidR="006234CA" w:rsidRPr="00127CBA" w:rsidRDefault="006234CA" w:rsidP="004F6A8E">
                  <w:pPr>
                    <w:spacing w:after="0"/>
                    <w:rPr>
                      <w:rFonts w:ascii="Arial" w:hAnsi="Arial" w:cs="Arial"/>
                      <w:b/>
                      <w:sz w:val="22"/>
                      <w:szCs w:val="22"/>
                    </w:rPr>
                  </w:pPr>
                  <w:r w:rsidRPr="00127CBA">
                    <w:rPr>
                      <w:rFonts w:ascii="Arial" w:hAnsi="Arial" w:cs="Arial"/>
                      <w:b/>
                      <w:sz w:val="22"/>
                      <w:szCs w:val="22"/>
                    </w:rPr>
                    <w:t>3.3</w:t>
                  </w:r>
                  <w:r w:rsidRPr="00127CBA">
                    <w:rPr>
                      <w:rFonts w:ascii="Arial" w:hAnsi="Arial" w:cs="Arial"/>
                      <w:b/>
                      <w:sz w:val="22"/>
                      <w:szCs w:val="22"/>
                    </w:rPr>
                    <w:tab/>
                    <w:t>Population covered</w:t>
                  </w:r>
                </w:p>
                <w:p w14:paraId="59D183EF" w14:textId="77777777" w:rsidR="006234CA" w:rsidRPr="00127CBA" w:rsidRDefault="006234CA" w:rsidP="004F6A8E">
                  <w:pPr>
                    <w:spacing w:after="0"/>
                    <w:rPr>
                      <w:rFonts w:ascii="Arial" w:hAnsi="Arial" w:cs="Arial"/>
                      <w:sz w:val="22"/>
                      <w:szCs w:val="22"/>
                    </w:rPr>
                  </w:pPr>
                </w:p>
                <w:p w14:paraId="077B984D" w14:textId="48DF4707" w:rsidR="005502E1" w:rsidRDefault="006234CA" w:rsidP="004F6A8E">
                  <w:pPr>
                    <w:spacing w:after="0"/>
                    <w:ind w:left="743" w:hanging="743"/>
                    <w:rPr>
                      <w:rFonts w:ascii="Arial" w:hAnsi="Arial" w:cs="Arial"/>
                      <w:sz w:val="22"/>
                      <w:szCs w:val="22"/>
                    </w:rPr>
                  </w:pPr>
                  <w:r>
                    <w:rPr>
                      <w:rFonts w:ascii="Arial" w:hAnsi="Arial" w:cs="Arial"/>
                      <w:sz w:val="22"/>
                      <w:szCs w:val="22"/>
                    </w:rPr>
                    <w:t xml:space="preserve">3.3.1    Patients registered with NHS </w:t>
                  </w:r>
                  <w:r w:rsidR="005164B7">
                    <w:rPr>
                      <w:rFonts w:ascii="Arial" w:hAnsi="Arial" w:cs="Arial"/>
                      <w:sz w:val="22"/>
                      <w:szCs w:val="22"/>
                    </w:rPr>
                    <w:t>Halton</w:t>
                  </w:r>
                  <w:r>
                    <w:rPr>
                      <w:rFonts w:ascii="Arial" w:hAnsi="Arial" w:cs="Arial"/>
                      <w:sz w:val="22"/>
                      <w:szCs w:val="22"/>
                    </w:rPr>
                    <w:t xml:space="preserve"> GP Practices</w:t>
                  </w:r>
                </w:p>
                <w:p w14:paraId="684363CF" w14:textId="77777777" w:rsidR="005502E1" w:rsidRDefault="005502E1" w:rsidP="004F6A8E">
                  <w:pPr>
                    <w:spacing w:after="0"/>
                    <w:ind w:left="743" w:hanging="743"/>
                    <w:rPr>
                      <w:rFonts w:ascii="Arial" w:hAnsi="Arial" w:cs="Arial"/>
                      <w:sz w:val="22"/>
                      <w:szCs w:val="22"/>
                    </w:rPr>
                  </w:pPr>
                </w:p>
                <w:p w14:paraId="55BF4722" w14:textId="05B85D47" w:rsidR="006234CA" w:rsidRPr="00127CBA" w:rsidRDefault="005502E1" w:rsidP="004F6A8E">
                  <w:pPr>
                    <w:spacing w:after="0"/>
                    <w:ind w:left="743" w:hanging="743"/>
                    <w:rPr>
                      <w:rFonts w:ascii="Arial" w:hAnsi="Arial" w:cs="Arial"/>
                      <w:sz w:val="22"/>
                      <w:szCs w:val="22"/>
                    </w:rPr>
                  </w:pPr>
                  <w:r>
                    <w:rPr>
                      <w:rFonts w:ascii="Arial" w:hAnsi="Arial" w:cs="Arial"/>
                      <w:sz w:val="22"/>
                      <w:szCs w:val="22"/>
                    </w:rPr>
                    <w:t xml:space="preserve">3.3.2    The provider must comply with the requirements of the Equality Act 2010 and will not treat one group of people less </w:t>
                  </w:r>
                  <w:r w:rsidR="005164B7">
                    <w:rPr>
                      <w:rFonts w:ascii="Arial" w:hAnsi="Arial" w:cs="Arial"/>
                      <w:sz w:val="22"/>
                      <w:szCs w:val="22"/>
                    </w:rPr>
                    <w:t>favorably</w:t>
                  </w:r>
                  <w:r>
                    <w:rPr>
                      <w:rFonts w:ascii="Arial" w:hAnsi="Arial" w:cs="Arial"/>
                      <w:sz w:val="22"/>
                      <w:szCs w:val="22"/>
                    </w:rPr>
                    <w:t xml:space="preserve"> than others because of age, disability, gender reassignment, marriage or civil partnership, race, religion or belief, sex or sexual orientation.</w:t>
                  </w:r>
                  <w:r w:rsidR="006234CA">
                    <w:rPr>
                      <w:rFonts w:ascii="Arial" w:hAnsi="Arial" w:cs="Arial"/>
                      <w:sz w:val="22"/>
                      <w:szCs w:val="22"/>
                    </w:rPr>
                    <w:t xml:space="preserve"> </w:t>
                  </w:r>
                </w:p>
                <w:p w14:paraId="2618BEFE" w14:textId="77777777" w:rsidR="006234CA" w:rsidRPr="00127CBA" w:rsidRDefault="006234CA" w:rsidP="004F6A8E">
                  <w:pPr>
                    <w:spacing w:after="0"/>
                    <w:rPr>
                      <w:rFonts w:ascii="Arial" w:hAnsi="Arial" w:cs="Arial"/>
                      <w:sz w:val="22"/>
                      <w:szCs w:val="22"/>
                    </w:rPr>
                  </w:pPr>
                </w:p>
                <w:p w14:paraId="1E63CF5F" w14:textId="77777777" w:rsidR="006234CA" w:rsidRPr="00127CBA" w:rsidRDefault="006234CA" w:rsidP="004F6A8E">
                  <w:pPr>
                    <w:spacing w:after="0"/>
                    <w:rPr>
                      <w:rFonts w:ascii="Arial" w:hAnsi="Arial" w:cs="Arial"/>
                      <w:b/>
                      <w:sz w:val="22"/>
                      <w:szCs w:val="22"/>
                    </w:rPr>
                  </w:pPr>
                  <w:r w:rsidRPr="00127CBA">
                    <w:rPr>
                      <w:rFonts w:ascii="Arial" w:hAnsi="Arial" w:cs="Arial"/>
                      <w:b/>
                      <w:sz w:val="22"/>
                      <w:szCs w:val="22"/>
                    </w:rPr>
                    <w:t>3.4</w:t>
                  </w:r>
                  <w:r w:rsidRPr="00127CBA">
                    <w:rPr>
                      <w:rFonts w:ascii="Arial" w:hAnsi="Arial" w:cs="Arial"/>
                      <w:b/>
                      <w:sz w:val="22"/>
                      <w:szCs w:val="22"/>
                    </w:rPr>
                    <w:tab/>
                    <w:t>Any acceptance and exclusion criteria and thresholds</w:t>
                  </w:r>
                </w:p>
                <w:p w14:paraId="761732B8" w14:textId="77777777" w:rsidR="006234CA" w:rsidRPr="00127CBA" w:rsidRDefault="006234CA" w:rsidP="004F6A8E">
                  <w:pPr>
                    <w:spacing w:after="0"/>
                    <w:rPr>
                      <w:rFonts w:ascii="Arial" w:hAnsi="Arial" w:cs="Arial"/>
                      <w:sz w:val="22"/>
                      <w:szCs w:val="22"/>
                    </w:rPr>
                  </w:pPr>
                </w:p>
                <w:p w14:paraId="7301BA6C" w14:textId="77777777" w:rsidR="006234CA" w:rsidRPr="0004396A" w:rsidRDefault="006234CA" w:rsidP="004F6A8E">
                  <w:pPr>
                    <w:spacing w:after="0"/>
                    <w:ind w:left="743" w:hanging="743"/>
                    <w:jc w:val="both"/>
                    <w:outlineLvl w:val="2"/>
                    <w:rPr>
                      <w:rFonts w:ascii="Arial" w:hAnsi="Arial" w:cs="Arial"/>
                      <w:sz w:val="22"/>
                      <w:szCs w:val="22"/>
                    </w:rPr>
                  </w:pPr>
                  <w:r>
                    <w:rPr>
                      <w:rFonts w:ascii="Arial" w:hAnsi="Arial" w:cs="Arial"/>
                      <w:sz w:val="22"/>
                      <w:szCs w:val="22"/>
                    </w:rPr>
                    <w:t>3.4.</w:t>
                  </w:r>
                  <w:r w:rsidRPr="0004396A">
                    <w:rPr>
                      <w:rFonts w:ascii="Arial" w:hAnsi="Arial" w:cs="Arial"/>
                      <w:sz w:val="22"/>
                      <w:szCs w:val="22"/>
                    </w:rPr>
                    <w:t>1   Acceptance Criteria:</w:t>
                  </w:r>
                </w:p>
                <w:p w14:paraId="2459AB8F" w14:textId="2228396D" w:rsidR="006234CA" w:rsidRPr="00072A36" w:rsidRDefault="006234CA" w:rsidP="004F6A8E">
                  <w:pPr>
                    <w:pStyle w:val="ListParagraph"/>
                    <w:numPr>
                      <w:ilvl w:val="0"/>
                      <w:numId w:val="27"/>
                    </w:numPr>
                    <w:spacing w:line="276" w:lineRule="auto"/>
                    <w:contextualSpacing/>
                    <w:jc w:val="both"/>
                    <w:outlineLvl w:val="2"/>
                    <w:rPr>
                      <w:rFonts w:ascii="Arial" w:hAnsi="Arial" w:cs="Arial"/>
                      <w:sz w:val="22"/>
                      <w:szCs w:val="22"/>
                    </w:rPr>
                  </w:pPr>
                  <w:r w:rsidRPr="00072A36">
                    <w:rPr>
                      <w:rFonts w:ascii="Arial" w:hAnsi="Arial" w:cs="Arial"/>
                      <w:sz w:val="22"/>
                      <w:szCs w:val="22"/>
                    </w:rPr>
                    <w:t xml:space="preserve">The patient is registered with a </w:t>
                  </w:r>
                  <w:r w:rsidR="005164B7">
                    <w:rPr>
                      <w:rFonts w:ascii="Arial" w:hAnsi="Arial" w:cs="Arial"/>
                      <w:sz w:val="22"/>
                      <w:szCs w:val="22"/>
                    </w:rPr>
                    <w:t>Halton</w:t>
                  </w:r>
                  <w:r w:rsidRPr="00072A36">
                    <w:rPr>
                      <w:rFonts w:ascii="Arial" w:hAnsi="Arial" w:cs="Arial"/>
                      <w:sz w:val="22"/>
                      <w:szCs w:val="22"/>
                    </w:rPr>
                    <w:t xml:space="preserve"> GP Practice</w:t>
                  </w:r>
                </w:p>
                <w:p w14:paraId="1F175D33" w14:textId="5DFC0EA8" w:rsidR="006234CA" w:rsidRPr="00072A36" w:rsidRDefault="006234CA" w:rsidP="004F6A8E">
                  <w:pPr>
                    <w:pStyle w:val="ListParagraph"/>
                    <w:numPr>
                      <w:ilvl w:val="0"/>
                      <w:numId w:val="27"/>
                    </w:numPr>
                    <w:spacing w:line="276" w:lineRule="auto"/>
                    <w:contextualSpacing/>
                    <w:jc w:val="both"/>
                    <w:outlineLvl w:val="2"/>
                    <w:rPr>
                      <w:rFonts w:ascii="Arial" w:hAnsi="Arial" w:cs="Arial"/>
                      <w:sz w:val="22"/>
                      <w:szCs w:val="22"/>
                    </w:rPr>
                  </w:pPr>
                  <w:r w:rsidRPr="00072A36">
                    <w:rPr>
                      <w:rFonts w:ascii="Arial" w:hAnsi="Arial" w:cs="Arial"/>
                      <w:sz w:val="22"/>
                      <w:szCs w:val="22"/>
                    </w:rPr>
                    <w:t xml:space="preserve">The patient has been issued with a signed order (Appendix 4) issued by CUES in </w:t>
                  </w:r>
                  <w:r w:rsidR="005164B7">
                    <w:rPr>
                      <w:rFonts w:ascii="Arial" w:hAnsi="Arial" w:cs="Arial"/>
                      <w:sz w:val="22"/>
                      <w:szCs w:val="22"/>
                    </w:rPr>
                    <w:t>Halton</w:t>
                  </w:r>
                </w:p>
                <w:p w14:paraId="5E5F359B" w14:textId="77777777" w:rsidR="006234CA" w:rsidRPr="00072A36" w:rsidRDefault="006234CA" w:rsidP="004F6A8E">
                  <w:pPr>
                    <w:pStyle w:val="ListParagraph"/>
                    <w:numPr>
                      <w:ilvl w:val="0"/>
                      <w:numId w:val="27"/>
                    </w:numPr>
                    <w:spacing w:line="276" w:lineRule="auto"/>
                    <w:contextualSpacing/>
                    <w:jc w:val="both"/>
                    <w:outlineLvl w:val="2"/>
                    <w:rPr>
                      <w:rFonts w:ascii="Arial" w:hAnsi="Arial" w:cs="Arial"/>
                      <w:sz w:val="22"/>
                      <w:szCs w:val="22"/>
                    </w:rPr>
                  </w:pPr>
                  <w:r w:rsidRPr="00072A36">
                    <w:rPr>
                      <w:rFonts w:ascii="Arial" w:hAnsi="Arial" w:cs="Arial"/>
                      <w:sz w:val="22"/>
                      <w:szCs w:val="22"/>
                    </w:rPr>
                    <w:t xml:space="preserve">The recommended product </w:t>
                  </w:r>
                  <w:r>
                    <w:rPr>
                      <w:rFonts w:ascii="Arial" w:hAnsi="Arial" w:cs="Arial"/>
                      <w:sz w:val="22"/>
                      <w:szCs w:val="22"/>
                    </w:rPr>
                    <w:t xml:space="preserve">list </w:t>
                  </w:r>
                  <w:r w:rsidRPr="00072A36">
                    <w:rPr>
                      <w:rFonts w:ascii="Arial" w:hAnsi="Arial" w:cs="Arial"/>
                      <w:sz w:val="22"/>
                      <w:szCs w:val="22"/>
                    </w:rPr>
                    <w:t>is in Appendix 1</w:t>
                  </w:r>
                </w:p>
                <w:p w14:paraId="05987179" w14:textId="77777777" w:rsidR="006234CA" w:rsidRPr="0004396A" w:rsidRDefault="006234CA" w:rsidP="004F6A8E">
                  <w:pPr>
                    <w:spacing w:after="0"/>
                    <w:ind w:left="743"/>
                    <w:jc w:val="both"/>
                    <w:outlineLvl w:val="2"/>
                    <w:rPr>
                      <w:rFonts w:ascii="Arial" w:hAnsi="Arial" w:cs="Arial"/>
                    </w:rPr>
                  </w:pPr>
                </w:p>
                <w:p w14:paraId="4445F397" w14:textId="77777777" w:rsidR="006234CA" w:rsidRDefault="006234CA" w:rsidP="004F6A8E">
                  <w:pPr>
                    <w:spacing w:after="0"/>
                    <w:ind w:left="743" w:hanging="743"/>
                    <w:rPr>
                      <w:rFonts w:ascii="Arial" w:hAnsi="Arial" w:cs="Arial"/>
                      <w:b/>
                      <w:sz w:val="22"/>
                      <w:szCs w:val="22"/>
                    </w:rPr>
                  </w:pPr>
                  <w:r w:rsidRPr="00B51881">
                    <w:rPr>
                      <w:rFonts w:ascii="Arial" w:hAnsi="Arial" w:cs="Arial"/>
                      <w:b/>
                      <w:sz w:val="22"/>
                      <w:szCs w:val="22"/>
                    </w:rPr>
                    <w:t>3.</w:t>
                  </w:r>
                  <w:r>
                    <w:rPr>
                      <w:rFonts w:ascii="Arial" w:hAnsi="Arial" w:cs="Arial"/>
                      <w:b/>
                      <w:sz w:val="22"/>
                      <w:szCs w:val="22"/>
                    </w:rPr>
                    <w:t>5</w:t>
                  </w:r>
                  <w:r w:rsidRPr="00B51881">
                    <w:rPr>
                      <w:rFonts w:ascii="Arial" w:hAnsi="Arial" w:cs="Arial"/>
                      <w:b/>
                      <w:sz w:val="22"/>
                      <w:szCs w:val="22"/>
                    </w:rPr>
                    <w:t xml:space="preserve">     Payment</w:t>
                  </w:r>
                </w:p>
                <w:p w14:paraId="4A9ED061" w14:textId="77777777" w:rsidR="006234CA" w:rsidRDefault="006234CA" w:rsidP="004F6A8E">
                  <w:pPr>
                    <w:spacing w:after="0"/>
                    <w:ind w:left="743" w:hanging="743"/>
                    <w:rPr>
                      <w:rFonts w:ascii="Arial" w:hAnsi="Arial" w:cs="Arial"/>
                      <w:b/>
                      <w:sz w:val="22"/>
                      <w:szCs w:val="22"/>
                    </w:rPr>
                  </w:pPr>
                </w:p>
                <w:p w14:paraId="49AD01FD" w14:textId="77777777" w:rsidR="006234CA" w:rsidRDefault="006234CA" w:rsidP="004F6A8E">
                  <w:pPr>
                    <w:spacing w:after="0"/>
                    <w:ind w:left="743" w:hanging="743"/>
                    <w:rPr>
                      <w:rFonts w:ascii="Arial" w:hAnsi="Arial" w:cs="Arial"/>
                      <w:sz w:val="22"/>
                      <w:szCs w:val="22"/>
                    </w:rPr>
                  </w:pPr>
                  <w:r w:rsidRPr="005A1B60">
                    <w:rPr>
                      <w:rFonts w:ascii="Arial" w:hAnsi="Arial" w:cs="Arial"/>
                      <w:sz w:val="22"/>
                      <w:szCs w:val="22"/>
                    </w:rPr>
                    <w:t xml:space="preserve">3.5.1    Claims for payment for this service should be made using </w:t>
                  </w:r>
                  <w:proofErr w:type="spellStart"/>
                  <w:r w:rsidRPr="005A1B60">
                    <w:rPr>
                      <w:rFonts w:ascii="Arial" w:hAnsi="Arial" w:cs="Arial"/>
                      <w:sz w:val="22"/>
                      <w:szCs w:val="22"/>
                    </w:rPr>
                    <w:t>PharmOutcomes</w:t>
                  </w:r>
                  <w:proofErr w:type="spellEnd"/>
                  <w:r w:rsidRPr="005A1B60">
                    <w:rPr>
                      <w:rFonts w:ascii="Arial" w:hAnsi="Arial" w:cs="Arial"/>
                      <w:sz w:val="22"/>
                      <w:szCs w:val="22"/>
                    </w:rPr>
                    <w:t>.</w:t>
                  </w:r>
                  <w:r>
                    <w:rPr>
                      <w:rFonts w:ascii="Arial" w:hAnsi="Arial" w:cs="Arial"/>
                      <w:sz w:val="22"/>
                      <w:szCs w:val="22"/>
                    </w:rPr>
                    <w:t xml:space="preserve"> </w:t>
                  </w:r>
                </w:p>
                <w:p w14:paraId="0D321E34" w14:textId="77777777" w:rsidR="006234CA" w:rsidRDefault="006234CA" w:rsidP="004F6A8E">
                  <w:pPr>
                    <w:spacing w:after="0"/>
                    <w:ind w:left="743" w:hanging="743"/>
                    <w:rPr>
                      <w:rFonts w:ascii="Arial" w:hAnsi="Arial" w:cs="Arial"/>
                      <w:sz w:val="22"/>
                      <w:szCs w:val="22"/>
                    </w:rPr>
                  </w:pPr>
                </w:p>
                <w:p w14:paraId="4FDB3875" w14:textId="5249A1D3" w:rsidR="006234CA" w:rsidRDefault="006234CA" w:rsidP="004F6A8E">
                  <w:pPr>
                    <w:spacing w:after="0"/>
                    <w:ind w:left="743" w:hanging="743"/>
                    <w:rPr>
                      <w:rFonts w:ascii="Arial" w:hAnsi="Arial" w:cs="Arial"/>
                      <w:sz w:val="22"/>
                      <w:szCs w:val="22"/>
                    </w:rPr>
                  </w:pPr>
                  <w:r>
                    <w:rPr>
                      <w:rFonts w:ascii="Arial" w:hAnsi="Arial" w:cs="Arial"/>
                      <w:sz w:val="22"/>
                      <w:szCs w:val="22"/>
                    </w:rPr>
                    <w:t>3.5.</w:t>
                  </w:r>
                  <w:r w:rsidR="00531E16">
                    <w:rPr>
                      <w:rFonts w:ascii="Arial" w:hAnsi="Arial" w:cs="Arial"/>
                      <w:sz w:val="22"/>
                      <w:szCs w:val="22"/>
                    </w:rPr>
                    <w:t>2</w:t>
                  </w:r>
                  <w:r>
                    <w:rPr>
                      <w:rFonts w:ascii="Arial" w:hAnsi="Arial" w:cs="Arial"/>
                      <w:sz w:val="22"/>
                      <w:szCs w:val="22"/>
                    </w:rPr>
                    <w:t xml:space="preserve">    </w:t>
                  </w:r>
                  <w:bookmarkStart w:id="3" w:name="_Hlk46829406"/>
                  <w:r>
                    <w:rPr>
                      <w:rFonts w:ascii="Arial" w:hAnsi="Arial" w:cs="Arial"/>
                      <w:sz w:val="22"/>
                      <w:szCs w:val="22"/>
                    </w:rPr>
                    <w:t xml:space="preserve">NHS Cheshire and Merseyside </w:t>
                  </w:r>
                  <w:r w:rsidR="005164B7">
                    <w:rPr>
                      <w:rFonts w:ascii="Arial" w:hAnsi="Arial" w:cs="Arial"/>
                      <w:sz w:val="22"/>
                      <w:szCs w:val="22"/>
                    </w:rPr>
                    <w:t>Halton</w:t>
                  </w:r>
                  <w:r>
                    <w:rPr>
                      <w:rFonts w:ascii="Arial" w:hAnsi="Arial" w:cs="Arial"/>
                      <w:sz w:val="22"/>
                      <w:szCs w:val="22"/>
                    </w:rPr>
                    <w:t xml:space="preserve"> Place </w:t>
                  </w:r>
                  <w:r w:rsidRPr="009403F8">
                    <w:rPr>
                      <w:rFonts w:ascii="Arial" w:hAnsi="Arial" w:cs="Arial"/>
                      <w:sz w:val="22"/>
                      <w:szCs w:val="22"/>
                    </w:rPr>
                    <w:t>will pay participating pharmacy contractors a professional service fee of £</w:t>
                  </w:r>
                  <w:r>
                    <w:rPr>
                      <w:rFonts w:ascii="Arial" w:hAnsi="Arial" w:cs="Arial"/>
                      <w:sz w:val="22"/>
                      <w:szCs w:val="22"/>
                    </w:rPr>
                    <w:t>4</w:t>
                  </w:r>
                  <w:r w:rsidRPr="009403F8">
                    <w:rPr>
                      <w:rFonts w:ascii="Arial" w:hAnsi="Arial" w:cs="Arial"/>
                      <w:sz w:val="22"/>
                      <w:szCs w:val="22"/>
                    </w:rPr>
                    <w:t xml:space="preserve"> for each item dispensed to an individual patient, under the terms of this service in addition to the agreed reimbursement price </w:t>
                  </w:r>
                  <w:r>
                    <w:rPr>
                      <w:rFonts w:ascii="Arial" w:hAnsi="Arial" w:cs="Arial"/>
                      <w:sz w:val="22"/>
                      <w:szCs w:val="22"/>
                    </w:rPr>
                    <w:t>plus VAT,</w:t>
                  </w:r>
                  <w:r w:rsidRPr="009403F8">
                    <w:rPr>
                      <w:rFonts w:ascii="Arial" w:hAnsi="Arial" w:cs="Arial"/>
                      <w:sz w:val="22"/>
                      <w:szCs w:val="22"/>
                    </w:rPr>
                    <w:t xml:space="preserve"> as set out in DM&amp;D, for the product or products supplied.</w:t>
                  </w:r>
                  <w:bookmarkEnd w:id="3"/>
                </w:p>
                <w:p w14:paraId="2811B0E7" w14:textId="77777777" w:rsidR="006234CA" w:rsidRDefault="006234CA" w:rsidP="004F6A8E">
                  <w:pPr>
                    <w:spacing w:after="0"/>
                    <w:ind w:left="743" w:hanging="743"/>
                    <w:rPr>
                      <w:rFonts w:ascii="Arial" w:hAnsi="Arial" w:cs="Arial"/>
                      <w:sz w:val="22"/>
                      <w:szCs w:val="22"/>
                    </w:rPr>
                  </w:pPr>
                </w:p>
                <w:p w14:paraId="49BC63EF" w14:textId="41B0B58F" w:rsidR="006234CA" w:rsidRPr="00EF2FBC" w:rsidRDefault="006234CA" w:rsidP="004F6A8E">
                  <w:pPr>
                    <w:spacing w:after="0"/>
                    <w:ind w:left="743" w:hanging="743"/>
                    <w:rPr>
                      <w:rFonts w:ascii="Arial" w:hAnsi="Arial" w:cs="Arial"/>
                      <w:sz w:val="22"/>
                      <w:szCs w:val="22"/>
                    </w:rPr>
                  </w:pPr>
                  <w:r>
                    <w:rPr>
                      <w:rFonts w:ascii="Arial" w:hAnsi="Arial" w:cs="Arial"/>
                      <w:sz w:val="22"/>
                      <w:szCs w:val="22"/>
                    </w:rPr>
                    <w:t>3.5.</w:t>
                  </w:r>
                  <w:r w:rsidR="00531E16">
                    <w:rPr>
                      <w:rFonts w:ascii="Arial" w:hAnsi="Arial" w:cs="Arial"/>
                      <w:sz w:val="22"/>
                      <w:szCs w:val="22"/>
                    </w:rPr>
                    <w:t>3</w:t>
                  </w:r>
                  <w:r>
                    <w:rPr>
                      <w:rFonts w:ascii="Arial" w:hAnsi="Arial" w:cs="Arial"/>
                      <w:sz w:val="22"/>
                      <w:szCs w:val="22"/>
                    </w:rPr>
                    <w:t xml:space="preserve">   </w:t>
                  </w:r>
                  <w:r w:rsidRPr="00EF2FBC">
                    <w:rPr>
                      <w:rFonts w:ascii="Arial" w:hAnsi="Arial" w:cs="Arial"/>
                      <w:sz w:val="22"/>
                      <w:szCs w:val="22"/>
                    </w:rPr>
                    <w:t xml:space="preserve"> </w:t>
                  </w:r>
                  <w:r w:rsidRPr="009403F8">
                    <w:rPr>
                      <w:rFonts w:ascii="Arial" w:hAnsi="Arial" w:cs="Arial"/>
                      <w:sz w:val="22"/>
                      <w:szCs w:val="22"/>
                    </w:rPr>
                    <w:t xml:space="preserve">Claims should be entered onto </w:t>
                  </w:r>
                  <w:proofErr w:type="spellStart"/>
                  <w:r w:rsidRPr="009403F8">
                    <w:rPr>
                      <w:rFonts w:ascii="Arial" w:hAnsi="Arial" w:cs="Arial"/>
                      <w:sz w:val="22"/>
                      <w:szCs w:val="22"/>
                    </w:rPr>
                    <w:t>PharmOutcomes</w:t>
                  </w:r>
                  <w:proofErr w:type="spellEnd"/>
                  <w:r w:rsidRPr="009403F8">
                    <w:rPr>
                      <w:rFonts w:ascii="Arial" w:hAnsi="Arial" w:cs="Arial"/>
                      <w:sz w:val="22"/>
                      <w:szCs w:val="22"/>
                    </w:rPr>
                    <w:t xml:space="preserve"> within 24 hours of them taking place. </w:t>
                  </w:r>
                </w:p>
                <w:p w14:paraId="5B52B5BE" w14:textId="77777777" w:rsidR="006234CA" w:rsidRDefault="006234CA" w:rsidP="004F6A8E">
                  <w:pPr>
                    <w:spacing w:after="0"/>
                    <w:ind w:left="743" w:hanging="743"/>
                    <w:rPr>
                      <w:rFonts w:ascii="Arial" w:hAnsi="Arial" w:cs="Arial"/>
                      <w:sz w:val="22"/>
                      <w:szCs w:val="22"/>
                    </w:rPr>
                  </w:pPr>
                </w:p>
                <w:p w14:paraId="0F1325C6" w14:textId="65CF3868" w:rsidR="006234CA" w:rsidRDefault="006234CA" w:rsidP="004F6A8E">
                  <w:pPr>
                    <w:spacing w:after="0"/>
                    <w:ind w:left="743" w:hanging="743"/>
                    <w:rPr>
                      <w:rFonts w:ascii="Arial" w:hAnsi="Arial" w:cs="Arial"/>
                      <w:sz w:val="22"/>
                      <w:szCs w:val="22"/>
                    </w:rPr>
                  </w:pPr>
                  <w:r>
                    <w:rPr>
                      <w:rFonts w:ascii="Arial" w:hAnsi="Arial" w:cs="Arial"/>
                      <w:sz w:val="22"/>
                      <w:szCs w:val="22"/>
                    </w:rPr>
                    <w:t>3</w:t>
                  </w:r>
                  <w:r w:rsidRPr="009403F8">
                    <w:rPr>
                      <w:rFonts w:ascii="Arial" w:hAnsi="Arial" w:cs="Arial"/>
                      <w:sz w:val="22"/>
                      <w:szCs w:val="22"/>
                    </w:rPr>
                    <w:t>.5.</w:t>
                  </w:r>
                  <w:r w:rsidR="00531E16">
                    <w:rPr>
                      <w:rFonts w:ascii="Arial" w:hAnsi="Arial" w:cs="Arial"/>
                      <w:sz w:val="22"/>
                      <w:szCs w:val="22"/>
                    </w:rPr>
                    <w:t>4</w:t>
                  </w:r>
                  <w:r w:rsidRPr="009403F8">
                    <w:rPr>
                      <w:rFonts w:ascii="Arial" w:hAnsi="Arial" w:cs="Arial"/>
                      <w:sz w:val="22"/>
                      <w:szCs w:val="22"/>
                    </w:rPr>
                    <w:t xml:space="preserve">   A monthly claim is generated </w:t>
                  </w:r>
                  <w:r>
                    <w:rPr>
                      <w:rFonts w:ascii="Arial" w:hAnsi="Arial" w:cs="Arial"/>
                      <w:sz w:val="22"/>
                      <w:szCs w:val="22"/>
                    </w:rPr>
                    <w:t xml:space="preserve">via the </w:t>
                  </w:r>
                  <w:proofErr w:type="spellStart"/>
                  <w:r>
                    <w:rPr>
                      <w:rFonts w:ascii="Arial" w:hAnsi="Arial" w:cs="Arial"/>
                      <w:sz w:val="22"/>
                      <w:szCs w:val="22"/>
                    </w:rPr>
                    <w:t>PharmOutcomes</w:t>
                  </w:r>
                  <w:proofErr w:type="spellEnd"/>
                  <w:r>
                    <w:rPr>
                      <w:rFonts w:ascii="Arial" w:hAnsi="Arial" w:cs="Arial"/>
                      <w:sz w:val="22"/>
                      <w:szCs w:val="22"/>
                    </w:rPr>
                    <w:t xml:space="preserve"> </w:t>
                  </w:r>
                  <w:r w:rsidR="00CE2112">
                    <w:rPr>
                      <w:rFonts w:ascii="Arial" w:hAnsi="Arial" w:cs="Arial"/>
                      <w:sz w:val="22"/>
                      <w:szCs w:val="22"/>
                    </w:rPr>
                    <w:t>platform,</w:t>
                  </w:r>
                  <w:r>
                    <w:rPr>
                      <w:rFonts w:ascii="Arial" w:hAnsi="Arial" w:cs="Arial"/>
                      <w:sz w:val="22"/>
                      <w:szCs w:val="22"/>
                    </w:rPr>
                    <w:t xml:space="preserve"> and an invoice is sent automatically to the Medicines Management Team for payment. </w:t>
                  </w:r>
                </w:p>
                <w:p w14:paraId="21FBB3F9" w14:textId="77777777" w:rsidR="006C69EF" w:rsidRDefault="006C69EF" w:rsidP="004F6A8E">
                  <w:pPr>
                    <w:spacing w:after="0"/>
                    <w:ind w:left="743" w:hanging="743"/>
                    <w:rPr>
                      <w:rFonts w:ascii="Arial" w:hAnsi="Arial" w:cs="Arial"/>
                      <w:sz w:val="22"/>
                      <w:szCs w:val="22"/>
                    </w:rPr>
                  </w:pPr>
                </w:p>
                <w:p w14:paraId="58192A43" w14:textId="77777777" w:rsidR="006234CA" w:rsidRPr="00296DE0" w:rsidRDefault="006234CA" w:rsidP="004F6A8E">
                  <w:pPr>
                    <w:spacing w:after="0"/>
                    <w:ind w:left="743" w:hanging="743"/>
                    <w:rPr>
                      <w:rFonts w:ascii="Arial" w:hAnsi="Arial" w:cs="Arial"/>
                      <w:sz w:val="20"/>
                    </w:rPr>
                  </w:pPr>
                </w:p>
              </w:tc>
            </w:tr>
            <w:tr w:rsidR="006234CA" w:rsidRPr="00130CE0" w14:paraId="094A1B3F" w14:textId="77777777" w:rsidTr="006C69EF">
              <w:tc>
                <w:tcPr>
                  <w:tcW w:w="9864" w:type="dxa"/>
                  <w:shd w:val="clear" w:color="auto" w:fill="7F7F7F"/>
                </w:tcPr>
                <w:p w14:paraId="6E2E8250" w14:textId="77777777" w:rsidR="006234CA" w:rsidRPr="00130CE0" w:rsidRDefault="006234CA" w:rsidP="004F6A8E">
                  <w:pPr>
                    <w:spacing w:after="0" w:line="276" w:lineRule="auto"/>
                    <w:rPr>
                      <w:rFonts w:ascii="Arial" w:hAnsi="Arial" w:cs="Arial"/>
                      <w:b/>
                    </w:rPr>
                  </w:pPr>
                  <w:r w:rsidRPr="00130CE0">
                    <w:rPr>
                      <w:rFonts w:ascii="Arial" w:hAnsi="Arial" w:cs="Arial"/>
                      <w:b/>
                    </w:rPr>
                    <w:lastRenderedPageBreak/>
                    <w:t>4.</w:t>
                  </w:r>
                  <w:r w:rsidRPr="00130CE0">
                    <w:rPr>
                      <w:rFonts w:ascii="Arial" w:hAnsi="Arial" w:cs="Arial"/>
                      <w:b/>
                    </w:rPr>
                    <w:tab/>
                    <w:t xml:space="preserve">Applicable Service Standards </w:t>
                  </w:r>
                </w:p>
              </w:tc>
            </w:tr>
            <w:tr w:rsidR="006234CA" w:rsidRPr="00296DE0" w14:paraId="0A2D3225" w14:textId="77777777" w:rsidTr="006C69EF">
              <w:tc>
                <w:tcPr>
                  <w:tcW w:w="9864" w:type="dxa"/>
                  <w:tcBorders>
                    <w:bottom w:val="single" w:sz="4" w:space="0" w:color="auto"/>
                  </w:tcBorders>
                  <w:shd w:val="clear" w:color="auto" w:fill="auto"/>
                </w:tcPr>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6C69EF" w:rsidRPr="00092891" w14:paraId="29247158" w14:textId="77777777" w:rsidTr="005164B7">
                    <w:tc>
                      <w:tcPr>
                        <w:tcW w:w="9736" w:type="dxa"/>
                        <w:tcBorders>
                          <w:bottom w:val="single" w:sz="4" w:space="0" w:color="auto"/>
                        </w:tcBorders>
                        <w:shd w:val="clear" w:color="auto" w:fill="auto"/>
                      </w:tcPr>
                      <w:p w14:paraId="750F896B" w14:textId="77777777" w:rsidR="006C69EF" w:rsidRPr="00A41E82" w:rsidRDefault="006C69EF" w:rsidP="006C69EF">
                        <w:pPr>
                          <w:spacing w:after="0"/>
                          <w:rPr>
                            <w:rFonts w:ascii="Arial" w:hAnsi="Arial" w:cs="Arial"/>
                            <w:szCs w:val="24"/>
                            <w:highlight w:val="yellow"/>
                          </w:rPr>
                        </w:pPr>
                      </w:p>
                      <w:p w14:paraId="7017C4EE" w14:textId="77777777" w:rsidR="006C69EF" w:rsidRPr="001A09AE" w:rsidRDefault="006C69EF" w:rsidP="006C69EF">
                        <w:pPr>
                          <w:spacing w:after="0"/>
                          <w:rPr>
                            <w:rFonts w:ascii="Arial" w:hAnsi="Arial" w:cs="Arial"/>
                            <w:b/>
                            <w:sz w:val="22"/>
                            <w:szCs w:val="22"/>
                          </w:rPr>
                        </w:pPr>
                        <w:r w:rsidRPr="001A09AE">
                          <w:rPr>
                            <w:rFonts w:ascii="Arial" w:hAnsi="Arial" w:cs="Arial"/>
                            <w:b/>
                            <w:sz w:val="22"/>
                            <w:szCs w:val="22"/>
                          </w:rPr>
                          <w:t>4.1</w:t>
                        </w:r>
                        <w:r w:rsidRPr="001A09AE">
                          <w:rPr>
                            <w:rFonts w:ascii="Arial" w:hAnsi="Arial" w:cs="Arial"/>
                            <w:b/>
                            <w:sz w:val="22"/>
                            <w:szCs w:val="22"/>
                          </w:rPr>
                          <w:tab/>
                          <w:t>Applicable national standards (</w:t>
                        </w:r>
                        <w:proofErr w:type="spellStart"/>
                        <w:r w:rsidRPr="001A09AE">
                          <w:rPr>
                            <w:rFonts w:ascii="Arial" w:hAnsi="Arial" w:cs="Arial"/>
                            <w:b/>
                            <w:sz w:val="22"/>
                            <w:szCs w:val="22"/>
                          </w:rPr>
                          <w:t>eg</w:t>
                        </w:r>
                        <w:proofErr w:type="spellEnd"/>
                        <w:r w:rsidRPr="001A09AE">
                          <w:rPr>
                            <w:rFonts w:ascii="Arial" w:hAnsi="Arial" w:cs="Arial"/>
                            <w:b/>
                            <w:sz w:val="22"/>
                            <w:szCs w:val="22"/>
                          </w:rPr>
                          <w:t xml:space="preserve"> NICE)</w:t>
                        </w:r>
                      </w:p>
                      <w:p w14:paraId="5AEAD06D" w14:textId="6DD1F065"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lastRenderedPageBreak/>
                          <w:t>4.1.1</w:t>
                        </w:r>
                        <w:r w:rsidR="005164B7">
                          <w:rPr>
                            <w:rFonts w:ascii="Arial" w:eastAsia="Arial" w:hAnsi="Arial" w:cs="Arial"/>
                            <w:sz w:val="22"/>
                            <w:szCs w:val="22"/>
                          </w:rPr>
                          <w:t xml:space="preserve"> </w:t>
                        </w:r>
                        <w:r w:rsidRPr="001A09AE">
                          <w:rPr>
                            <w:rFonts w:ascii="Arial" w:eastAsia="Arial" w:hAnsi="Arial" w:cs="Arial"/>
                            <w:sz w:val="22"/>
                            <w:szCs w:val="22"/>
                          </w:rPr>
                          <w:t xml:space="preserve">  Supply of ALL medicines must be in accordance with the Human Medicines Regulations 2012 and within the medication’s product license.</w:t>
                        </w:r>
                      </w:p>
                      <w:p w14:paraId="7D4ACA13" w14:textId="2A003D3E"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t xml:space="preserve">4.1.2 </w:t>
                        </w:r>
                        <w:r w:rsidR="005164B7">
                          <w:rPr>
                            <w:rFonts w:ascii="Arial" w:eastAsia="Arial" w:hAnsi="Arial" w:cs="Arial"/>
                            <w:sz w:val="22"/>
                            <w:szCs w:val="22"/>
                          </w:rPr>
                          <w:t xml:space="preserve"> </w:t>
                        </w:r>
                        <w:r w:rsidRPr="001A09AE">
                          <w:rPr>
                            <w:rFonts w:ascii="Arial" w:eastAsia="Arial" w:hAnsi="Arial" w:cs="Arial"/>
                            <w:sz w:val="22"/>
                            <w:szCs w:val="22"/>
                          </w:rPr>
                          <w:t xml:space="preserve"> All Medicines supplied under the service must be labelled to comply with the Human Medicines Regulations 2012. </w:t>
                        </w:r>
                      </w:p>
                      <w:p w14:paraId="39372AFF" w14:textId="1B170B42"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t xml:space="preserve">4.1.3 </w:t>
                        </w:r>
                        <w:r w:rsidR="005164B7">
                          <w:rPr>
                            <w:rFonts w:ascii="Arial" w:eastAsia="Arial" w:hAnsi="Arial" w:cs="Arial"/>
                            <w:sz w:val="22"/>
                            <w:szCs w:val="22"/>
                          </w:rPr>
                          <w:t xml:space="preserve">  </w:t>
                        </w:r>
                        <w:r w:rsidRPr="001A09AE">
                          <w:rPr>
                            <w:rFonts w:ascii="Arial" w:eastAsia="Arial" w:hAnsi="Arial" w:cs="Arial"/>
                            <w:sz w:val="22"/>
                            <w:szCs w:val="22"/>
                          </w:rPr>
                          <w:t xml:space="preserve">Medicines supplied under the CUES Dispensing Service must be supplied with a patient information leaflet. </w:t>
                        </w:r>
                      </w:p>
                      <w:p w14:paraId="1479484A" w14:textId="4FADBCB2"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t xml:space="preserve">4.1.4 Records created during the delivery of the CUES Dispensing Service should be managed according to the NHS Code of Practice. </w:t>
                        </w:r>
                      </w:p>
                      <w:p w14:paraId="0BD6F595" w14:textId="572CC7F0"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t xml:space="preserve">4.1.5  </w:t>
                        </w:r>
                        <w:r w:rsidR="005164B7">
                          <w:rPr>
                            <w:rFonts w:ascii="Arial" w:eastAsia="Arial" w:hAnsi="Arial" w:cs="Arial"/>
                            <w:sz w:val="22"/>
                            <w:szCs w:val="22"/>
                          </w:rPr>
                          <w:t xml:space="preserve"> </w:t>
                        </w:r>
                        <w:r w:rsidRPr="001A09AE">
                          <w:rPr>
                            <w:rFonts w:ascii="Arial" w:eastAsia="Arial" w:hAnsi="Arial" w:cs="Arial"/>
                            <w:sz w:val="22"/>
                            <w:szCs w:val="22"/>
                          </w:rPr>
                          <w:t>The Provider must adhere to the Community Pharmacy Contractual Framework.</w:t>
                        </w:r>
                      </w:p>
                      <w:p w14:paraId="50981F88" w14:textId="77777777" w:rsidR="006C69EF" w:rsidRPr="00A41E82" w:rsidRDefault="006C69EF" w:rsidP="006C69EF">
                        <w:pPr>
                          <w:spacing w:after="0"/>
                          <w:rPr>
                            <w:rFonts w:ascii="Arial" w:hAnsi="Arial" w:cs="Arial"/>
                            <w:szCs w:val="24"/>
                            <w:highlight w:val="yellow"/>
                          </w:rPr>
                        </w:pPr>
                      </w:p>
                      <w:p w14:paraId="76FE8C67" w14:textId="77777777" w:rsidR="006C69EF" w:rsidRPr="001A09AE" w:rsidRDefault="006C69EF" w:rsidP="006C69EF">
                        <w:pPr>
                          <w:spacing w:after="0"/>
                          <w:ind w:left="743" w:hanging="743"/>
                          <w:rPr>
                            <w:rFonts w:ascii="Arial" w:hAnsi="Arial" w:cs="Arial"/>
                            <w:b/>
                            <w:sz w:val="22"/>
                            <w:szCs w:val="22"/>
                          </w:rPr>
                        </w:pPr>
                        <w:r w:rsidRPr="001A09AE">
                          <w:rPr>
                            <w:rFonts w:ascii="Arial" w:hAnsi="Arial" w:cs="Arial"/>
                            <w:b/>
                            <w:sz w:val="22"/>
                            <w:szCs w:val="22"/>
                          </w:rPr>
                          <w:t>4.2</w:t>
                        </w:r>
                        <w:r w:rsidRPr="001A09AE">
                          <w:rPr>
                            <w:rFonts w:ascii="Arial" w:hAnsi="Arial" w:cs="Arial"/>
                            <w:b/>
                            <w:sz w:val="22"/>
                            <w:szCs w:val="22"/>
                          </w:rPr>
                          <w:tab/>
                          <w:t>Applicable standards set out in Guidance and/or issued by a competent body (</w:t>
                        </w:r>
                        <w:proofErr w:type="spellStart"/>
                        <w:r w:rsidRPr="001A09AE">
                          <w:rPr>
                            <w:rFonts w:ascii="Arial" w:hAnsi="Arial" w:cs="Arial"/>
                            <w:b/>
                            <w:sz w:val="22"/>
                            <w:szCs w:val="22"/>
                          </w:rPr>
                          <w:t>eg</w:t>
                        </w:r>
                        <w:proofErr w:type="spellEnd"/>
                        <w:r w:rsidRPr="001A09AE">
                          <w:rPr>
                            <w:rFonts w:ascii="Arial" w:hAnsi="Arial" w:cs="Arial"/>
                            <w:b/>
                            <w:sz w:val="22"/>
                            <w:szCs w:val="22"/>
                          </w:rPr>
                          <w:t xml:space="preserve"> Royal Colleges) </w:t>
                        </w:r>
                      </w:p>
                      <w:p w14:paraId="1E5D501E" w14:textId="77777777" w:rsidR="006C69EF" w:rsidRPr="001A09AE" w:rsidRDefault="006C69EF" w:rsidP="006C69EF">
                        <w:pPr>
                          <w:spacing w:after="0"/>
                          <w:ind w:left="743" w:hanging="743"/>
                          <w:rPr>
                            <w:rFonts w:ascii="Arial" w:hAnsi="Arial" w:cs="Arial"/>
                            <w:b/>
                            <w:sz w:val="22"/>
                            <w:szCs w:val="22"/>
                            <w:highlight w:val="yellow"/>
                          </w:rPr>
                        </w:pPr>
                      </w:p>
                      <w:p w14:paraId="7CD75CBF" w14:textId="49CCF388" w:rsidR="006C69EF" w:rsidRPr="001A09AE" w:rsidRDefault="006C69EF" w:rsidP="006C69EF">
                        <w:pPr>
                          <w:spacing w:line="247" w:lineRule="auto"/>
                          <w:ind w:left="720" w:right="-46" w:hanging="720"/>
                          <w:jc w:val="both"/>
                          <w:rPr>
                            <w:rFonts w:ascii="Arial" w:eastAsia="Arial" w:hAnsi="Arial" w:cs="Arial"/>
                            <w:sz w:val="22"/>
                            <w:szCs w:val="22"/>
                          </w:rPr>
                        </w:pPr>
                        <w:r w:rsidRPr="001A09AE">
                          <w:rPr>
                            <w:rFonts w:ascii="Arial" w:eastAsia="Arial" w:hAnsi="Arial" w:cs="Arial"/>
                            <w:sz w:val="22"/>
                            <w:szCs w:val="22"/>
                          </w:rPr>
                          <w:t xml:space="preserve">4.2.1 </w:t>
                        </w:r>
                        <w:r w:rsidR="005164B7">
                          <w:rPr>
                            <w:rFonts w:ascii="Arial" w:eastAsia="Arial" w:hAnsi="Arial" w:cs="Arial"/>
                            <w:sz w:val="22"/>
                            <w:szCs w:val="22"/>
                          </w:rPr>
                          <w:t xml:space="preserve"> </w:t>
                        </w:r>
                        <w:r w:rsidRPr="001A09AE">
                          <w:rPr>
                            <w:rFonts w:ascii="Arial" w:eastAsia="Arial" w:hAnsi="Arial" w:cs="Arial"/>
                            <w:sz w:val="22"/>
                            <w:szCs w:val="22"/>
                          </w:rPr>
                          <w:t xml:space="preserve"> </w:t>
                        </w:r>
                        <w:r w:rsidR="005164B7">
                          <w:rPr>
                            <w:rFonts w:ascii="Arial" w:eastAsia="Arial" w:hAnsi="Arial" w:cs="Arial"/>
                            <w:sz w:val="22"/>
                            <w:szCs w:val="22"/>
                          </w:rPr>
                          <w:t>T</w:t>
                        </w:r>
                        <w:r w:rsidRPr="001A09AE">
                          <w:rPr>
                            <w:rFonts w:ascii="Arial" w:eastAsia="Arial" w:hAnsi="Arial" w:cs="Arial"/>
                            <w:sz w:val="22"/>
                            <w:szCs w:val="22"/>
                          </w:rPr>
                          <w:t xml:space="preserve">he CUES Dispensing Service may only be provided by Pharmacists with a current registration with the General Pharmaceutical Council from premises that hold a current contract to supply NHS Pharmaceutical Services. </w:t>
                        </w:r>
                      </w:p>
                      <w:p w14:paraId="6D0E0106" w14:textId="77777777" w:rsidR="006C69EF" w:rsidRPr="001A09AE" w:rsidRDefault="006C69EF" w:rsidP="006C69EF">
                        <w:pPr>
                          <w:spacing w:after="0"/>
                          <w:ind w:left="743" w:hanging="743"/>
                          <w:rPr>
                            <w:rFonts w:ascii="Arial" w:hAnsi="Arial" w:cs="Arial"/>
                            <w:sz w:val="22"/>
                            <w:szCs w:val="22"/>
                            <w:highlight w:val="yellow"/>
                          </w:rPr>
                        </w:pPr>
                      </w:p>
                      <w:p w14:paraId="4D4A23E9" w14:textId="77777777" w:rsidR="006C69EF" w:rsidRPr="001A09AE" w:rsidRDefault="006C69EF" w:rsidP="006C69EF">
                        <w:pPr>
                          <w:spacing w:after="0"/>
                          <w:rPr>
                            <w:rFonts w:ascii="Arial" w:hAnsi="Arial" w:cs="Arial"/>
                            <w:b/>
                            <w:sz w:val="22"/>
                            <w:szCs w:val="22"/>
                          </w:rPr>
                        </w:pPr>
                        <w:r w:rsidRPr="001A09AE">
                          <w:rPr>
                            <w:rFonts w:ascii="Arial" w:hAnsi="Arial" w:cs="Arial"/>
                            <w:b/>
                            <w:sz w:val="22"/>
                            <w:szCs w:val="22"/>
                          </w:rPr>
                          <w:t>4.3</w:t>
                        </w:r>
                        <w:r w:rsidRPr="001A09AE">
                          <w:rPr>
                            <w:rFonts w:ascii="Arial" w:hAnsi="Arial" w:cs="Arial"/>
                            <w:b/>
                            <w:sz w:val="22"/>
                            <w:szCs w:val="22"/>
                          </w:rPr>
                          <w:tab/>
                          <w:t>Applicable local standards</w:t>
                        </w:r>
                      </w:p>
                      <w:p w14:paraId="30508EAB" w14:textId="46C946EE" w:rsidR="006C69EF" w:rsidRPr="001A09AE" w:rsidRDefault="006C69EF" w:rsidP="006C69EF">
                        <w:pPr>
                          <w:spacing w:after="0"/>
                          <w:ind w:left="606" w:hanging="606"/>
                          <w:rPr>
                            <w:rFonts w:ascii="Arial" w:eastAsia="Arial" w:hAnsi="Arial" w:cs="Arial"/>
                            <w:sz w:val="22"/>
                            <w:szCs w:val="22"/>
                          </w:rPr>
                        </w:pPr>
                        <w:r w:rsidRPr="001A09AE">
                          <w:rPr>
                            <w:rFonts w:ascii="Arial" w:hAnsi="Arial" w:cs="Arial"/>
                            <w:sz w:val="22"/>
                            <w:szCs w:val="22"/>
                          </w:rPr>
                          <w:t xml:space="preserve">4.3.1   </w:t>
                        </w:r>
                        <w:r w:rsidRPr="001A09AE">
                          <w:rPr>
                            <w:rFonts w:ascii="Arial" w:eastAsia="Arial" w:hAnsi="Arial" w:cs="Arial"/>
                            <w:sz w:val="22"/>
                            <w:szCs w:val="22"/>
                          </w:rPr>
                          <w:t xml:space="preserve">It is expected that the service will be offered consistently throughout the   </w:t>
                        </w:r>
                        <w:r w:rsidR="00A41E82" w:rsidRPr="001A09AE">
                          <w:rPr>
                            <w:rFonts w:ascii="Arial" w:eastAsia="Arial" w:hAnsi="Arial" w:cs="Arial"/>
                            <w:sz w:val="22"/>
                            <w:szCs w:val="22"/>
                          </w:rPr>
                          <w:t xml:space="preserve">    </w:t>
                        </w:r>
                        <w:r w:rsidRPr="001A09AE">
                          <w:rPr>
                            <w:rFonts w:ascii="Arial" w:eastAsia="Arial" w:hAnsi="Arial" w:cs="Arial"/>
                            <w:sz w:val="22"/>
                            <w:szCs w:val="22"/>
                          </w:rPr>
                          <w:t xml:space="preserve"> </w:t>
                        </w:r>
                        <w:r w:rsidR="00A41E82" w:rsidRPr="001A09AE">
                          <w:rPr>
                            <w:rFonts w:ascii="Arial" w:eastAsia="Arial" w:hAnsi="Arial" w:cs="Arial"/>
                            <w:sz w:val="22"/>
                            <w:szCs w:val="22"/>
                          </w:rPr>
                          <w:t xml:space="preserve">  </w:t>
                        </w:r>
                        <w:r w:rsidRPr="001A09AE">
                          <w:rPr>
                            <w:rFonts w:ascii="Arial" w:eastAsia="Arial" w:hAnsi="Arial" w:cs="Arial"/>
                            <w:sz w:val="22"/>
                            <w:szCs w:val="22"/>
                          </w:rPr>
                          <w:t>opening hours of the branch including evenings, weekends and Bank Holidays.</w:t>
                        </w:r>
                      </w:p>
                      <w:p w14:paraId="1D7DF49D" w14:textId="77777777" w:rsidR="006C69EF" w:rsidRPr="001A09AE" w:rsidRDefault="006C69EF" w:rsidP="006C69EF">
                        <w:pPr>
                          <w:spacing w:after="0"/>
                          <w:rPr>
                            <w:rFonts w:ascii="Arial" w:hAnsi="Arial" w:cs="Arial"/>
                            <w:sz w:val="22"/>
                            <w:szCs w:val="22"/>
                            <w:highlight w:val="yellow"/>
                          </w:rPr>
                        </w:pPr>
                      </w:p>
                      <w:p w14:paraId="041DF13F" w14:textId="70CCB89F" w:rsidR="006C69EF" w:rsidRPr="001A09AE" w:rsidRDefault="006C69EF" w:rsidP="006C69EF">
                        <w:pPr>
                          <w:spacing w:after="0"/>
                          <w:ind w:left="606" w:hanging="568"/>
                          <w:rPr>
                            <w:rFonts w:ascii="Arial" w:eastAsia="Arial" w:hAnsi="Arial" w:cs="Arial"/>
                            <w:sz w:val="22"/>
                            <w:szCs w:val="22"/>
                          </w:rPr>
                        </w:pPr>
                        <w:r w:rsidRPr="001A09AE">
                          <w:rPr>
                            <w:rFonts w:ascii="Arial" w:eastAsia="Arial" w:hAnsi="Arial" w:cs="Arial"/>
                            <w:sz w:val="22"/>
                            <w:szCs w:val="22"/>
                          </w:rPr>
                          <w:t xml:space="preserve">4.3.2 </w:t>
                        </w:r>
                        <w:r w:rsidR="005164B7">
                          <w:rPr>
                            <w:rFonts w:ascii="Arial" w:eastAsia="Arial" w:hAnsi="Arial" w:cs="Arial"/>
                            <w:sz w:val="22"/>
                            <w:szCs w:val="22"/>
                          </w:rPr>
                          <w:t xml:space="preserve"> </w:t>
                        </w:r>
                        <w:r w:rsidR="00A41E82" w:rsidRPr="001A09AE">
                          <w:rPr>
                            <w:rFonts w:ascii="Arial" w:eastAsia="Arial" w:hAnsi="Arial" w:cs="Arial"/>
                            <w:sz w:val="22"/>
                            <w:szCs w:val="22"/>
                          </w:rPr>
                          <w:t xml:space="preserve"> </w:t>
                        </w:r>
                        <w:r w:rsidRPr="001A09AE">
                          <w:rPr>
                            <w:rFonts w:ascii="Arial" w:eastAsia="Arial" w:hAnsi="Arial" w:cs="Arial"/>
                            <w:sz w:val="22"/>
                            <w:szCs w:val="22"/>
                          </w:rPr>
                          <w:t>The</w:t>
                        </w:r>
                        <w:r w:rsidRPr="001A09AE">
                          <w:rPr>
                            <w:rFonts w:ascii="Arial" w:eastAsia="Arial" w:hAnsi="Arial" w:cs="Arial"/>
                            <w:spacing w:val="14"/>
                            <w:sz w:val="22"/>
                            <w:szCs w:val="22"/>
                          </w:rPr>
                          <w:t xml:space="preserve"> </w:t>
                        </w:r>
                        <w:r w:rsidRPr="001A09AE">
                          <w:rPr>
                            <w:rFonts w:ascii="Arial" w:eastAsia="Arial" w:hAnsi="Arial" w:cs="Arial"/>
                            <w:sz w:val="22"/>
                            <w:szCs w:val="22"/>
                          </w:rPr>
                          <w:t>part</w:t>
                        </w:r>
                        <w:r w:rsidRPr="001A09AE">
                          <w:rPr>
                            <w:rFonts w:ascii="Arial" w:eastAsia="Arial" w:hAnsi="Arial" w:cs="Arial"/>
                            <w:spacing w:val="11"/>
                            <w:sz w:val="22"/>
                            <w:szCs w:val="22"/>
                          </w:rPr>
                          <w:t xml:space="preserve"> </w:t>
                        </w:r>
                        <w:r w:rsidRPr="001A09AE">
                          <w:rPr>
                            <w:rFonts w:ascii="Arial" w:eastAsia="Arial" w:hAnsi="Arial" w:cs="Arial"/>
                            <w:sz w:val="22"/>
                            <w:szCs w:val="22"/>
                          </w:rPr>
                          <w:t>of</w:t>
                        </w:r>
                        <w:r w:rsidRPr="001A09AE">
                          <w:rPr>
                            <w:rFonts w:ascii="Arial" w:eastAsia="Arial" w:hAnsi="Arial" w:cs="Arial"/>
                            <w:spacing w:val="4"/>
                            <w:sz w:val="22"/>
                            <w:szCs w:val="22"/>
                          </w:rPr>
                          <w:t xml:space="preserve"> </w:t>
                        </w:r>
                        <w:r w:rsidRPr="001A09AE">
                          <w:rPr>
                            <w:rFonts w:ascii="Arial" w:eastAsia="Arial" w:hAnsi="Arial" w:cs="Arial"/>
                            <w:sz w:val="22"/>
                            <w:szCs w:val="22"/>
                          </w:rPr>
                          <w:t>the</w:t>
                        </w:r>
                        <w:r w:rsidRPr="001A09AE">
                          <w:rPr>
                            <w:rFonts w:ascii="Arial" w:eastAsia="Arial" w:hAnsi="Arial" w:cs="Arial"/>
                            <w:spacing w:val="13"/>
                            <w:sz w:val="22"/>
                            <w:szCs w:val="22"/>
                          </w:rPr>
                          <w:t xml:space="preserve"> </w:t>
                        </w:r>
                        <w:r w:rsidRPr="001A09AE">
                          <w:rPr>
                            <w:rFonts w:ascii="Arial" w:eastAsia="Arial" w:hAnsi="Arial" w:cs="Arial"/>
                            <w:sz w:val="22"/>
                            <w:szCs w:val="22"/>
                          </w:rPr>
                          <w:t>pharmacy</w:t>
                        </w:r>
                        <w:r w:rsidRPr="001A09AE">
                          <w:rPr>
                            <w:rFonts w:ascii="Arial" w:eastAsia="Arial" w:hAnsi="Arial" w:cs="Arial"/>
                            <w:spacing w:val="8"/>
                            <w:sz w:val="22"/>
                            <w:szCs w:val="22"/>
                          </w:rPr>
                          <w:t xml:space="preserve"> </w:t>
                        </w:r>
                        <w:r w:rsidRPr="001A09AE">
                          <w:rPr>
                            <w:rFonts w:ascii="Arial" w:eastAsia="Arial" w:hAnsi="Arial" w:cs="Arial"/>
                            <w:sz w:val="22"/>
                            <w:szCs w:val="22"/>
                          </w:rPr>
                          <w:t>used</w:t>
                        </w:r>
                        <w:r w:rsidRPr="001A09AE">
                          <w:rPr>
                            <w:rFonts w:ascii="Arial" w:eastAsia="Arial" w:hAnsi="Arial" w:cs="Arial"/>
                            <w:spacing w:val="-13"/>
                            <w:sz w:val="22"/>
                            <w:szCs w:val="22"/>
                          </w:rPr>
                          <w:t xml:space="preserve"> </w:t>
                        </w:r>
                        <w:r w:rsidRPr="001A09AE">
                          <w:rPr>
                            <w:rFonts w:ascii="Arial" w:eastAsia="Arial" w:hAnsi="Arial" w:cs="Arial"/>
                            <w:sz w:val="22"/>
                            <w:szCs w:val="22"/>
                          </w:rPr>
                          <w:t>for</w:t>
                        </w:r>
                        <w:r w:rsidRPr="001A09AE">
                          <w:rPr>
                            <w:rFonts w:ascii="Arial" w:eastAsia="Arial" w:hAnsi="Arial" w:cs="Arial"/>
                            <w:spacing w:val="8"/>
                            <w:sz w:val="22"/>
                            <w:szCs w:val="22"/>
                          </w:rPr>
                          <w:t xml:space="preserve"> </w:t>
                        </w:r>
                        <w:r w:rsidRPr="001A09AE">
                          <w:rPr>
                            <w:rFonts w:ascii="Arial" w:eastAsia="Arial" w:hAnsi="Arial" w:cs="Arial"/>
                            <w:sz w:val="22"/>
                            <w:szCs w:val="22"/>
                          </w:rPr>
                          <w:t>provision</w:t>
                        </w:r>
                        <w:r w:rsidRPr="001A09AE">
                          <w:rPr>
                            <w:rFonts w:ascii="Arial" w:eastAsia="Arial" w:hAnsi="Arial" w:cs="Arial"/>
                            <w:spacing w:val="-4"/>
                            <w:sz w:val="22"/>
                            <w:szCs w:val="22"/>
                          </w:rPr>
                          <w:t xml:space="preserve"> </w:t>
                        </w:r>
                        <w:r w:rsidRPr="001A09AE">
                          <w:rPr>
                            <w:rFonts w:ascii="Arial" w:eastAsia="Arial" w:hAnsi="Arial" w:cs="Arial"/>
                            <w:sz w:val="22"/>
                            <w:szCs w:val="22"/>
                          </w:rPr>
                          <w:t>of</w:t>
                        </w:r>
                        <w:r w:rsidRPr="001A09AE">
                          <w:rPr>
                            <w:rFonts w:ascii="Arial" w:eastAsia="Arial" w:hAnsi="Arial" w:cs="Arial"/>
                            <w:spacing w:val="19"/>
                            <w:sz w:val="22"/>
                            <w:szCs w:val="22"/>
                          </w:rPr>
                          <w:t xml:space="preserve"> </w:t>
                        </w:r>
                        <w:r w:rsidRPr="001A09AE">
                          <w:rPr>
                            <w:rFonts w:ascii="Arial" w:eastAsia="Arial" w:hAnsi="Arial" w:cs="Arial"/>
                            <w:sz w:val="22"/>
                            <w:szCs w:val="22"/>
                          </w:rPr>
                          <w:t>the service should provide</w:t>
                        </w:r>
                        <w:r w:rsidRPr="001A09AE">
                          <w:rPr>
                            <w:rFonts w:ascii="Arial" w:eastAsia="Arial" w:hAnsi="Arial" w:cs="Arial"/>
                            <w:spacing w:val="-5"/>
                            <w:sz w:val="22"/>
                            <w:szCs w:val="22"/>
                          </w:rPr>
                          <w:t xml:space="preserve"> </w:t>
                        </w:r>
                        <w:r w:rsidRPr="001A09AE">
                          <w:rPr>
                            <w:rFonts w:ascii="Arial" w:eastAsia="Arial" w:hAnsi="Arial" w:cs="Arial"/>
                            <w:sz w:val="22"/>
                            <w:szCs w:val="22"/>
                          </w:rPr>
                          <w:t>a</w:t>
                        </w:r>
                        <w:r w:rsidRPr="001A09AE">
                          <w:rPr>
                            <w:rFonts w:ascii="Arial" w:eastAsia="Arial" w:hAnsi="Arial" w:cs="Arial"/>
                            <w:spacing w:val="7"/>
                            <w:sz w:val="22"/>
                            <w:szCs w:val="22"/>
                          </w:rPr>
                          <w:t xml:space="preserve"> </w:t>
                        </w:r>
                        <w:r w:rsidR="00A41E82" w:rsidRPr="001A09AE">
                          <w:rPr>
                            <w:rFonts w:ascii="Arial" w:eastAsia="Arial" w:hAnsi="Arial" w:cs="Arial"/>
                            <w:spacing w:val="7"/>
                            <w:sz w:val="22"/>
                            <w:szCs w:val="22"/>
                          </w:rPr>
                          <w:t xml:space="preserve">  </w:t>
                        </w:r>
                        <w:r w:rsidR="005164B7">
                          <w:rPr>
                            <w:rFonts w:ascii="Arial" w:eastAsia="Arial" w:hAnsi="Arial" w:cs="Arial"/>
                            <w:spacing w:val="7"/>
                            <w:sz w:val="22"/>
                            <w:szCs w:val="22"/>
                          </w:rPr>
                          <w:t xml:space="preserve"> </w:t>
                        </w:r>
                        <w:r w:rsidRPr="001A09AE">
                          <w:rPr>
                            <w:rFonts w:ascii="Arial" w:eastAsia="Arial" w:hAnsi="Arial" w:cs="Arial"/>
                            <w:sz w:val="22"/>
                            <w:szCs w:val="22"/>
                          </w:rPr>
                          <w:t>sufficient</w:t>
                        </w:r>
                        <w:r w:rsidRPr="001A09AE">
                          <w:rPr>
                            <w:rFonts w:ascii="Arial" w:eastAsia="Arial" w:hAnsi="Arial" w:cs="Arial"/>
                            <w:spacing w:val="-18"/>
                            <w:sz w:val="22"/>
                            <w:szCs w:val="22"/>
                          </w:rPr>
                          <w:t xml:space="preserve"> </w:t>
                        </w:r>
                        <w:r w:rsidRPr="001A09AE">
                          <w:rPr>
                            <w:rFonts w:ascii="Arial" w:eastAsia="Arial" w:hAnsi="Arial" w:cs="Arial"/>
                            <w:sz w:val="22"/>
                            <w:szCs w:val="22"/>
                          </w:rPr>
                          <w:t>level of</w:t>
                        </w:r>
                        <w:r w:rsidRPr="001A09AE">
                          <w:rPr>
                            <w:rFonts w:ascii="Arial" w:eastAsia="Arial" w:hAnsi="Arial" w:cs="Arial"/>
                            <w:spacing w:val="-5"/>
                            <w:sz w:val="22"/>
                            <w:szCs w:val="22"/>
                          </w:rPr>
                          <w:t xml:space="preserve"> </w:t>
                        </w:r>
                        <w:r w:rsidRPr="001A09AE">
                          <w:rPr>
                            <w:rFonts w:ascii="Arial" w:eastAsia="Arial" w:hAnsi="Arial" w:cs="Arial"/>
                            <w:sz w:val="22"/>
                            <w:szCs w:val="22"/>
                          </w:rPr>
                          <w:t>privacy</w:t>
                        </w:r>
                        <w:r w:rsidRPr="001A09AE">
                          <w:rPr>
                            <w:rFonts w:ascii="Arial" w:eastAsia="Arial" w:hAnsi="Arial" w:cs="Arial"/>
                            <w:spacing w:val="8"/>
                            <w:sz w:val="22"/>
                            <w:szCs w:val="22"/>
                          </w:rPr>
                          <w:t xml:space="preserve"> </w:t>
                        </w:r>
                        <w:r w:rsidRPr="001A09AE">
                          <w:rPr>
                            <w:rFonts w:ascii="Arial" w:eastAsia="Arial" w:hAnsi="Arial" w:cs="Arial"/>
                            <w:sz w:val="22"/>
                            <w:szCs w:val="22"/>
                          </w:rPr>
                          <w:t>and</w:t>
                        </w:r>
                        <w:r w:rsidRPr="001A09AE">
                          <w:rPr>
                            <w:rFonts w:ascii="Arial" w:eastAsia="Arial" w:hAnsi="Arial" w:cs="Arial"/>
                            <w:spacing w:val="-1"/>
                            <w:sz w:val="22"/>
                            <w:szCs w:val="22"/>
                          </w:rPr>
                          <w:t xml:space="preserve"> </w:t>
                        </w:r>
                        <w:r w:rsidRPr="001A09AE">
                          <w:rPr>
                            <w:rFonts w:ascii="Arial" w:eastAsia="Arial" w:hAnsi="Arial" w:cs="Arial"/>
                            <w:sz w:val="22"/>
                            <w:szCs w:val="22"/>
                          </w:rPr>
                          <w:t>safety.</w:t>
                        </w:r>
                      </w:p>
                      <w:p w14:paraId="7347A87A" w14:textId="77777777" w:rsidR="00666986" w:rsidRDefault="00666986" w:rsidP="00666986">
                        <w:pPr>
                          <w:spacing w:after="0"/>
                          <w:rPr>
                            <w:rFonts w:ascii="Arial" w:hAnsi="Arial" w:cs="Arial"/>
                            <w:sz w:val="22"/>
                            <w:szCs w:val="22"/>
                          </w:rPr>
                        </w:pPr>
                      </w:p>
                      <w:p w14:paraId="1F175386" w14:textId="1B86D99C" w:rsidR="00666986" w:rsidRDefault="00666986" w:rsidP="00666986">
                        <w:pPr>
                          <w:spacing w:after="0"/>
                          <w:ind w:left="743" w:hanging="743"/>
                          <w:rPr>
                            <w:rFonts w:ascii="Arial" w:hAnsi="Arial" w:cs="Arial"/>
                            <w:sz w:val="22"/>
                            <w:szCs w:val="22"/>
                          </w:rPr>
                        </w:pPr>
                        <w:r>
                          <w:rPr>
                            <w:rFonts w:ascii="Arial" w:hAnsi="Arial" w:cs="Arial"/>
                            <w:sz w:val="22"/>
                            <w:szCs w:val="22"/>
                          </w:rPr>
                          <w:t xml:space="preserve">4.3.3   </w:t>
                        </w:r>
                        <w:r w:rsidRPr="00415A7A">
                          <w:rPr>
                            <w:rFonts w:ascii="Arial" w:hAnsi="Arial" w:cs="Arial"/>
                            <w:sz w:val="22"/>
                            <w:szCs w:val="22"/>
                          </w:rPr>
                          <w:t xml:space="preserve">The </w:t>
                        </w:r>
                        <w:r>
                          <w:rPr>
                            <w:rFonts w:ascii="Arial" w:hAnsi="Arial" w:cs="Arial"/>
                            <w:sz w:val="22"/>
                            <w:szCs w:val="22"/>
                          </w:rPr>
                          <w:t xml:space="preserve">Provider will </w:t>
                        </w:r>
                        <w:r w:rsidRPr="00415A7A">
                          <w:rPr>
                            <w:rFonts w:ascii="Arial" w:hAnsi="Arial" w:cs="Arial"/>
                            <w:sz w:val="22"/>
                            <w:szCs w:val="22"/>
                          </w:rPr>
                          <w:t>review their Standard Operating Procedure for the service when there are any major changes in the law affecting the service or in the event of any dispensing</w:t>
                        </w:r>
                        <w:r>
                          <w:rPr>
                            <w:rFonts w:ascii="Arial" w:hAnsi="Arial" w:cs="Arial"/>
                            <w:sz w:val="22"/>
                            <w:szCs w:val="22"/>
                          </w:rPr>
                          <w:t xml:space="preserve"> or delivery</w:t>
                        </w:r>
                        <w:r w:rsidRPr="00415A7A">
                          <w:rPr>
                            <w:rFonts w:ascii="Arial" w:hAnsi="Arial" w:cs="Arial"/>
                            <w:sz w:val="22"/>
                            <w:szCs w:val="22"/>
                          </w:rPr>
                          <w:t xml:space="preserve"> incidents. In the absence of any of these events they will be reviewed every 2 years.</w:t>
                        </w:r>
                      </w:p>
                      <w:p w14:paraId="412F7038" w14:textId="77777777" w:rsidR="00666986" w:rsidRPr="00415A7A" w:rsidRDefault="00666986" w:rsidP="002E4EFA">
                        <w:pPr>
                          <w:spacing w:after="0"/>
                          <w:rPr>
                            <w:rFonts w:ascii="Arial" w:hAnsi="Arial" w:cs="Arial"/>
                            <w:sz w:val="22"/>
                            <w:szCs w:val="22"/>
                          </w:rPr>
                        </w:pPr>
                      </w:p>
                      <w:p w14:paraId="073AE77B" w14:textId="164CD1C9" w:rsidR="00666986" w:rsidRPr="00D3185C" w:rsidRDefault="00666986" w:rsidP="00D230AC">
                        <w:pPr>
                          <w:spacing w:after="0"/>
                          <w:ind w:left="743" w:hanging="743"/>
                          <w:rPr>
                            <w:rFonts w:ascii="Arial" w:hAnsi="Arial" w:cs="Arial"/>
                            <w:sz w:val="22"/>
                            <w:szCs w:val="22"/>
                          </w:rPr>
                        </w:pPr>
                        <w:r>
                          <w:rPr>
                            <w:rFonts w:ascii="Arial" w:hAnsi="Arial" w:cs="Arial"/>
                            <w:sz w:val="22"/>
                            <w:szCs w:val="22"/>
                          </w:rPr>
                          <w:t>4</w:t>
                        </w:r>
                        <w:r w:rsidRPr="00415A7A">
                          <w:rPr>
                            <w:rFonts w:ascii="Arial" w:hAnsi="Arial" w:cs="Arial"/>
                            <w:sz w:val="22"/>
                            <w:szCs w:val="22"/>
                          </w:rPr>
                          <w:t>.3.</w:t>
                        </w:r>
                        <w:r>
                          <w:rPr>
                            <w:rFonts w:ascii="Arial" w:hAnsi="Arial" w:cs="Arial"/>
                            <w:sz w:val="22"/>
                            <w:szCs w:val="22"/>
                          </w:rPr>
                          <w:t>4</w:t>
                        </w:r>
                        <w:r w:rsidRPr="00415A7A">
                          <w:rPr>
                            <w:rFonts w:ascii="Arial" w:hAnsi="Arial" w:cs="Arial"/>
                            <w:sz w:val="22"/>
                            <w:szCs w:val="22"/>
                          </w:rPr>
                          <w:tab/>
                          <w:t xml:space="preserve">The </w:t>
                        </w:r>
                        <w:r>
                          <w:rPr>
                            <w:rFonts w:ascii="Arial" w:hAnsi="Arial" w:cs="Arial"/>
                            <w:sz w:val="22"/>
                            <w:szCs w:val="22"/>
                          </w:rPr>
                          <w:t>Provider</w:t>
                        </w:r>
                        <w:r w:rsidRPr="00415A7A">
                          <w:rPr>
                            <w:rFonts w:ascii="Arial" w:hAnsi="Arial" w:cs="Arial"/>
                            <w:sz w:val="22"/>
                            <w:szCs w:val="22"/>
                          </w:rPr>
                          <w:t xml:space="preserve"> contributes to any locally agreed</w:t>
                        </w:r>
                        <w:r>
                          <w:rPr>
                            <w:rFonts w:ascii="Arial" w:hAnsi="Arial" w:cs="Arial"/>
                            <w:sz w:val="22"/>
                            <w:szCs w:val="22"/>
                          </w:rPr>
                          <w:t xml:space="preserve"> ICB Place</w:t>
                        </w:r>
                        <w:r w:rsidRPr="00415A7A">
                          <w:rPr>
                            <w:rFonts w:ascii="Arial" w:hAnsi="Arial" w:cs="Arial"/>
                            <w:sz w:val="22"/>
                            <w:szCs w:val="22"/>
                          </w:rPr>
                          <w:t xml:space="preserve"> led assessment of the service or service user experience</w:t>
                        </w:r>
                        <w:r>
                          <w:rPr>
                            <w:rFonts w:ascii="Arial" w:hAnsi="Arial" w:cs="Arial"/>
                            <w:sz w:val="22"/>
                            <w:szCs w:val="22"/>
                          </w:rPr>
                          <w:t xml:space="preserve"> d</w:t>
                        </w:r>
                        <w:r w:rsidRPr="000408A9">
                          <w:rPr>
                            <w:rFonts w:ascii="Arial" w:hAnsi="Arial" w:cs="Arial"/>
                            <w:sz w:val="22"/>
                            <w:szCs w:val="22"/>
                          </w:rPr>
                          <w:t>etails of which would need to be agreed with the Provider in advance.</w:t>
                        </w:r>
                      </w:p>
                      <w:p w14:paraId="4ECBF649" w14:textId="77777777" w:rsidR="00666986" w:rsidRDefault="00666986" w:rsidP="00666986">
                        <w:pPr>
                          <w:spacing w:after="0"/>
                          <w:ind w:left="743" w:hanging="743"/>
                          <w:rPr>
                            <w:rFonts w:ascii="Arial" w:hAnsi="Arial" w:cs="Arial"/>
                            <w:sz w:val="22"/>
                            <w:szCs w:val="22"/>
                          </w:rPr>
                        </w:pPr>
                      </w:p>
                      <w:p w14:paraId="01B42AE9" w14:textId="22B093FF" w:rsidR="00666986" w:rsidRDefault="00666986" w:rsidP="00666986">
                        <w:pPr>
                          <w:spacing w:after="0"/>
                          <w:ind w:left="743" w:hanging="743"/>
                          <w:rPr>
                            <w:rFonts w:ascii="Arial" w:hAnsi="Arial" w:cs="Arial"/>
                            <w:sz w:val="22"/>
                            <w:szCs w:val="22"/>
                          </w:rPr>
                        </w:pPr>
                        <w:r>
                          <w:rPr>
                            <w:rFonts w:ascii="Arial" w:hAnsi="Arial" w:cs="Arial"/>
                            <w:sz w:val="22"/>
                            <w:szCs w:val="22"/>
                          </w:rPr>
                          <w:t xml:space="preserve">4.3.5    </w:t>
                        </w:r>
                        <w:r w:rsidRPr="0008455D">
                          <w:rPr>
                            <w:rFonts w:ascii="Arial" w:hAnsi="Arial" w:cs="Arial"/>
                            <w:sz w:val="22"/>
                            <w:szCs w:val="22"/>
                          </w:rPr>
                          <w:t xml:space="preserve">A </w:t>
                        </w:r>
                        <w:r>
                          <w:rPr>
                            <w:rFonts w:ascii="Arial" w:hAnsi="Arial" w:cs="Arial"/>
                            <w:sz w:val="22"/>
                            <w:szCs w:val="22"/>
                          </w:rPr>
                          <w:t>Provider</w:t>
                        </w:r>
                        <w:r w:rsidRPr="0008455D">
                          <w:rPr>
                            <w:rFonts w:ascii="Arial" w:hAnsi="Arial" w:cs="Arial"/>
                            <w:sz w:val="22"/>
                            <w:szCs w:val="22"/>
                          </w:rPr>
                          <w:t xml:space="preserve"> must be fully compliant with their Essential Services before being commissioned to provide the </w:t>
                        </w:r>
                        <w:r>
                          <w:rPr>
                            <w:rFonts w:ascii="Arial" w:hAnsi="Arial" w:cs="Arial"/>
                            <w:sz w:val="22"/>
                            <w:szCs w:val="22"/>
                          </w:rPr>
                          <w:t>S</w:t>
                        </w:r>
                        <w:r w:rsidRPr="0008455D">
                          <w:rPr>
                            <w:rFonts w:ascii="Arial" w:hAnsi="Arial" w:cs="Arial"/>
                            <w:sz w:val="22"/>
                            <w:szCs w:val="22"/>
                          </w:rPr>
                          <w:t xml:space="preserve">ervice. If the </w:t>
                        </w:r>
                        <w:r>
                          <w:rPr>
                            <w:rFonts w:ascii="Arial" w:hAnsi="Arial" w:cs="Arial"/>
                            <w:sz w:val="22"/>
                            <w:szCs w:val="22"/>
                          </w:rPr>
                          <w:t>Provider</w:t>
                        </w:r>
                        <w:r w:rsidRPr="0008455D">
                          <w:rPr>
                            <w:rFonts w:ascii="Arial" w:hAnsi="Arial" w:cs="Arial"/>
                            <w:sz w:val="22"/>
                            <w:szCs w:val="22"/>
                          </w:rPr>
                          <w:t xml:space="preserve"> becomes non-compliant with their Essential Services, the scheme may be withdrawn.</w:t>
                        </w:r>
                      </w:p>
                      <w:p w14:paraId="0BBCB8EF" w14:textId="77777777" w:rsidR="006C69EF" w:rsidRPr="00A41E82" w:rsidRDefault="006C69EF" w:rsidP="006C69EF">
                        <w:pPr>
                          <w:spacing w:after="0"/>
                          <w:rPr>
                            <w:rFonts w:ascii="Arial" w:hAnsi="Arial" w:cs="Arial"/>
                            <w:szCs w:val="24"/>
                            <w:highlight w:val="yellow"/>
                          </w:rPr>
                        </w:pPr>
                      </w:p>
                      <w:p w14:paraId="620F6165" w14:textId="77777777" w:rsidR="006C69EF" w:rsidRPr="001A09AE" w:rsidRDefault="006C69EF" w:rsidP="006C69EF">
                        <w:pPr>
                          <w:numPr>
                            <w:ilvl w:val="1"/>
                            <w:numId w:val="39"/>
                          </w:numPr>
                          <w:spacing w:after="0"/>
                          <w:rPr>
                            <w:rFonts w:ascii="Arial" w:hAnsi="Arial" w:cs="Arial"/>
                            <w:b/>
                            <w:bCs/>
                            <w:sz w:val="22"/>
                            <w:szCs w:val="22"/>
                          </w:rPr>
                        </w:pPr>
                        <w:r w:rsidRPr="0037152F">
                          <w:rPr>
                            <w:rFonts w:ascii="Arial" w:hAnsi="Arial" w:cs="Arial"/>
                            <w:b/>
                            <w:bCs/>
                            <w:szCs w:val="24"/>
                          </w:rPr>
                          <w:t xml:space="preserve">    </w:t>
                        </w:r>
                        <w:r w:rsidRPr="001A09AE">
                          <w:rPr>
                            <w:rFonts w:ascii="Arial" w:hAnsi="Arial" w:cs="Arial"/>
                            <w:b/>
                            <w:bCs/>
                            <w:sz w:val="22"/>
                            <w:szCs w:val="22"/>
                          </w:rPr>
                          <w:t>Pharmacist Training and Development</w:t>
                        </w:r>
                      </w:p>
                      <w:p w14:paraId="03183EDB" w14:textId="77777777" w:rsidR="006C69EF" w:rsidRPr="001A09AE" w:rsidRDefault="006C69EF" w:rsidP="006C69EF">
                        <w:pPr>
                          <w:spacing w:line="250" w:lineRule="exact"/>
                          <w:ind w:left="606" w:right="-20" w:hanging="606"/>
                          <w:jc w:val="both"/>
                          <w:rPr>
                            <w:rFonts w:ascii="Arial" w:eastAsia="Arial" w:hAnsi="Arial" w:cs="Arial"/>
                            <w:sz w:val="22"/>
                            <w:szCs w:val="22"/>
                          </w:rPr>
                        </w:pPr>
                        <w:r w:rsidRPr="001A09AE">
                          <w:rPr>
                            <w:rFonts w:ascii="Arial" w:eastAsia="Arial" w:hAnsi="Arial" w:cs="Arial"/>
                            <w:sz w:val="22"/>
                            <w:szCs w:val="22"/>
                          </w:rPr>
                          <w:t>4.4.1</w:t>
                        </w:r>
                        <w:r w:rsidRPr="001A09AE">
                          <w:rPr>
                            <w:rFonts w:ascii="Arial" w:eastAsia="Arial" w:hAnsi="Arial" w:cs="Arial"/>
                            <w:sz w:val="22"/>
                            <w:szCs w:val="22"/>
                          </w:rPr>
                          <w:tab/>
                          <w:t>The</w:t>
                        </w:r>
                        <w:r w:rsidRPr="001A09AE">
                          <w:rPr>
                            <w:rFonts w:ascii="Arial" w:eastAsia="Arial" w:hAnsi="Arial" w:cs="Arial"/>
                            <w:spacing w:val="19"/>
                            <w:sz w:val="22"/>
                            <w:szCs w:val="22"/>
                          </w:rPr>
                          <w:t xml:space="preserve"> </w:t>
                        </w:r>
                        <w:r w:rsidRPr="001A09AE">
                          <w:rPr>
                            <w:rFonts w:ascii="Arial" w:eastAsia="Arial" w:hAnsi="Arial" w:cs="Arial"/>
                            <w:sz w:val="22"/>
                            <w:szCs w:val="22"/>
                          </w:rPr>
                          <w:t>Provider</w:t>
                        </w:r>
                        <w:r w:rsidRPr="001A09AE">
                          <w:rPr>
                            <w:rFonts w:ascii="Arial" w:eastAsia="Arial" w:hAnsi="Arial" w:cs="Arial"/>
                            <w:spacing w:val="16"/>
                            <w:sz w:val="22"/>
                            <w:szCs w:val="22"/>
                          </w:rPr>
                          <w:t xml:space="preserve"> </w:t>
                        </w:r>
                        <w:r w:rsidRPr="001A09AE">
                          <w:rPr>
                            <w:rFonts w:ascii="Arial" w:eastAsia="Arial" w:hAnsi="Arial" w:cs="Arial"/>
                            <w:sz w:val="22"/>
                            <w:szCs w:val="22"/>
                          </w:rPr>
                          <w:t>has</w:t>
                        </w:r>
                        <w:r w:rsidRPr="001A09AE">
                          <w:rPr>
                            <w:rFonts w:ascii="Arial" w:eastAsia="Arial" w:hAnsi="Arial" w:cs="Arial"/>
                            <w:spacing w:val="46"/>
                            <w:sz w:val="22"/>
                            <w:szCs w:val="22"/>
                          </w:rPr>
                          <w:t xml:space="preserve"> </w:t>
                        </w:r>
                        <w:r w:rsidRPr="001A09AE">
                          <w:rPr>
                            <w:rFonts w:ascii="Arial" w:eastAsia="Arial" w:hAnsi="Arial" w:cs="Arial"/>
                            <w:sz w:val="22"/>
                            <w:szCs w:val="22"/>
                          </w:rPr>
                          <w:t>a</w:t>
                        </w:r>
                        <w:r w:rsidRPr="001A09AE">
                          <w:rPr>
                            <w:rFonts w:ascii="Arial" w:eastAsia="Arial" w:hAnsi="Arial" w:cs="Arial"/>
                            <w:spacing w:val="32"/>
                            <w:sz w:val="22"/>
                            <w:szCs w:val="22"/>
                          </w:rPr>
                          <w:t xml:space="preserve"> </w:t>
                        </w:r>
                        <w:r w:rsidRPr="001A09AE">
                          <w:rPr>
                            <w:rFonts w:ascii="Arial" w:eastAsia="Arial" w:hAnsi="Arial" w:cs="Arial"/>
                            <w:sz w:val="22"/>
                            <w:szCs w:val="22"/>
                          </w:rPr>
                          <w:t>duty</w:t>
                        </w:r>
                        <w:r w:rsidRPr="001A09AE">
                          <w:rPr>
                            <w:rFonts w:ascii="Arial" w:eastAsia="Arial" w:hAnsi="Arial" w:cs="Arial"/>
                            <w:spacing w:val="14"/>
                            <w:sz w:val="22"/>
                            <w:szCs w:val="22"/>
                          </w:rPr>
                          <w:t xml:space="preserve"> </w:t>
                        </w:r>
                        <w:r w:rsidRPr="001A09AE">
                          <w:rPr>
                            <w:rFonts w:ascii="Arial" w:eastAsia="Arial" w:hAnsi="Arial" w:cs="Arial"/>
                            <w:sz w:val="22"/>
                            <w:szCs w:val="22"/>
                          </w:rPr>
                          <w:t>to</w:t>
                        </w:r>
                        <w:r w:rsidRPr="001A09AE">
                          <w:rPr>
                            <w:rFonts w:ascii="Arial" w:eastAsia="Arial" w:hAnsi="Arial" w:cs="Arial"/>
                            <w:spacing w:val="30"/>
                            <w:sz w:val="22"/>
                            <w:szCs w:val="22"/>
                          </w:rPr>
                          <w:t xml:space="preserve"> </w:t>
                        </w:r>
                        <w:r w:rsidRPr="001A09AE">
                          <w:rPr>
                            <w:rFonts w:ascii="Arial" w:eastAsia="Arial" w:hAnsi="Arial" w:cs="Arial"/>
                            <w:sz w:val="22"/>
                            <w:szCs w:val="22"/>
                          </w:rPr>
                          <w:t>ensure</w:t>
                        </w:r>
                        <w:r w:rsidRPr="001A09AE">
                          <w:rPr>
                            <w:rFonts w:ascii="Arial" w:eastAsia="Arial" w:hAnsi="Arial" w:cs="Arial"/>
                            <w:spacing w:val="25"/>
                            <w:sz w:val="22"/>
                            <w:szCs w:val="22"/>
                          </w:rPr>
                          <w:t xml:space="preserve"> </w:t>
                        </w:r>
                        <w:r w:rsidRPr="001A09AE">
                          <w:rPr>
                            <w:rFonts w:ascii="Arial" w:eastAsia="Arial" w:hAnsi="Arial" w:cs="Arial"/>
                            <w:sz w:val="22"/>
                            <w:szCs w:val="22"/>
                          </w:rPr>
                          <w:t>that</w:t>
                        </w:r>
                        <w:r w:rsidRPr="001A09AE">
                          <w:rPr>
                            <w:rFonts w:ascii="Arial" w:eastAsia="Arial" w:hAnsi="Arial" w:cs="Arial"/>
                            <w:spacing w:val="35"/>
                            <w:sz w:val="22"/>
                            <w:szCs w:val="22"/>
                          </w:rPr>
                          <w:t xml:space="preserve"> </w:t>
                        </w:r>
                        <w:r w:rsidRPr="001A09AE">
                          <w:rPr>
                            <w:rFonts w:ascii="Arial" w:eastAsia="Arial" w:hAnsi="Arial" w:cs="Arial"/>
                            <w:sz w:val="22"/>
                            <w:szCs w:val="22"/>
                          </w:rPr>
                          <w:t>pharmacists and staff,</w:t>
                        </w:r>
                        <w:r w:rsidRPr="001A09AE">
                          <w:rPr>
                            <w:rFonts w:ascii="Arial" w:eastAsia="Arial" w:hAnsi="Arial" w:cs="Arial"/>
                            <w:spacing w:val="-10"/>
                            <w:sz w:val="22"/>
                            <w:szCs w:val="22"/>
                          </w:rPr>
                          <w:t xml:space="preserve"> </w:t>
                        </w:r>
                        <w:r w:rsidRPr="001A09AE">
                          <w:rPr>
                            <w:rFonts w:ascii="Arial" w:eastAsia="Arial" w:hAnsi="Arial" w:cs="Arial"/>
                            <w:sz w:val="22"/>
                            <w:szCs w:val="22"/>
                          </w:rPr>
                          <w:t>including</w:t>
                        </w:r>
                        <w:r w:rsidRPr="001A09AE">
                          <w:rPr>
                            <w:rFonts w:ascii="Arial" w:eastAsia="Arial" w:hAnsi="Arial" w:cs="Arial"/>
                            <w:spacing w:val="30"/>
                            <w:sz w:val="22"/>
                            <w:szCs w:val="22"/>
                          </w:rPr>
                          <w:t xml:space="preserve"> </w:t>
                        </w:r>
                        <w:r w:rsidRPr="001A09AE">
                          <w:rPr>
                            <w:rFonts w:ascii="Arial" w:eastAsia="Arial" w:hAnsi="Arial" w:cs="Arial"/>
                            <w:sz w:val="22"/>
                            <w:szCs w:val="22"/>
                          </w:rPr>
                          <w:t>locum pharmacists, involved</w:t>
                        </w:r>
                        <w:r w:rsidRPr="001A09AE">
                          <w:rPr>
                            <w:rFonts w:ascii="Arial" w:eastAsia="Arial" w:hAnsi="Arial" w:cs="Arial"/>
                            <w:spacing w:val="44"/>
                            <w:sz w:val="22"/>
                            <w:szCs w:val="22"/>
                          </w:rPr>
                          <w:t xml:space="preserve"> </w:t>
                        </w:r>
                        <w:r w:rsidRPr="001A09AE">
                          <w:rPr>
                            <w:rFonts w:ascii="Arial" w:eastAsia="Arial" w:hAnsi="Arial" w:cs="Arial"/>
                            <w:sz w:val="22"/>
                            <w:szCs w:val="22"/>
                          </w:rPr>
                          <w:t>in</w:t>
                        </w:r>
                        <w:r w:rsidRPr="001A09AE">
                          <w:rPr>
                            <w:rFonts w:ascii="Arial" w:eastAsia="Arial" w:hAnsi="Arial" w:cs="Arial"/>
                            <w:spacing w:val="43"/>
                            <w:sz w:val="22"/>
                            <w:szCs w:val="22"/>
                          </w:rPr>
                          <w:t xml:space="preserve"> </w:t>
                        </w:r>
                        <w:r w:rsidRPr="001A09AE">
                          <w:rPr>
                            <w:rFonts w:ascii="Arial" w:eastAsia="Arial" w:hAnsi="Arial" w:cs="Arial"/>
                            <w:sz w:val="22"/>
                            <w:szCs w:val="22"/>
                          </w:rPr>
                          <w:t>the</w:t>
                        </w:r>
                        <w:r w:rsidRPr="001A09AE">
                          <w:rPr>
                            <w:rFonts w:ascii="Arial" w:eastAsia="Arial" w:hAnsi="Arial" w:cs="Arial"/>
                            <w:spacing w:val="40"/>
                            <w:sz w:val="22"/>
                            <w:szCs w:val="22"/>
                          </w:rPr>
                          <w:t xml:space="preserve"> </w:t>
                        </w:r>
                        <w:r w:rsidRPr="001A09AE">
                          <w:rPr>
                            <w:rFonts w:ascii="Arial" w:eastAsia="Arial" w:hAnsi="Arial" w:cs="Arial"/>
                            <w:sz w:val="22"/>
                            <w:szCs w:val="22"/>
                          </w:rPr>
                          <w:t>provision</w:t>
                        </w:r>
                        <w:r w:rsidRPr="001A09AE">
                          <w:rPr>
                            <w:rFonts w:ascii="Arial" w:eastAsia="Arial" w:hAnsi="Arial" w:cs="Arial"/>
                            <w:spacing w:val="39"/>
                            <w:sz w:val="22"/>
                            <w:szCs w:val="22"/>
                          </w:rPr>
                          <w:t xml:space="preserve"> </w:t>
                        </w:r>
                        <w:r w:rsidRPr="001A09AE">
                          <w:rPr>
                            <w:rFonts w:ascii="Arial" w:eastAsia="Arial" w:hAnsi="Arial" w:cs="Arial"/>
                            <w:sz w:val="22"/>
                            <w:szCs w:val="22"/>
                          </w:rPr>
                          <w:t>of</w:t>
                        </w:r>
                        <w:r w:rsidRPr="001A09AE">
                          <w:rPr>
                            <w:rFonts w:ascii="Arial" w:eastAsia="Arial" w:hAnsi="Arial" w:cs="Arial"/>
                            <w:spacing w:val="53"/>
                            <w:sz w:val="22"/>
                            <w:szCs w:val="22"/>
                          </w:rPr>
                          <w:t xml:space="preserve"> </w:t>
                        </w:r>
                        <w:r w:rsidRPr="001A09AE">
                          <w:rPr>
                            <w:rFonts w:ascii="Arial" w:eastAsia="Arial" w:hAnsi="Arial" w:cs="Arial"/>
                            <w:sz w:val="22"/>
                            <w:szCs w:val="22"/>
                          </w:rPr>
                          <w:t>the</w:t>
                        </w:r>
                        <w:r w:rsidRPr="001A09AE">
                          <w:rPr>
                            <w:rFonts w:ascii="Arial" w:eastAsia="Arial" w:hAnsi="Arial" w:cs="Arial"/>
                            <w:spacing w:val="59"/>
                            <w:sz w:val="22"/>
                            <w:szCs w:val="22"/>
                          </w:rPr>
                          <w:t xml:space="preserve"> </w:t>
                        </w:r>
                        <w:r w:rsidRPr="001A09AE">
                          <w:rPr>
                            <w:rFonts w:ascii="Arial" w:eastAsia="Arial" w:hAnsi="Arial" w:cs="Arial"/>
                            <w:sz w:val="22"/>
                            <w:szCs w:val="22"/>
                          </w:rPr>
                          <w:t>service</w:t>
                        </w:r>
                        <w:r w:rsidRPr="001A09AE">
                          <w:rPr>
                            <w:rFonts w:ascii="Arial" w:eastAsia="Arial" w:hAnsi="Arial" w:cs="Arial"/>
                            <w:spacing w:val="16"/>
                            <w:sz w:val="22"/>
                            <w:szCs w:val="22"/>
                          </w:rPr>
                          <w:t xml:space="preserve"> </w:t>
                        </w:r>
                        <w:r w:rsidRPr="001A09AE">
                          <w:rPr>
                            <w:rFonts w:ascii="Arial" w:eastAsia="Arial" w:hAnsi="Arial" w:cs="Arial"/>
                            <w:sz w:val="22"/>
                            <w:szCs w:val="22"/>
                          </w:rPr>
                          <w:t>have</w:t>
                        </w:r>
                        <w:r w:rsidRPr="001A09AE">
                          <w:rPr>
                            <w:rFonts w:ascii="Arial" w:eastAsia="Arial" w:hAnsi="Arial" w:cs="Arial"/>
                            <w:spacing w:val="54"/>
                            <w:sz w:val="22"/>
                            <w:szCs w:val="22"/>
                          </w:rPr>
                          <w:t xml:space="preserve"> </w:t>
                        </w:r>
                        <w:r w:rsidRPr="001A09AE">
                          <w:rPr>
                            <w:rFonts w:ascii="Arial" w:eastAsia="Arial" w:hAnsi="Arial" w:cs="Arial"/>
                            <w:sz w:val="22"/>
                            <w:szCs w:val="22"/>
                          </w:rPr>
                          <w:t>relevant knowledge</w:t>
                        </w:r>
                        <w:r w:rsidRPr="001A09AE">
                          <w:rPr>
                            <w:rFonts w:ascii="Arial" w:eastAsia="Arial" w:hAnsi="Arial" w:cs="Arial"/>
                            <w:spacing w:val="-2"/>
                            <w:w w:val="96"/>
                            <w:sz w:val="22"/>
                            <w:szCs w:val="22"/>
                          </w:rPr>
                          <w:t xml:space="preserve"> </w:t>
                        </w:r>
                        <w:r w:rsidRPr="001A09AE">
                          <w:rPr>
                            <w:rFonts w:ascii="Arial" w:eastAsia="Arial" w:hAnsi="Arial" w:cs="Arial"/>
                            <w:sz w:val="22"/>
                            <w:szCs w:val="22"/>
                          </w:rPr>
                          <w:t>to</w:t>
                        </w:r>
                        <w:r w:rsidRPr="001A09AE">
                          <w:rPr>
                            <w:rFonts w:ascii="Arial" w:eastAsia="Arial" w:hAnsi="Arial" w:cs="Arial"/>
                            <w:spacing w:val="-3"/>
                            <w:sz w:val="22"/>
                            <w:szCs w:val="22"/>
                          </w:rPr>
                          <w:t xml:space="preserve"> </w:t>
                        </w:r>
                        <w:r w:rsidRPr="001A09AE">
                          <w:rPr>
                            <w:rFonts w:ascii="Arial" w:eastAsia="Arial" w:hAnsi="Arial" w:cs="Arial"/>
                            <w:sz w:val="22"/>
                            <w:szCs w:val="22"/>
                          </w:rPr>
                          <w:t>provide</w:t>
                        </w:r>
                        <w:r w:rsidRPr="001A09AE">
                          <w:rPr>
                            <w:rFonts w:ascii="Arial" w:eastAsia="Arial" w:hAnsi="Arial" w:cs="Arial"/>
                            <w:spacing w:val="-19"/>
                            <w:sz w:val="22"/>
                            <w:szCs w:val="22"/>
                          </w:rPr>
                          <w:t xml:space="preserve"> </w:t>
                        </w:r>
                        <w:r w:rsidRPr="001A09AE">
                          <w:rPr>
                            <w:rFonts w:ascii="Arial" w:eastAsia="Arial" w:hAnsi="Arial" w:cs="Arial"/>
                            <w:sz w:val="22"/>
                            <w:szCs w:val="22"/>
                          </w:rPr>
                          <w:t>this</w:t>
                        </w:r>
                        <w:r w:rsidRPr="001A09AE">
                          <w:rPr>
                            <w:rFonts w:ascii="Arial" w:eastAsia="Arial" w:hAnsi="Arial" w:cs="Arial"/>
                            <w:spacing w:val="-11"/>
                            <w:sz w:val="22"/>
                            <w:szCs w:val="22"/>
                          </w:rPr>
                          <w:t xml:space="preserve"> </w:t>
                        </w:r>
                        <w:r w:rsidRPr="001A09AE">
                          <w:rPr>
                            <w:rFonts w:ascii="Arial" w:eastAsia="Arial" w:hAnsi="Arial" w:cs="Arial"/>
                            <w:sz w:val="22"/>
                            <w:szCs w:val="22"/>
                          </w:rPr>
                          <w:t>servic</w:t>
                        </w:r>
                        <w:r w:rsidRPr="001A09AE">
                          <w:rPr>
                            <w:rFonts w:ascii="Arial" w:eastAsia="Arial" w:hAnsi="Arial" w:cs="Arial"/>
                            <w:spacing w:val="-4"/>
                            <w:sz w:val="22"/>
                            <w:szCs w:val="22"/>
                          </w:rPr>
                          <w:t>e</w:t>
                        </w:r>
                        <w:r w:rsidRPr="001A09AE">
                          <w:rPr>
                            <w:rFonts w:ascii="Arial" w:eastAsia="Arial" w:hAnsi="Arial" w:cs="Arial"/>
                            <w:sz w:val="22"/>
                            <w:szCs w:val="22"/>
                          </w:rPr>
                          <w:t>.</w:t>
                        </w:r>
                      </w:p>
                      <w:p w14:paraId="542FFEE5" w14:textId="77777777" w:rsidR="006C69EF" w:rsidRPr="001A09AE" w:rsidRDefault="006C69EF" w:rsidP="006C69EF">
                        <w:pPr>
                          <w:spacing w:line="250" w:lineRule="exact"/>
                          <w:ind w:left="606" w:right="-20" w:hanging="606"/>
                          <w:jc w:val="both"/>
                          <w:rPr>
                            <w:rFonts w:ascii="Arial" w:eastAsia="Arial" w:hAnsi="Arial" w:cs="Arial"/>
                            <w:sz w:val="22"/>
                            <w:szCs w:val="22"/>
                          </w:rPr>
                        </w:pPr>
                        <w:r w:rsidRPr="001A09AE">
                          <w:rPr>
                            <w:rFonts w:ascii="Arial" w:eastAsia="Arial" w:hAnsi="Arial" w:cs="Arial"/>
                            <w:sz w:val="22"/>
                            <w:szCs w:val="22"/>
                          </w:rPr>
                          <w:t>4.4.2</w:t>
                        </w:r>
                        <w:r w:rsidRPr="001A09AE">
                          <w:rPr>
                            <w:rFonts w:ascii="Arial" w:eastAsia="Arial" w:hAnsi="Arial" w:cs="Arial"/>
                            <w:sz w:val="22"/>
                            <w:szCs w:val="22"/>
                          </w:rPr>
                          <w:tab/>
                          <w:t>The Provider has a duty to ensure that pharmacists and staff involved in the provision of the Service are aware of and operate within this specification.</w:t>
                        </w:r>
                      </w:p>
                      <w:p w14:paraId="50527EE5" w14:textId="77777777" w:rsidR="006C69EF" w:rsidRPr="001A09AE" w:rsidRDefault="006C69EF" w:rsidP="006C69EF">
                        <w:pPr>
                          <w:pStyle w:val="ListParagraph"/>
                          <w:spacing w:line="247" w:lineRule="auto"/>
                          <w:ind w:left="606" w:right="-46" w:hanging="606"/>
                          <w:jc w:val="both"/>
                          <w:rPr>
                            <w:rFonts w:ascii="Arial" w:eastAsia="Arial" w:hAnsi="Arial" w:cs="Arial"/>
                            <w:color w:val="212121"/>
                            <w:sz w:val="22"/>
                            <w:szCs w:val="22"/>
                          </w:rPr>
                        </w:pPr>
                        <w:r w:rsidRPr="001A09AE">
                          <w:rPr>
                            <w:rFonts w:ascii="Arial" w:eastAsia="Arial" w:hAnsi="Arial" w:cs="Arial"/>
                            <w:color w:val="212121"/>
                            <w:sz w:val="22"/>
                            <w:szCs w:val="22"/>
                          </w:rPr>
                          <w:t>4.4.3</w:t>
                        </w:r>
                        <w:r w:rsidRPr="001A09AE">
                          <w:rPr>
                            <w:rFonts w:ascii="Arial" w:eastAsia="Arial" w:hAnsi="Arial" w:cs="Arial"/>
                            <w:color w:val="212121"/>
                            <w:sz w:val="22"/>
                            <w:szCs w:val="22"/>
                          </w:rPr>
                          <w:tab/>
                          <w:t xml:space="preserve">Participating pharmacists </w:t>
                        </w:r>
                        <w:r w:rsidRPr="001A09AE">
                          <w:rPr>
                            <w:rFonts w:ascii="Arial" w:eastAsia="Arial" w:hAnsi="Arial" w:cs="Arial"/>
                            <w:color w:val="212121"/>
                            <w:spacing w:val="12"/>
                            <w:sz w:val="22"/>
                            <w:szCs w:val="22"/>
                          </w:rPr>
                          <w:t>will</w:t>
                        </w:r>
                        <w:r w:rsidRPr="001A09AE">
                          <w:rPr>
                            <w:rFonts w:ascii="Arial" w:eastAsia="Arial" w:hAnsi="Arial" w:cs="Arial"/>
                            <w:color w:val="212121"/>
                            <w:spacing w:val="26"/>
                            <w:sz w:val="22"/>
                            <w:szCs w:val="22"/>
                          </w:rPr>
                          <w:t xml:space="preserve"> </w:t>
                        </w:r>
                        <w:r w:rsidRPr="001A09AE">
                          <w:rPr>
                            <w:rFonts w:ascii="Arial" w:eastAsia="Arial" w:hAnsi="Arial" w:cs="Arial"/>
                            <w:color w:val="212121"/>
                            <w:sz w:val="22"/>
                            <w:szCs w:val="22"/>
                          </w:rPr>
                          <w:t>be</w:t>
                        </w:r>
                        <w:r w:rsidRPr="001A09AE">
                          <w:rPr>
                            <w:rFonts w:ascii="Arial" w:eastAsia="Arial" w:hAnsi="Arial" w:cs="Arial"/>
                            <w:color w:val="212121"/>
                            <w:spacing w:val="34"/>
                            <w:sz w:val="22"/>
                            <w:szCs w:val="22"/>
                          </w:rPr>
                          <w:t xml:space="preserve"> </w:t>
                        </w:r>
                        <w:r w:rsidRPr="001A09AE">
                          <w:rPr>
                            <w:rFonts w:ascii="Arial" w:eastAsia="Arial" w:hAnsi="Arial" w:cs="Arial"/>
                            <w:color w:val="212121"/>
                            <w:sz w:val="22"/>
                            <w:szCs w:val="22"/>
                          </w:rPr>
                          <w:t>expected</w:t>
                        </w:r>
                        <w:r w:rsidRPr="001A09AE">
                          <w:rPr>
                            <w:rFonts w:ascii="Arial" w:eastAsia="Arial" w:hAnsi="Arial" w:cs="Arial"/>
                            <w:color w:val="212121"/>
                            <w:spacing w:val="24"/>
                            <w:sz w:val="22"/>
                            <w:szCs w:val="22"/>
                          </w:rPr>
                          <w:t xml:space="preserve"> </w:t>
                        </w:r>
                        <w:r w:rsidRPr="001A09AE">
                          <w:rPr>
                            <w:rFonts w:ascii="Arial" w:eastAsia="Arial" w:hAnsi="Arial" w:cs="Arial"/>
                            <w:color w:val="212121"/>
                            <w:sz w:val="22"/>
                            <w:szCs w:val="22"/>
                          </w:rPr>
                          <w:t>to</w:t>
                        </w:r>
                        <w:r w:rsidRPr="001A09AE">
                          <w:rPr>
                            <w:rFonts w:ascii="Arial" w:eastAsia="Arial" w:hAnsi="Arial" w:cs="Arial"/>
                            <w:color w:val="212121"/>
                            <w:spacing w:val="48"/>
                            <w:sz w:val="22"/>
                            <w:szCs w:val="22"/>
                          </w:rPr>
                          <w:t xml:space="preserve"> </w:t>
                        </w:r>
                        <w:r w:rsidRPr="001A09AE">
                          <w:rPr>
                            <w:rFonts w:ascii="Arial" w:eastAsia="Arial" w:hAnsi="Arial" w:cs="Arial"/>
                            <w:color w:val="212121"/>
                            <w:sz w:val="22"/>
                            <w:szCs w:val="22"/>
                          </w:rPr>
                          <w:t xml:space="preserve">have </w:t>
                        </w:r>
                        <w:r w:rsidRPr="001A09AE">
                          <w:rPr>
                            <w:rFonts w:ascii="Arial" w:eastAsia="Arial" w:hAnsi="Arial" w:cs="Arial"/>
                            <w:color w:val="212121"/>
                            <w:spacing w:val="4"/>
                            <w:sz w:val="22"/>
                            <w:szCs w:val="22"/>
                          </w:rPr>
                          <w:t>completed</w:t>
                        </w:r>
                        <w:r w:rsidRPr="001A09AE">
                          <w:rPr>
                            <w:rFonts w:ascii="Arial" w:eastAsia="Arial" w:hAnsi="Arial" w:cs="Arial"/>
                            <w:color w:val="212121"/>
                            <w:spacing w:val="28"/>
                            <w:sz w:val="22"/>
                            <w:szCs w:val="22"/>
                          </w:rPr>
                          <w:t xml:space="preserve"> </w:t>
                        </w:r>
                        <w:r w:rsidRPr="001A09AE">
                          <w:rPr>
                            <w:rFonts w:ascii="Arial" w:eastAsia="Arial" w:hAnsi="Arial" w:cs="Arial"/>
                            <w:color w:val="212121"/>
                            <w:sz w:val="22"/>
                            <w:szCs w:val="22"/>
                          </w:rPr>
                          <w:t>the</w:t>
                        </w:r>
                        <w:r w:rsidRPr="001A09AE">
                          <w:rPr>
                            <w:rFonts w:ascii="Arial" w:eastAsia="Arial" w:hAnsi="Arial" w:cs="Arial"/>
                            <w:color w:val="212121"/>
                            <w:spacing w:val="32"/>
                            <w:sz w:val="22"/>
                            <w:szCs w:val="22"/>
                          </w:rPr>
                          <w:t xml:space="preserve"> </w:t>
                        </w:r>
                        <w:r w:rsidRPr="001A09AE">
                          <w:rPr>
                            <w:rFonts w:ascii="Arial" w:eastAsia="Arial" w:hAnsi="Arial" w:cs="Arial"/>
                            <w:color w:val="212121"/>
                            <w:w w:val="101"/>
                            <w:sz w:val="22"/>
                            <w:szCs w:val="22"/>
                          </w:rPr>
                          <w:t xml:space="preserve">appropriate </w:t>
                        </w:r>
                        <w:r w:rsidRPr="001A09AE">
                          <w:rPr>
                            <w:rFonts w:ascii="Arial" w:eastAsia="Arial" w:hAnsi="Arial" w:cs="Arial"/>
                            <w:color w:val="212121"/>
                            <w:sz w:val="22"/>
                            <w:szCs w:val="22"/>
                          </w:rPr>
                          <w:t>tr</w:t>
                        </w:r>
                        <w:r w:rsidRPr="001A09AE">
                          <w:rPr>
                            <w:rFonts w:ascii="Arial" w:eastAsia="Arial" w:hAnsi="Arial" w:cs="Arial"/>
                            <w:color w:val="212121"/>
                            <w:spacing w:val="-4"/>
                            <w:sz w:val="22"/>
                            <w:szCs w:val="22"/>
                          </w:rPr>
                          <w:t>a</w:t>
                        </w:r>
                        <w:r w:rsidRPr="001A09AE">
                          <w:rPr>
                            <w:rFonts w:ascii="Arial" w:eastAsia="Arial" w:hAnsi="Arial" w:cs="Arial"/>
                            <w:color w:val="3B3B3B"/>
                            <w:spacing w:val="-12"/>
                            <w:sz w:val="22"/>
                            <w:szCs w:val="22"/>
                          </w:rPr>
                          <w:t>i</w:t>
                        </w:r>
                        <w:r w:rsidRPr="001A09AE">
                          <w:rPr>
                            <w:rFonts w:ascii="Arial" w:eastAsia="Arial" w:hAnsi="Arial" w:cs="Arial"/>
                            <w:color w:val="212121"/>
                            <w:sz w:val="22"/>
                            <w:szCs w:val="22"/>
                          </w:rPr>
                          <w:t>ning</w:t>
                        </w:r>
                        <w:r w:rsidRPr="001A09AE">
                          <w:rPr>
                            <w:rFonts w:ascii="Arial" w:eastAsia="Arial" w:hAnsi="Arial" w:cs="Arial"/>
                            <w:color w:val="212121"/>
                            <w:spacing w:val="6"/>
                            <w:sz w:val="22"/>
                            <w:szCs w:val="22"/>
                          </w:rPr>
                          <w:t xml:space="preserve"> </w:t>
                        </w:r>
                        <w:r w:rsidRPr="001A09AE">
                          <w:rPr>
                            <w:rFonts w:ascii="Arial" w:eastAsia="Arial" w:hAnsi="Arial" w:cs="Arial"/>
                            <w:color w:val="212121"/>
                            <w:sz w:val="22"/>
                            <w:szCs w:val="22"/>
                          </w:rPr>
                          <w:t>and</w:t>
                        </w:r>
                        <w:r w:rsidRPr="001A09AE">
                          <w:rPr>
                            <w:rFonts w:ascii="Arial" w:eastAsia="Arial" w:hAnsi="Arial" w:cs="Arial"/>
                            <w:color w:val="212121"/>
                            <w:spacing w:val="-5"/>
                            <w:sz w:val="22"/>
                            <w:szCs w:val="22"/>
                          </w:rPr>
                          <w:t xml:space="preserve"> </w:t>
                        </w:r>
                        <w:r w:rsidRPr="001A09AE">
                          <w:rPr>
                            <w:rFonts w:ascii="Arial" w:eastAsia="Arial" w:hAnsi="Arial" w:cs="Arial"/>
                            <w:color w:val="212121"/>
                            <w:sz w:val="22"/>
                            <w:szCs w:val="22"/>
                          </w:rPr>
                          <w:t>update this</w:t>
                        </w:r>
                        <w:r w:rsidRPr="001A09AE">
                          <w:rPr>
                            <w:rFonts w:ascii="Arial" w:eastAsia="Arial" w:hAnsi="Arial" w:cs="Arial"/>
                            <w:color w:val="212121"/>
                            <w:spacing w:val="11"/>
                            <w:sz w:val="22"/>
                            <w:szCs w:val="22"/>
                          </w:rPr>
                          <w:t xml:space="preserve"> </w:t>
                        </w:r>
                        <w:r w:rsidRPr="001A09AE">
                          <w:rPr>
                            <w:rFonts w:ascii="Arial" w:eastAsia="Arial" w:hAnsi="Arial" w:cs="Arial"/>
                            <w:color w:val="212121"/>
                            <w:sz w:val="22"/>
                            <w:szCs w:val="22"/>
                          </w:rPr>
                          <w:t>training</w:t>
                        </w:r>
                        <w:r w:rsidRPr="001A09AE">
                          <w:rPr>
                            <w:rFonts w:ascii="Arial" w:eastAsia="Arial" w:hAnsi="Arial" w:cs="Arial"/>
                            <w:color w:val="212121"/>
                            <w:spacing w:val="20"/>
                            <w:sz w:val="22"/>
                            <w:szCs w:val="22"/>
                          </w:rPr>
                          <w:t xml:space="preserve"> </w:t>
                        </w:r>
                        <w:r w:rsidRPr="001A09AE">
                          <w:rPr>
                            <w:rFonts w:ascii="Arial" w:eastAsia="Arial" w:hAnsi="Arial" w:cs="Arial"/>
                            <w:color w:val="212121"/>
                            <w:sz w:val="22"/>
                            <w:szCs w:val="22"/>
                          </w:rPr>
                          <w:t>when</w:t>
                        </w:r>
                        <w:r w:rsidRPr="001A09AE">
                          <w:rPr>
                            <w:rFonts w:ascii="Arial" w:eastAsia="Arial" w:hAnsi="Arial" w:cs="Arial"/>
                            <w:color w:val="212121"/>
                            <w:spacing w:val="-15"/>
                            <w:sz w:val="22"/>
                            <w:szCs w:val="22"/>
                          </w:rPr>
                          <w:t xml:space="preserve"> </w:t>
                        </w:r>
                        <w:r w:rsidRPr="001A09AE">
                          <w:rPr>
                            <w:rFonts w:ascii="Arial" w:eastAsia="Arial" w:hAnsi="Arial" w:cs="Arial"/>
                            <w:color w:val="212121"/>
                            <w:sz w:val="22"/>
                            <w:szCs w:val="22"/>
                          </w:rPr>
                          <w:t>changes</w:t>
                        </w:r>
                        <w:r w:rsidRPr="001A09AE">
                          <w:rPr>
                            <w:rFonts w:ascii="Arial" w:eastAsia="Arial" w:hAnsi="Arial" w:cs="Arial"/>
                            <w:color w:val="212121"/>
                            <w:spacing w:val="-9"/>
                            <w:sz w:val="22"/>
                            <w:szCs w:val="22"/>
                          </w:rPr>
                          <w:t xml:space="preserve"> </w:t>
                        </w:r>
                        <w:r w:rsidRPr="001A09AE">
                          <w:rPr>
                            <w:rFonts w:ascii="Arial" w:eastAsia="Arial" w:hAnsi="Arial" w:cs="Arial"/>
                            <w:color w:val="212121"/>
                            <w:sz w:val="22"/>
                            <w:szCs w:val="22"/>
                          </w:rPr>
                          <w:t>to</w:t>
                        </w:r>
                        <w:r w:rsidRPr="001A09AE">
                          <w:rPr>
                            <w:rFonts w:ascii="Arial" w:eastAsia="Arial" w:hAnsi="Arial" w:cs="Arial"/>
                            <w:color w:val="212121"/>
                            <w:spacing w:val="2"/>
                            <w:sz w:val="22"/>
                            <w:szCs w:val="22"/>
                          </w:rPr>
                          <w:t xml:space="preserve"> </w:t>
                        </w:r>
                        <w:r w:rsidRPr="001A09AE">
                          <w:rPr>
                            <w:rFonts w:ascii="Arial" w:eastAsia="Arial" w:hAnsi="Arial" w:cs="Arial"/>
                            <w:color w:val="212121"/>
                            <w:sz w:val="22"/>
                            <w:szCs w:val="22"/>
                          </w:rPr>
                          <w:t>the</w:t>
                        </w:r>
                        <w:r w:rsidRPr="001A09AE">
                          <w:rPr>
                            <w:rFonts w:ascii="Arial" w:eastAsia="Arial" w:hAnsi="Arial" w:cs="Arial"/>
                            <w:color w:val="212121"/>
                            <w:spacing w:val="14"/>
                            <w:sz w:val="22"/>
                            <w:szCs w:val="22"/>
                          </w:rPr>
                          <w:t xml:space="preserve"> </w:t>
                        </w:r>
                        <w:r w:rsidRPr="001A09AE">
                          <w:rPr>
                            <w:rFonts w:ascii="Arial" w:eastAsia="Arial" w:hAnsi="Arial" w:cs="Arial"/>
                            <w:color w:val="212121"/>
                            <w:sz w:val="22"/>
                            <w:szCs w:val="22"/>
                          </w:rPr>
                          <w:t>service</w:t>
                        </w:r>
                        <w:r w:rsidRPr="001A09AE">
                          <w:rPr>
                            <w:rFonts w:ascii="Arial" w:eastAsia="Arial" w:hAnsi="Arial" w:cs="Arial"/>
                            <w:color w:val="212121"/>
                            <w:spacing w:val="22"/>
                            <w:sz w:val="22"/>
                            <w:szCs w:val="22"/>
                          </w:rPr>
                          <w:t xml:space="preserve"> </w:t>
                        </w:r>
                        <w:r w:rsidRPr="001A09AE">
                          <w:rPr>
                            <w:rFonts w:ascii="Arial" w:eastAsia="Arial" w:hAnsi="Arial" w:cs="Arial"/>
                            <w:color w:val="212121"/>
                            <w:sz w:val="22"/>
                            <w:szCs w:val="22"/>
                          </w:rPr>
                          <w:t>are</w:t>
                        </w:r>
                        <w:r w:rsidRPr="001A09AE">
                          <w:rPr>
                            <w:rFonts w:ascii="Arial" w:eastAsia="Arial" w:hAnsi="Arial" w:cs="Arial"/>
                            <w:color w:val="212121"/>
                            <w:spacing w:val="-8"/>
                            <w:sz w:val="22"/>
                            <w:szCs w:val="22"/>
                          </w:rPr>
                          <w:t xml:space="preserve"> </w:t>
                        </w:r>
                        <w:r w:rsidRPr="001A09AE">
                          <w:rPr>
                            <w:rFonts w:ascii="Arial" w:eastAsia="Arial" w:hAnsi="Arial" w:cs="Arial"/>
                            <w:color w:val="212121"/>
                            <w:sz w:val="22"/>
                            <w:szCs w:val="22"/>
                          </w:rPr>
                          <w:t>made.</w:t>
                        </w:r>
                      </w:p>
                      <w:p w14:paraId="07DAF0A9" w14:textId="77777777" w:rsidR="006C69EF" w:rsidRPr="001A09AE" w:rsidRDefault="006C69EF" w:rsidP="006C69EF">
                        <w:pPr>
                          <w:pStyle w:val="ListParagraph"/>
                          <w:spacing w:line="247" w:lineRule="auto"/>
                          <w:ind w:left="606" w:right="-46" w:hanging="606"/>
                          <w:jc w:val="both"/>
                          <w:rPr>
                            <w:rFonts w:ascii="Arial" w:eastAsia="Arial" w:hAnsi="Arial" w:cs="Arial"/>
                            <w:sz w:val="22"/>
                            <w:szCs w:val="22"/>
                            <w:highlight w:val="yellow"/>
                          </w:rPr>
                        </w:pPr>
                      </w:p>
                      <w:p w14:paraId="754F3239" w14:textId="74628A07" w:rsidR="006C69EF" w:rsidRPr="001A09AE" w:rsidRDefault="006C69EF" w:rsidP="006C69EF">
                        <w:pPr>
                          <w:pStyle w:val="ListParagraph"/>
                          <w:spacing w:line="252" w:lineRule="auto"/>
                          <w:ind w:left="606" w:right="-46" w:hanging="606"/>
                          <w:jc w:val="both"/>
                          <w:rPr>
                            <w:rFonts w:ascii="Arial" w:eastAsia="Arial" w:hAnsi="Arial" w:cs="Arial"/>
                            <w:color w:val="212121"/>
                            <w:w w:val="109"/>
                            <w:sz w:val="22"/>
                            <w:szCs w:val="22"/>
                            <w:highlight w:val="yellow"/>
                          </w:rPr>
                        </w:pPr>
                        <w:r w:rsidRPr="001A09AE">
                          <w:rPr>
                            <w:rFonts w:ascii="Arial" w:hAnsi="Arial" w:cs="Arial"/>
                            <w:sz w:val="22"/>
                            <w:szCs w:val="22"/>
                          </w:rPr>
                          <w:t xml:space="preserve">4.4.4 </w:t>
                        </w:r>
                        <w:r w:rsidRPr="001A09AE">
                          <w:rPr>
                            <w:rFonts w:ascii="Arial" w:eastAsia="Arial" w:hAnsi="Arial" w:cs="Arial"/>
                            <w:color w:val="212121"/>
                            <w:sz w:val="22"/>
                            <w:szCs w:val="22"/>
                          </w:rPr>
                          <w:t xml:space="preserve">Participating pharmacists </w:t>
                        </w:r>
                        <w:r w:rsidRPr="001A09AE">
                          <w:rPr>
                            <w:rFonts w:ascii="Arial" w:eastAsia="Arial" w:hAnsi="Arial" w:cs="Arial"/>
                            <w:color w:val="212121"/>
                            <w:spacing w:val="7"/>
                            <w:sz w:val="22"/>
                            <w:szCs w:val="22"/>
                          </w:rPr>
                          <w:t>will</w:t>
                        </w:r>
                        <w:r w:rsidRPr="001A09AE">
                          <w:rPr>
                            <w:rFonts w:ascii="Arial" w:eastAsia="Arial" w:hAnsi="Arial" w:cs="Arial"/>
                            <w:color w:val="212121"/>
                            <w:spacing w:val="47"/>
                            <w:sz w:val="22"/>
                            <w:szCs w:val="22"/>
                          </w:rPr>
                          <w:t xml:space="preserve"> </w:t>
                        </w:r>
                        <w:r w:rsidRPr="001A09AE">
                          <w:rPr>
                            <w:rFonts w:ascii="Arial" w:eastAsia="Arial" w:hAnsi="Arial" w:cs="Arial"/>
                            <w:color w:val="212121"/>
                            <w:sz w:val="22"/>
                            <w:szCs w:val="22"/>
                          </w:rPr>
                          <w:t>be</w:t>
                        </w:r>
                        <w:r w:rsidRPr="001A09AE">
                          <w:rPr>
                            <w:rFonts w:ascii="Arial" w:eastAsia="Arial" w:hAnsi="Arial" w:cs="Arial"/>
                            <w:color w:val="212121"/>
                            <w:spacing w:val="45"/>
                            <w:sz w:val="22"/>
                            <w:szCs w:val="22"/>
                          </w:rPr>
                          <w:t xml:space="preserve"> </w:t>
                        </w:r>
                        <w:r w:rsidRPr="001A09AE">
                          <w:rPr>
                            <w:rFonts w:ascii="Arial" w:eastAsia="Arial" w:hAnsi="Arial" w:cs="Arial"/>
                            <w:color w:val="212121"/>
                            <w:sz w:val="22"/>
                            <w:szCs w:val="22"/>
                          </w:rPr>
                          <w:t>required</w:t>
                        </w:r>
                        <w:r w:rsidRPr="001A09AE">
                          <w:rPr>
                            <w:rFonts w:ascii="Arial" w:eastAsia="Arial" w:hAnsi="Arial" w:cs="Arial"/>
                            <w:color w:val="212121"/>
                            <w:spacing w:val="25"/>
                            <w:sz w:val="22"/>
                            <w:szCs w:val="22"/>
                          </w:rPr>
                          <w:t xml:space="preserve"> </w:t>
                        </w:r>
                        <w:r w:rsidRPr="001A09AE">
                          <w:rPr>
                            <w:rFonts w:ascii="Arial" w:eastAsia="Arial" w:hAnsi="Arial" w:cs="Arial"/>
                            <w:color w:val="212121"/>
                            <w:sz w:val="22"/>
                            <w:szCs w:val="22"/>
                          </w:rPr>
                          <w:t>to</w:t>
                        </w:r>
                        <w:r w:rsidRPr="001A09AE">
                          <w:rPr>
                            <w:rFonts w:ascii="Arial" w:eastAsia="Arial" w:hAnsi="Arial" w:cs="Arial"/>
                            <w:color w:val="212121"/>
                            <w:spacing w:val="44"/>
                            <w:sz w:val="22"/>
                            <w:szCs w:val="22"/>
                          </w:rPr>
                          <w:t xml:space="preserve"> </w:t>
                        </w:r>
                        <w:r w:rsidRPr="001A09AE">
                          <w:rPr>
                            <w:rFonts w:ascii="Arial" w:eastAsia="Arial" w:hAnsi="Arial" w:cs="Arial"/>
                            <w:color w:val="212121"/>
                            <w:sz w:val="22"/>
                            <w:szCs w:val="22"/>
                          </w:rPr>
                          <w:t>take</w:t>
                        </w:r>
                        <w:r w:rsidRPr="001A09AE">
                          <w:rPr>
                            <w:rFonts w:ascii="Arial" w:eastAsia="Arial" w:hAnsi="Arial" w:cs="Arial"/>
                            <w:color w:val="212121"/>
                            <w:spacing w:val="50"/>
                            <w:sz w:val="22"/>
                            <w:szCs w:val="22"/>
                          </w:rPr>
                          <w:t xml:space="preserve"> </w:t>
                        </w:r>
                        <w:r w:rsidRPr="001A09AE">
                          <w:rPr>
                            <w:rFonts w:ascii="Arial" w:eastAsia="Arial" w:hAnsi="Arial" w:cs="Arial"/>
                            <w:color w:val="212121"/>
                            <w:sz w:val="22"/>
                            <w:szCs w:val="22"/>
                          </w:rPr>
                          <w:t xml:space="preserve">part </w:t>
                        </w:r>
                        <w:r w:rsidRPr="001A09AE">
                          <w:rPr>
                            <w:rFonts w:ascii="Arial" w:eastAsia="Arial" w:hAnsi="Arial" w:cs="Arial"/>
                            <w:color w:val="212121"/>
                            <w:spacing w:val="6"/>
                            <w:sz w:val="22"/>
                            <w:szCs w:val="22"/>
                          </w:rPr>
                          <w:t>in</w:t>
                        </w:r>
                        <w:r w:rsidRPr="001A09AE">
                          <w:rPr>
                            <w:rFonts w:ascii="Arial" w:eastAsia="Arial" w:hAnsi="Arial" w:cs="Arial"/>
                            <w:color w:val="212121"/>
                            <w:spacing w:val="49"/>
                            <w:sz w:val="22"/>
                            <w:szCs w:val="22"/>
                          </w:rPr>
                          <w:t xml:space="preserve"> </w:t>
                        </w:r>
                        <w:r w:rsidRPr="001A09AE">
                          <w:rPr>
                            <w:rFonts w:ascii="Arial" w:eastAsia="Arial" w:hAnsi="Arial" w:cs="Arial"/>
                            <w:color w:val="212121"/>
                            <w:sz w:val="22"/>
                            <w:szCs w:val="22"/>
                          </w:rPr>
                          <w:t>regular</w:t>
                        </w:r>
                        <w:r w:rsidRPr="001A09AE">
                          <w:rPr>
                            <w:rFonts w:ascii="Arial" w:eastAsia="Arial" w:hAnsi="Arial" w:cs="Arial"/>
                            <w:color w:val="212121"/>
                            <w:spacing w:val="52"/>
                            <w:sz w:val="22"/>
                            <w:szCs w:val="22"/>
                          </w:rPr>
                          <w:t xml:space="preserve"> </w:t>
                        </w:r>
                        <w:r w:rsidRPr="001A09AE">
                          <w:rPr>
                            <w:rFonts w:ascii="Arial" w:eastAsia="Arial" w:hAnsi="Arial" w:cs="Arial"/>
                            <w:color w:val="212121"/>
                            <w:sz w:val="22"/>
                            <w:szCs w:val="22"/>
                          </w:rPr>
                          <w:t>CPD</w:t>
                        </w:r>
                        <w:r w:rsidRPr="001A09AE">
                          <w:rPr>
                            <w:rFonts w:ascii="Arial" w:eastAsia="Arial" w:hAnsi="Arial" w:cs="Arial"/>
                            <w:color w:val="212121"/>
                            <w:spacing w:val="26"/>
                            <w:sz w:val="22"/>
                            <w:szCs w:val="22"/>
                          </w:rPr>
                          <w:t xml:space="preserve"> </w:t>
                        </w:r>
                        <w:r w:rsidRPr="001A09AE">
                          <w:rPr>
                            <w:rFonts w:ascii="Arial" w:eastAsia="Arial" w:hAnsi="Arial" w:cs="Arial"/>
                            <w:color w:val="212121"/>
                            <w:sz w:val="22"/>
                            <w:szCs w:val="22"/>
                          </w:rPr>
                          <w:t>and</w:t>
                        </w:r>
                        <w:r w:rsidRPr="001A09AE">
                          <w:rPr>
                            <w:rFonts w:ascii="Arial" w:eastAsia="Arial" w:hAnsi="Arial" w:cs="Arial"/>
                            <w:color w:val="212121"/>
                            <w:spacing w:val="41"/>
                            <w:sz w:val="22"/>
                            <w:szCs w:val="22"/>
                          </w:rPr>
                          <w:t xml:space="preserve"> </w:t>
                        </w:r>
                        <w:r w:rsidRPr="001A09AE">
                          <w:rPr>
                            <w:rFonts w:ascii="Arial" w:eastAsia="Arial" w:hAnsi="Arial" w:cs="Arial"/>
                            <w:color w:val="212121"/>
                            <w:sz w:val="22"/>
                            <w:szCs w:val="22"/>
                          </w:rPr>
                          <w:t>act</w:t>
                        </w:r>
                        <w:r w:rsidRPr="001A09AE">
                          <w:rPr>
                            <w:rFonts w:ascii="Arial" w:eastAsia="Arial" w:hAnsi="Arial" w:cs="Arial"/>
                            <w:color w:val="212121"/>
                            <w:spacing w:val="53"/>
                            <w:sz w:val="22"/>
                            <w:szCs w:val="22"/>
                          </w:rPr>
                          <w:t xml:space="preserve"> </w:t>
                        </w:r>
                        <w:r w:rsidRPr="001A09AE">
                          <w:rPr>
                            <w:rFonts w:ascii="Arial" w:eastAsia="Arial" w:hAnsi="Arial" w:cs="Arial"/>
                            <w:color w:val="212121"/>
                            <w:sz w:val="22"/>
                            <w:szCs w:val="22"/>
                          </w:rPr>
                          <w:t>on updates</w:t>
                        </w:r>
                        <w:r w:rsidRPr="001A09AE">
                          <w:rPr>
                            <w:rFonts w:ascii="Arial" w:eastAsia="Arial" w:hAnsi="Arial" w:cs="Arial"/>
                            <w:color w:val="212121"/>
                            <w:spacing w:val="-9"/>
                            <w:sz w:val="22"/>
                            <w:szCs w:val="22"/>
                          </w:rPr>
                          <w:t xml:space="preserve"> </w:t>
                        </w:r>
                        <w:r w:rsidRPr="001A09AE">
                          <w:rPr>
                            <w:rFonts w:ascii="Arial" w:eastAsia="Arial" w:hAnsi="Arial" w:cs="Arial"/>
                            <w:color w:val="212121"/>
                            <w:sz w:val="22"/>
                            <w:szCs w:val="22"/>
                          </w:rPr>
                          <w:t>and</w:t>
                        </w:r>
                        <w:r w:rsidRPr="001A09AE">
                          <w:rPr>
                            <w:rFonts w:ascii="Arial" w:eastAsia="Arial" w:hAnsi="Arial" w:cs="Arial"/>
                            <w:color w:val="212121"/>
                            <w:spacing w:val="-10"/>
                            <w:sz w:val="22"/>
                            <w:szCs w:val="22"/>
                          </w:rPr>
                          <w:t xml:space="preserve"> </w:t>
                        </w:r>
                        <w:r w:rsidRPr="001A09AE">
                          <w:rPr>
                            <w:rFonts w:ascii="Arial" w:eastAsia="Arial" w:hAnsi="Arial" w:cs="Arial"/>
                            <w:color w:val="212121"/>
                            <w:sz w:val="22"/>
                            <w:szCs w:val="22"/>
                          </w:rPr>
                          <w:t>information</w:t>
                        </w:r>
                        <w:r w:rsidRPr="001A09AE">
                          <w:rPr>
                            <w:rFonts w:ascii="Arial" w:eastAsia="Arial" w:hAnsi="Arial" w:cs="Arial"/>
                            <w:color w:val="212121"/>
                            <w:spacing w:val="7"/>
                            <w:sz w:val="22"/>
                            <w:szCs w:val="22"/>
                          </w:rPr>
                          <w:t xml:space="preserve"> </w:t>
                        </w:r>
                        <w:r w:rsidRPr="001A09AE">
                          <w:rPr>
                            <w:rFonts w:ascii="Arial" w:eastAsia="Arial" w:hAnsi="Arial" w:cs="Arial"/>
                            <w:color w:val="212121"/>
                            <w:sz w:val="22"/>
                            <w:szCs w:val="22"/>
                          </w:rPr>
                          <w:t>provided</w:t>
                        </w:r>
                        <w:r w:rsidRPr="001A09AE">
                          <w:rPr>
                            <w:rFonts w:ascii="Arial" w:eastAsia="Arial" w:hAnsi="Arial" w:cs="Arial"/>
                            <w:color w:val="212121"/>
                            <w:spacing w:val="12"/>
                            <w:sz w:val="22"/>
                            <w:szCs w:val="22"/>
                          </w:rPr>
                          <w:t xml:space="preserve"> </w:t>
                        </w:r>
                        <w:r w:rsidRPr="001A09AE">
                          <w:rPr>
                            <w:rFonts w:ascii="Arial" w:eastAsia="Arial" w:hAnsi="Arial" w:cs="Arial"/>
                            <w:color w:val="212121"/>
                            <w:sz w:val="22"/>
                            <w:szCs w:val="22"/>
                          </w:rPr>
                          <w:t>by</w:t>
                        </w:r>
                        <w:r w:rsidRPr="001A09AE">
                          <w:rPr>
                            <w:rFonts w:ascii="Arial" w:eastAsia="Arial" w:hAnsi="Arial" w:cs="Arial"/>
                            <w:color w:val="212121"/>
                            <w:spacing w:val="-13"/>
                            <w:sz w:val="22"/>
                            <w:szCs w:val="22"/>
                          </w:rPr>
                          <w:t xml:space="preserve"> </w:t>
                        </w:r>
                        <w:r w:rsidRPr="001A09AE">
                          <w:rPr>
                            <w:rFonts w:ascii="Arial" w:hAnsi="Arial" w:cs="Arial"/>
                            <w:sz w:val="22"/>
                            <w:szCs w:val="22"/>
                          </w:rPr>
                          <w:t>NHS Cheshire and Merseyside ICB</w:t>
                        </w:r>
                        <w:r w:rsidRPr="001A09AE">
                          <w:rPr>
                            <w:rFonts w:ascii="Arial" w:hAnsi="Arial" w:cs="Arial"/>
                            <w:b/>
                            <w:bCs/>
                            <w:sz w:val="22"/>
                            <w:szCs w:val="22"/>
                          </w:rPr>
                          <w:t xml:space="preserve"> </w:t>
                        </w:r>
                        <w:r w:rsidR="005164B7" w:rsidRPr="005164B7">
                          <w:rPr>
                            <w:rFonts w:ascii="Arial" w:hAnsi="Arial" w:cs="Arial"/>
                            <w:sz w:val="22"/>
                            <w:szCs w:val="22"/>
                          </w:rPr>
                          <w:t>Halton</w:t>
                        </w:r>
                        <w:r w:rsidRPr="001A09AE">
                          <w:rPr>
                            <w:rFonts w:ascii="Arial" w:eastAsia="Arial" w:hAnsi="Arial" w:cs="Arial"/>
                            <w:sz w:val="22"/>
                            <w:szCs w:val="22"/>
                          </w:rPr>
                          <w:t xml:space="preserve"> Place</w:t>
                        </w:r>
                        <w:r w:rsidRPr="001A09AE">
                          <w:rPr>
                            <w:rFonts w:ascii="Arial" w:eastAsia="Arial" w:hAnsi="Arial" w:cs="Arial"/>
                            <w:color w:val="212121"/>
                            <w:w w:val="109"/>
                            <w:sz w:val="22"/>
                            <w:szCs w:val="22"/>
                          </w:rPr>
                          <w:t>.</w:t>
                        </w:r>
                      </w:p>
                      <w:p w14:paraId="7A46A2B3" w14:textId="77777777" w:rsidR="006C69EF" w:rsidRPr="001A09AE" w:rsidRDefault="006C69EF" w:rsidP="006C69EF">
                        <w:pPr>
                          <w:spacing w:after="0"/>
                          <w:rPr>
                            <w:rFonts w:ascii="Arial" w:hAnsi="Arial" w:cs="Arial"/>
                            <w:sz w:val="22"/>
                            <w:szCs w:val="22"/>
                            <w:highlight w:val="yellow"/>
                          </w:rPr>
                        </w:pPr>
                      </w:p>
                      <w:p w14:paraId="02DC9FBF" w14:textId="77777777" w:rsidR="006C69EF" w:rsidRPr="001A09AE" w:rsidRDefault="006C69EF" w:rsidP="006C69EF">
                        <w:pPr>
                          <w:numPr>
                            <w:ilvl w:val="1"/>
                            <w:numId w:val="39"/>
                          </w:numPr>
                          <w:spacing w:after="0"/>
                          <w:rPr>
                            <w:rFonts w:ascii="Arial" w:eastAsia="Arial" w:hAnsi="Arial" w:cs="Arial"/>
                            <w:b/>
                            <w:sz w:val="22"/>
                            <w:szCs w:val="22"/>
                          </w:rPr>
                        </w:pPr>
                        <w:r w:rsidRPr="001A09AE">
                          <w:rPr>
                            <w:rFonts w:ascii="Arial" w:eastAsia="Arial" w:hAnsi="Arial" w:cs="Arial"/>
                            <w:b/>
                            <w:sz w:val="22"/>
                            <w:szCs w:val="22"/>
                          </w:rPr>
                          <w:t xml:space="preserve">    Standard Operating Procedure  </w:t>
                        </w:r>
                      </w:p>
                      <w:p w14:paraId="64E91975" w14:textId="489C2359" w:rsidR="006C69EF" w:rsidRPr="001A09AE" w:rsidRDefault="006C69EF" w:rsidP="006C69EF">
                        <w:pPr>
                          <w:numPr>
                            <w:ilvl w:val="2"/>
                            <w:numId w:val="39"/>
                          </w:numPr>
                          <w:spacing w:after="0"/>
                          <w:rPr>
                            <w:rFonts w:ascii="Arial" w:eastAsia="Arial" w:hAnsi="Arial" w:cs="Arial"/>
                            <w:bCs/>
                            <w:sz w:val="22"/>
                            <w:szCs w:val="22"/>
                          </w:rPr>
                        </w:pPr>
                        <w:r w:rsidRPr="001A09AE">
                          <w:rPr>
                            <w:rFonts w:ascii="Arial" w:eastAsia="Arial" w:hAnsi="Arial" w:cs="Arial"/>
                            <w:bCs/>
                            <w:sz w:val="22"/>
                            <w:szCs w:val="22"/>
                          </w:rPr>
                          <w:t>The Provider will have a Standard Operating Procedure (SOP) that specifically detail the operational delivery of the C</w:t>
                        </w:r>
                        <w:r w:rsidR="00A41E82" w:rsidRPr="001A09AE">
                          <w:rPr>
                            <w:rFonts w:ascii="Arial" w:eastAsia="Arial" w:hAnsi="Arial" w:cs="Arial"/>
                            <w:bCs/>
                            <w:sz w:val="22"/>
                            <w:szCs w:val="22"/>
                          </w:rPr>
                          <w:t xml:space="preserve">UES Dispensing </w:t>
                        </w:r>
                        <w:r w:rsidRPr="001A09AE">
                          <w:rPr>
                            <w:rFonts w:ascii="Arial" w:eastAsia="Arial" w:hAnsi="Arial" w:cs="Arial"/>
                            <w:bCs/>
                            <w:sz w:val="22"/>
                            <w:szCs w:val="22"/>
                          </w:rPr>
                          <w:t xml:space="preserve">Service in accordance with this </w:t>
                        </w:r>
                        <w:r w:rsidR="00F8650F" w:rsidRPr="001A09AE">
                          <w:rPr>
                            <w:rFonts w:ascii="Arial" w:eastAsia="Arial" w:hAnsi="Arial" w:cs="Arial"/>
                            <w:bCs/>
                            <w:sz w:val="22"/>
                            <w:szCs w:val="22"/>
                          </w:rPr>
                          <w:t>s</w:t>
                        </w:r>
                        <w:r w:rsidRPr="001A09AE">
                          <w:rPr>
                            <w:rFonts w:ascii="Arial" w:eastAsia="Arial" w:hAnsi="Arial" w:cs="Arial"/>
                            <w:bCs/>
                            <w:sz w:val="22"/>
                            <w:szCs w:val="22"/>
                          </w:rPr>
                          <w:t>pecification.</w:t>
                        </w:r>
                      </w:p>
                      <w:p w14:paraId="5D828AC0" w14:textId="77777777" w:rsidR="006C69EF" w:rsidRPr="001A09AE" w:rsidRDefault="006C69EF" w:rsidP="006C69EF">
                        <w:pPr>
                          <w:spacing w:after="0"/>
                          <w:ind w:left="720"/>
                          <w:rPr>
                            <w:rFonts w:ascii="Arial" w:eastAsia="Arial" w:hAnsi="Arial" w:cs="Arial"/>
                            <w:bCs/>
                            <w:sz w:val="22"/>
                            <w:szCs w:val="22"/>
                            <w:highlight w:val="yellow"/>
                          </w:rPr>
                        </w:pPr>
                      </w:p>
                      <w:p w14:paraId="7411D225" w14:textId="77777777" w:rsidR="006C69EF" w:rsidRPr="001A09AE" w:rsidRDefault="006C69EF" w:rsidP="006C69EF">
                        <w:pPr>
                          <w:numPr>
                            <w:ilvl w:val="2"/>
                            <w:numId w:val="39"/>
                          </w:numPr>
                          <w:spacing w:after="0"/>
                          <w:rPr>
                            <w:rFonts w:ascii="Arial" w:hAnsi="Arial" w:cs="Arial"/>
                            <w:bCs/>
                            <w:sz w:val="22"/>
                            <w:szCs w:val="22"/>
                          </w:rPr>
                        </w:pPr>
                        <w:r w:rsidRPr="001A09AE">
                          <w:rPr>
                            <w:rFonts w:ascii="Arial" w:eastAsia="Arial" w:hAnsi="Arial" w:cs="Arial"/>
                            <w:bCs/>
                            <w:sz w:val="22"/>
                            <w:szCs w:val="22"/>
                          </w:rPr>
                          <w:t xml:space="preserve">The Provider will ensure that all staff working in the pharmacy have relevant knowledge, are appropriately trained and operate within SOPs; this includes understanding when to recommend the service to clients and using sensitive client-centered communication skills. </w:t>
                        </w:r>
                      </w:p>
                      <w:p w14:paraId="6AB7D2F2" w14:textId="77777777" w:rsidR="006C69EF" w:rsidRPr="00A41E82" w:rsidRDefault="006C69EF" w:rsidP="006C69EF">
                        <w:pPr>
                          <w:spacing w:after="0"/>
                          <w:rPr>
                            <w:rFonts w:ascii="Arial" w:hAnsi="Arial" w:cs="Arial"/>
                            <w:szCs w:val="24"/>
                            <w:highlight w:val="yellow"/>
                          </w:rPr>
                        </w:pPr>
                      </w:p>
                    </w:tc>
                  </w:tr>
                  <w:tr w:rsidR="006C69EF" w:rsidRPr="00064A09" w14:paraId="5537726A" w14:textId="77777777" w:rsidTr="005164B7">
                    <w:trPr>
                      <w:trHeight w:val="20"/>
                    </w:trPr>
                    <w:tc>
                      <w:tcPr>
                        <w:tcW w:w="9736" w:type="dxa"/>
                        <w:shd w:val="clear" w:color="auto" w:fill="7F7F7F"/>
                        <w:vAlign w:val="center"/>
                      </w:tcPr>
                      <w:p w14:paraId="761D183A" w14:textId="77777777" w:rsidR="006C69EF" w:rsidRPr="00A41E82" w:rsidRDefault="006C69EF" w:rsidP="006C69EF">
                        <w:pPr>
                          <w:spacing w:after="0"/>
                          <w:rPr>
                            <w:rFonts w:ascii="Arial" w:hAnsi="Arial" w:cs="Arial"/>
                            <w:b/>
                            <w:szCs w:val="24"/>
                            <w:highlight w:val="yellow"/>
                          </w:rPr>
                        </w:pPr>
                        <w:r w:rsidRPr="008E7F9D">
                          <w:rPr>
                            <w:rFonts w:ascii="Arial" w:hAnsi="Arial" w:cs="Arial"/>
                            <w:b/>
                            <w:szCs w:val="24"/>
                          </w:rPr>
                          <w:lastRenderedPageBreak/>
                          <w:t>5. Clinical Governance</w:t>
                        </w:r>
                      </w:p>
                    </w:tc>
                  </w:tr>
                  <w:tr w:rsidR="006C69EF" w:rsidRPr="00720666" w14:paraId="5B42DDE5" w14:textId="77777777" w:rsidTr="005164B7">
                    <w:tc>
                      <w:tcPr>
                        <w:tcW w:w="9736" w:type="dxa"/>
                        <w:shd w:val="clear" w:color="auto" w:fill="auto"/>
                      </w:tcPr>
                      <w:p w14:paraId="4B2D2466" w14:textId="77777777" w:rsidR="006C69EF" w:rsidRPr="00A41E82" w:rsidRDefault="006C69EF" w:rsidP="006C69EF">
                        <w:pPr>
                          <w:rPr>
                            <w:rFonts w:ascii="Arial" w:eastAsia="Arial" w:hAnsi="Arial" w:cs="Arial"/>
                            <w:color w:val="212121"/>
                            <w:szCs w:val="24"/>
                            <w:highlight w:val="yellow"/>
                          </w:rPr>
                        </w:pPr>
                      </w:p>
                      <w:p w14:paraId="1DDA395E" w14:textId="1123C95A" w:rsidR="006C69EF" w:rsidRPr="001A09AE" w:rsidRDefault="006C69EF" w:rsidP="006C69EF">
                        <w:pPr>
                          <w:pStyle w:val="ListParagraph"/>
                          <w:spacing w:line="252" w:lineRule="auto"/>
                          <w:ind w:left="606" w:right="-46" w:hanging="606"/>
                          <w:jc w:val="both"/>
                          <w:rPr>
                            <w:rFonts w:ascii="Arial" w:eastAsia="Arial" w:hAnsi="Arial" w:cs="Arial"/>
                            <w:color w:val="212121"/>
                            <w:sz w:val="22"/>
                            <w:szCs w:val="22"/>
                            <w:highlight w:val="yellow"/>
                          </w:rPr>
                        </w:pPr>
                        <w:r w:rsidRPr="008E7F9D">
                          <w:rPr>
                            <w:rFonts w:ascii="Arial" w:eastAsia="Arial" w:hAnsi="Arial" w:cs="Arial"/>
                            <w:color w:val="212121"/>
                          </w:rPr>
                          <w:t>5.1</w:t>
                        </w:r>
                        <w:r w:rsidRPr="008E7F9D">
                          <w:rPr>
                            <w:rFonts w:ascii="Arial" w:eastAsia="Arial" w:hAnsi="Arial" w:cs="Arial"/>
                            <w:color w:val="212121"/>
                          </w:rPr>
                          <w:tab/>
                        </w:r>
                        <w:r w:rsidRPr="001A09AE">
                          <w:rPr>
                            <w:rFonts w:ascii="Arial" w:eastAsia="Arial" w:hAnsi="Arial" w:cs="Arial"/>
                            <w:color w:val="212121"/>
                            <w:sz w:val="22"/>
                            <w:szCs w:val="22"/>
                          </w:rPr>
                          <w:t>The Pharmacy Contractor has a duty to ensure that all pharmacists, including</w:t>
                        </w:r>
                        <w:r w:rsidR="0089312F">
                          <w:rPr>
                            <w:rFonts w:ascii="Arial" w:eastAsia="Arial" w:hAnsi="Arial" w:cs="Arial"/>
                            <w:color w:val="212121"/>
                            <w:sz w:val="22"/>
                            <w:szCs w:val="22"/>
                          </w:rPr>
                          <w:t xml:space="preserve"> </w:t>
                        </w:r>
                        <w:r w:rsidRPr="001A09AE">
                          <w:rPr>
                            <w:rFonts w:ascii="Arial" w:eastAsia="Arial" w:hAnsi="Arial" w:cs="Arial"/>
                            <w:color w:val="212121"/>
                            <w:sz w:val="22"/>
                            <w:szCs w:val="22"/>
                          </w:rPr>
                          <w:t>locum pharmacists, and staff involved in the provision of this service operate within the current service specification, clinical guidelines and the product license for any treatment provided. They also have a duty to ensure that pharmacists, including locum pharmacists, and staff involved in the provision of the service have the relevant knowledge to provide this service.</w:t>
                        </w:r>
                      </w:p>
                      <w:p w14:paraId="57D79C98" w14:textId="24F04EF3" w:rsidR="006C69EF" w:rsidRPr="001A09AE" w:rsidRDefault="006C69EF" w:rsidP="006C69EF">
                        <w:pPr>
                          <w:pStyle w:val="ListParagraph"/>
                          <w:spacing w:line="252" w:lineRule="auto"/>
                          <w:ind w:left="606" w:right="-46" w:hanging="606"/>
                          <w:jc w:val="both"/>
                          <w:rPr>
                            <w:rFonts w:ascii="Arial" w:eastAsia="Arial" w:hAnsi="Arial" w:cs="Arial"/>
                            <w:color w:val="212121"/>
                            <w:sz w:val="22"/>
                            <w:szCs w:val="22"/>
                          </w:rPr>
                        </w:pPr>
                        <w:r w:rsidRPr="001A09AE">
                          <w:rPr>
                            <w:rFonts w:ascii="Arial" w:eastAsia="Arial" w:hAnsi="Arial" w:cs="Arial"/>
                            <w:color w:val="212121"/>
                            <w:sz w:val="22"/>
                            <w:szCs w:val="22"/>
                          </w:rPr>
                          <w:t xml:space="preserve">        </w:t>
                        </w:r>
                        <w:r w:rsidR="0089312F">
                          <w:rPr>
                            <w:rFonts w:ascii="Arial" w:eastAsia="Arial" w:hAnsi="Arial" w:cs="Arial"/>
                            <w:color w:val="212121"/>
                            <w:sz w:val="22"/>
                            <w:szCs w:val="22"/>
                          </w:rPr>
                          <w:t xml:space="preserve"> </w:t>
                        </w:r>
                        <w:r w:rsidRPr="001A09AE">
                          <w:rPr>
                            <w:rFonts w:ascii="Arial" w:eastAsia="Arial" w:hAnsi="Arial" w:cs="Arial"/>
                            <w:color w:val="212121"/>
                            <w:sz w:val="22"/>
                            <w:szCs w:val="22"/>
                          </w:rPr>
                          <w:t xml:space="preserve"> All treatments provided under this service must only be supplied in line with their product license taking into consideration current clinical guidance and recommendations e.g. NICE or CKS, contraindications, red flags and alarm symptoms that may indicate that a condition needs onward referral.</w:t>
                        </w:r>
                      </w:p>
                      <w:p w14:paraId="059F5E12" w14:textId="77777777" w:rsidR="006C69EF" w:rsidRPr="001A09AE" w:rsidRDefault="006C69EF" w:rsidP="006C69EF">
                        <w:pPr>
                          <w:pStyle w:val="ListParagraph"/>
                          <w:spacing w:line="252" w:lineRule="auto"/>
                          <w:ind w:left="606" w:right="-46" w:hanging="606"/>
                          <w:jc w:val="both"/>
                          <w:rPr>
                            <w:rFonts w:ascii="Arial" w:eastAsia="Arial" w:hAnsi="Arial" w:cs="Arial"/>
                            <w:color w:val="212121"/>
                            <w:sz w:val="22"/>
                            <w:szCs w:val="22"/>
                            <w:highlight w:val="yellow"/>
                          </w:rPr>
                        </w:pPr>
                      </w:p>
                      <w:p w14:paraId="4DE88CC3" w14:textId="7EAFA232" w:rsidR="006C69EF" w:rsidRDefault="006C69EF" w:rsidP="006C69EF">
                        <w:pPr>
                          <w:pStyle w:val="ListParagraph"/>
                          <w:spacing w:line="252" w:lineRule="auto"/>
                          <w:ind w:right="-46" w:hanging="720"/>
                          <w:jc w:val="both"/>
                          <w:rPr>
                            <w:rFonts w:ascii="Arial" w:eastAsia="Arial" w:hAnsi="Arial" w:cs="Arial"/>
                            <w:color w:val="212121"/>
                            <w:sz w:val="22"/>
                            <w:szCs w:val="22"/>
                          </w:rPr>
                        </w:pPr>
                        <w:r w:rsidRPr="001A09AE">
                          <w:rPr>
                            <w:rFonts w:ascii="Arial" w:eastAsia="Arial" w:hAnsi="Arial" w:cs="Arial"/>
                            <w:color w:val="3B3B3B"/>
                            <w:spacing w:val="2"/>
                            <w:sz w:val="22"/>
                            <w:szCs w:val="22"/>
                          </w:rPr>
                          <w:t>5.2</w:t>
                        </w:r>
                        <w:r w:rsidR="0089312F">
                          <w:rPr>
                            <w:rFonts w:ascii="Arial" w:eastAsia="Arial" w:hAnsi="Arial" w:cs="Arial"/>
                            <w:color w:val="212121"/>
                            <w:sz w:val="22"/>
                            <w:szCs w:val="22"/>
                          </w:rPr>
                          <w:t xml:space="preserve">    </w:t>
                        </w:r>
                        <w:r w:rsidRPr="001A09AE">
                          <w:rPr>
                            <w:rFonts w:ascii="Arial" w:eastAsia="Arial" w:hAnsi="Arial" w:cs="Arial"/>
                            <w:color w:val="212121"/>
                            <w:sz w:val="22"/>
                            <w:szCs w:val="22"/>
                          </w:rPr>
                          <w:t>Pharmacists involved in the scheme will participate in a multidisciplinary audit of the scheme</w:t>
                        </w:r>
                        <w:r w:rsidR="0089312F">
                          <w:rPr>
                            <w:rFonts w:ascii="Arial" w:eastAsia="Arial" w:hAnsi="Arial" w:cs="Arial"/>
                            <w:color w:val="212121"/>
                            <w:sz w:val="22"/>
                            <w:szCs w:val="22"/>
                          </w:rPr>
                          <w:t xml:space="preserve"> </w:t>
                        </w:r>
                        <w:r w:rsidRPr="001A09AE">
                          <w:rPr>
                            <w:rFonts w:ascii="Arial" w:eastAsia="Arial" w:hAnsi="Arial" w:cs="Arial"/>
                            <w:color w:val="212121"/>
                            <w:sz w:val="22"/>
                            <w:szCs w:val="22"/>
                          </w:rPr>
                          <w:t xml:space="preserve">as specified by NHS Cheshire and Merseyside ICB </w:t>
                        </w:r>
                        <w:r w:rsidR="0089312F">
                          <w:rPr>
                            <w:rFonts w:ascii="Arial" w:eastAsia="Arial" w:hAnsi="Arial" w:cs="Arial"/>
                            <w:color w:val="212121"/>
                            <w:sz w:val="22"/>
                            <w:szCs w:val="22"/>
                          </w:rPr>
                          <w:t>Halton</w:t>
                        </w:r>
                        <w:r w:rsidRPr="001A09AE">
                          <w:rPr>
                            <w:rFonts w:ascii="Arial" w:eastAsia="Arial" w:hAnsi="Arial" w:cs="Arial"/>
                            <w:color w:val="212121"/>
                            <w:sz w:val="22"/>
                            <w:szCs w:val="22"/>
                          </w:rPr>
                          <w:t xml:space="preserve"> Place.</w:t>
                        </w:r>
                      </w:p>
                      <w:p w14:paraId="7C59648C" w14:textId="77777777" w:rsidR="0089312F" w:rsidRPr="001A09AE" w:rsidRDefault="0089312F" w:rsidP="006C69EF">
                        <w:pPr>
                          <w:pStyle w:val="ListParagraph"/>
                          <w:spacing w:line="252" w:lineRule="auto"/>
                          <w:ind w:right="-46" w:hanging="720"/>
                          <w:jc w:val="both"/>
                          <w:rPr>
                            <w:rFonts w:ascii="Arial" w:eastAsia="Arial" w:hAnsi="Arial" w:cs="Arial"/>
                            <w:color w:val="212121"/>
                            <w:sz w:val="22"/>
                            <w:szCs w:val="22"/>
                            <w:highlight w:val="yellow"/>
                          </w:rPr>
                        </w:pPr>
                      </w:p>
                      <w:p w14:paraId="6D6D05D4" w14:textId="7DD389DA" w:rsidR="006C69EF" w:rsidRPr="001A09AE" w:rsidRDefault="006C69EF" w:rsidP="006C69EF">
                        <w:pPr>
                          <w:ind w:left="720" w:hanging="720"/>
                          <w:rPr>
                            <w:rFonts w:ascii="Arial" w:eastAsia="Arial" w:hAnsi="Arial" w:cs="Arial"/>
                            <w:color w:val="212121"/>
                            <w:w w:val="109"/>
                            <w:sz w:val="22"/>
                            <w:szCs w:val="22"/>
                          </w:rPr>
                        </w:pPr>
                        <w:r w:rsidRPr="001A09AE">
                          <w:rPr>
                            <w:rFonts w:ascii="Arial" w:eastAsia="Arial" w:hAnsi="Arial" w:cs="Arial"/>
                            <w:color w:val="3B3B3B"/>
                            <w:spacing w:val="2"/>
                            <w:sz w:val="22"/>
                            <w:szCs w:val="22"/>
                          </w:rPr>
                          <w:t>5.3</w:t>
                        </w:r>
                        <w:r w:rsidRPr="001A09AE">
                          <w:rPr>
                            <w:rFonts w:ascii="Arial" w:eastAsia="Arial" w:hAnsi="Arial" w:cs="Arial"/>
                            <w:color w:val="212121"/>
                            <w:sz w:val="22"/>
                            <w:szCs w:val="22"/>
                          </w:rPr>
                          <w:t xml:space="preserve">    </w:t>
                        </w:r>
                        <w:r w:rsidRPr="001A09AE">
                          <w:rPr>
                            <w:rFonts w:ascii="Arial" w:eastAsia="Arial" w:hAnsi="Arial" w:cs="Arial"/>
                            <w:color w:val="212121"/>
                            <w:sz w:val="22"/>
                            <w:szCs w:val="22"/>
                            <w:lang w:val="en-GB" w:eastAsia="en-GB"/>
                          </w:rPr>
                          <w:t xml:space="preserve"> Pharmacists will carry out satisfaction surveys involving patients and GP practices in conjunction with NHS Cheshire and Merseyside ICB </w:t>
                        </w:r>
                        <w:r w:rsidR="0089312F">
                          <w:rPr>
                            <w:rFonts w:ascii="Arial" w:eastAsia="Arial" w:hAnsi="Arial" w:cs="Arial"/>
                            <w:color w:val="212121"/>
                            <w:sz w:val="22"/>
                            <w:szCs w:val="22"/>
                            <w:lang w:val="en-GB" w:eastAsia="en-GB"/>
                          </w:rPr>
                          <w:t>Halton</w:t>
                        </w:r>
                        <w:r w:rsidR="00AC16EE" w:rsidRPr="001A09AE">
                          <w:rPr>
                            <w:rFonts w:ascii="Arial" w:eastAsia="Arial" w:hAnsi="Arial" w:cs="Arial"/>
                            <w:color w:val="212121"/>
                            <w:sz w:val="22"/>
                            <w:szCs w:val="22"/>
                            <w:lang w:val="en-GB" w:eastAsia="en-GB"/>
                          </w:rPr>
                          <w:t xml:space="preserve"> </w:t>
                        </w:r>
                        <w:r w:rsidRPr="001A09AE">
                          <w:rPr>
                            <w:rFonts w:ascii="Arial" w:eastAsia="Arial" w:hAnsi="Arial" w:cs="Arial"/>
                            <w:color w:val="212121"/>
                            <w:sz w:val="22"/>
                            <w:szCs w:val="22"/>
                            <w:lang w:val="en-GB" w:eastAsia="en-GB"/>
                          </w:rPr>
                          <w:t>Place.</w:t>
                        </w:r>
                      </w:p>
                      <w:p w14:paraId="0A8592ED" w14:textId="794CEA70" w:rsidR="006C69EF" w:rsidRDefault="006C69EF" w:rsidP="006C69EF">
                        <w:pPr>
                          <w:ind w:left="720" w:hanging="720"/>
                          <w:rPr>
                            <w:rFonts w:ascii="Arial" w:eastAsia="Arial" w:hAnsi="Arial" w:cs="Arial"/>
                            <w:color w:val="212121"/>
                            <w:sz w:val="22"/>
                            <w:szCs w:val="22"/>
                            <w:lang w:val="en-GB" w:eastAsia="en-GB"/>
                          </w:rPr>
                        </w:pPr>
                        <w:r w:rsidRPr="001A09AE">
                          <w:rPr>
                            <w:rFonts w:ascii="Arial" w:eastAsia="Arial" w:hAnsi="Arial" w:cs="Arial"/>
                            <w:color w:val="212121"/>
                            <w:sz w:val="22"/>
                            <w:szCs w:val="22"/>
                          </w:rPr>
                          <w:t xml:space="preserve">5.4    </w:t>
                        </w:r>
                        <w:r w:rsidRPr="001A09AE">
                          <w:rPr>
                            <w:rFonts w:ascii="Arial" w:eastAsia="Arial" w:hAnsi="Arial" w:cs="Arial"/>
                            <w:color w:val="212121"/>
                            <w:sz w:val="22"/>
                            <w:szCs w:val="22"/>
                            <w:lang w:val="en-GB" w:eastAsia="en-GB"/>
                          </w:rPr>
                          <w:t xml:space="preserve">Data will be recorded in full on the </w:t>
                        </w:r>
                        <w:proofErr w:type="spellStart"/>
                        <w:r w:rsidRPr="001A09AE">
                          <w:rPr>
                            <w:rFonts w:ascii="Arial" w:eastAsia="Arial" w:hAnsi="Arial" w:cs="Arial"/>
                            <w:color w:val="212121"/>
                            <w:sz w:val="22"/>
                            <w:szCs w:val="22"/>
                            <w:lang w:val="en-GB" w:eastAsia="en-GB"/>
                          </w:rPr>
                          <w:t>PharmOutcomes</w:t>
                        </w:r>
                        <w:proofErr w:type="spellEnd"/>
                        <w:r w:rsidRPr="001A09AE">
                          <w:rPr>
                            <w:rFonts w:ascii="Arial" w:eastAsia="Arial" w:hAnsi="Arial" w:cs="Arial"/>
                            <w:color w:val="212121"/>
                            <w:sz w:val="22"/>
                            <w:szCs w:val="22"/>
                            <w:lang w:val="en-GB" w:eastAsia="en-GB"/>
                          </w:rPr>
                          <w:t xml:space="preserve"> system and all required fields will be completed to enable NHS Cheshire and Merseyside ICB </w:t>
                        </w:r>
                        <w:r w:rsidR="0089312F">
                          <w:rPr>
                            <w:rFonts w:ascii="Arial" w:eastAsia="Arial" w:hAnsi="Arial" w:cs="Arial"/>
                            <w:color w:val="212121"/>
                            <w:sz w:val="22"/>
                            <w:szCs w:val="22"/>
                            <w:lang w:val="en-GB" w:eastAsia="en-GB"/>
                          </w:rPr>
                          <w:t>Halton</w:t>
                        </w:r>
                        <w:r w:rsidRPr="001A09AE">
                          <w:rPr>
                            <w:rFonts w:ascii="Arial" w:eastAsia="Arial" w:hAnsi="Arial" w:cs="Arial"/>
                            <w:color w:val="212121"/>
                            <w:sz w:val="22"/>
                            <w:szCs w:val="22"/>
                            <w:lang w:val="en-GB" w:eastAsia="en-GB"/>
                          </w:rPr>
                          <w:t xml:space="preserve"> Place to conduct </w:t>
                        </w:r>
                        <w:proofErr w:type="gramStart"/>
                        <w:r w:rsidRPr="001A09AE">
                          <w:rPr>
                            <w:rFonts w:ascii="Arial" w:eastAsia="Arial" w:hAnsi="Arial" w:cs="Arial"/>
                            <w:color w:val="212121"/>
                            <w:sz w:val="22"/>
                            <w:szCs w:val="22"/>
                            <w:lang w:val="en-GB" w:eastAsia="en-GB"/>
                          </w:rPr>
                          <w:t>on</w:t>
                        </w:r>
                        <w:proofErr w:type="gramEnd"/>
                        <w:r w:rsidRPr="001A09AE">
                          <w:rPr>
                            <w:rFonts w:ascii="Arial" w:eastAsia="Arial" w:hAnsi="Arial" w:cs="Arial"/>
                            <w:color w:val="212121"/>
                            <w:sz w:val="22"/>
                            <w:szCs w:val="22"/>
                            <w:lang w:val="en-GB" w:eastAsia="en-GB"/>
                          </w:rPr>
                          <w:t>-going audit and review of the service.</w:t>
                        </w:r>
                      </w:p>
                      <w:p w14:paraId="45CE19A3" w14:textId="77777777" w:rsidR="0089312F" w:rsidRDefault="0089312F" w:rsidP="006C69EF">
                        <w:pPr>
                          <w:ind w:left="720" w:hanging="720"/>
                          <w:rPr>
                            <w:rFonts w:ascii="Arial" w:eastAsia="Arial" w:hAnsi="Arial" w:cs="Arial"/>
                            <w:color w:val="212121"/>
                            <w:sz w:val="22"/>
                            <w:szCs w:val="22"/>
                            <w:lang w:val="en-GB" w:eastAsia="en-GB"/>
                          </w:rPr>
                        </w:pPr>
                      </w:p>
                      <w:p w14:paraId="214475E9" w14:textId="77777777" w:rsidR="0089312F" w:rsidRPr="001A09AE" w:rsidRDefault="0089312F" w:rsidP="006C69EF">
                        <w:pPr>
                          <w:ind w:left="720" w:hanging="720"/>
                          <w:rPr>
                            <w:rFonts w:ascii="Arial" w:eastAsia="Arial" w:hAnsi="Arial" w:cs="Arial"/>
                            <w:color w:val="212121"/>
                            <w:sz w:val="22"/>
                            <w:szCs w:val="22"/>
                            <w:lang w:val="en-GB" w:eastAsia="en-GB"/>
                          </w:rPr>
                        </w:pPr>
                      </w:p>
                      <w:p w14:paraId="3DEBF8CF" w14:textId="77777777" w:rsidR="0089312F" w:rsidRDefault="0089312F" w:rsidP="0089312F">
                        <w:pPr>
                          <w:ind w:right="1026"/>
                          <w:rPr>
                            <w:rFonts w:ascii="Arial" w:eastAsia="Arial" w:hAnsi="Arial" w:cs="Arial"/>
                            <w:szCs w:val="24"/>
                          </w:rPr>
                        </w:pPr>
                        <w:r w:rsidRPr="00172B4D">
                          <w:rPr>
                            <w:rFonts w:ascii="Arial" w:eastAsia="Arial" w:hAnsi="Arial" w:cs="Arial"/>
                            <w:szCs w:val="24"/>
                          </w:rPr>
                          <w:t>Medicines Management Team</w:t>
                        </w:r>
                      </w:p>
                      <w:p w14:paraId="20B4DFBD" w14:textId="77777777" w:rsidR="0089312F" w:rsidRPr="0088516A" w:rsidRDefault="0089312F" w:rsidP="0089312F">
                        <w:pPr>
                          <w:pStyle w:val="ListParagraph"/>
                          <w:spacing w:line="252" w:lineRule="auto"/>
                          <w:ind w:left="606" w:right="-46" w:hanging="606"/>
                          <w:jc w:val="both"/>
                          <w:rPr>
                            <w:rFonts w:ascii="Arial" w:eastAsia="Arial" w:hAnsi="Arial" w:cs="Arial"/>
                            <w:color w:val="212121"/>
                            <w:w w:val="109"/>
                          </w:rPr>
                        </w:pPr>
                        <w:r w:rsidRPr="0088516A">
                          <w:rPr>
                            <w:rFonts w:ascii="Arial" w:hAnsi="Arial" w:cs="Arial"/>
                          </w:rPr>
                          <w:t>NHS Cheshire and Merseyside ICB</w:t>
                        </w:r>
                        <w:r w:rsidRPr="0088516A">
                          <w:rPr>
                            <w:rFonts w:ascii="Arial" w:hAnsi="Arial" w:cs="Arial"/>
                            <w:b/>
                            <w:bCs/>
                          </w:rPr>
                          <w:t xml:space="preserve"> </w:t>
                        </w:r>
                        <w:r w:rsidRPr="00A62D89">
                          <w:rPr>
                            <w:rFonts w:ascii="Arial" w:hAnsi="Arial" w:cs="Arial"/>
                          </w:rPr>
                          <w:t>Halton</w:t>
                        </w:r>
                        <w:r w:rsidRPr="0088516A">
                          <w:rPr>
                            <w:rFonts w:ascii="Arial" w:eastAsia="Arial" w:hAnsi="Arial" w:cs="Arial"/>
                          </w:rPr>
                          <w:t xml:space="preserve"> Place</w:t>
                        </w:r>
                        <w:r w:rsidRPr="0088516A">
                          <w:rPr>
                            <w:rFonts w:ascii="Arial" w:eastAsia="Arial" w:hAnsi="Arial" w:cs="Arial"/>
                            <w:color w:val="212121"/>
                            <w:w w:val="109"/>
                          </w:rPr>
                          <w:t>.</w:t>
                        </w:r>
                      </w:p>
                      <w:p w14:paraId="55F81486" w14:textId="77777777" w:rsidR="0089312F" w:rsidRDefault="0089312F" w:rsidP="0089312F">
                        <w:pPr>
                          <w:ind w:right="1026"/>
                          <w:rPr>
                            <w:rFonts w:ascii="Arial" w:eastAsia="Arial" w:hAnsi="Arial" w:cs="Arial"/>
                            <w:szCs w:val="24"/>
                          </w:rPr>
                        </w:pPr>
                        <w:r>
                          <w:rPr>
                            <w:rFonts w:ascii="Arial" w:eastAsia="Arial" w:hAnsi="Arial" w:cs="Arial"/>
                            <w:szCs w:val="24"/>
                          </w:rPr>
                          <w:t>Runcorn Town Hall</w:t>
                        </w:r>
                      </w:p>
                      <w:p w14:paraId="293841BB" w14:textId="77777777" w:rsidR="0089312F" w:rsidRDefault="0089312F" w:rsidP="0089312F">
                        <w:pPr>
                          <w:ind w:right="1026"/>
                          <w:rPr>
                            <w:rFonts w:ascii="Arial" w:eastAsia="Arial" w:hAnsi="Arial" w:cs="Arial"/>
                            <w:szCs w:val="24"/>
                          </w:rPr>
                        </w:pPr>
                        <w:r>
                          <w:rPr>
                            <w:rFonts w:ascii="Arial" w:eastAsia="Arial" w:hAnsi="Arial" w:cs="Arial"/>
                            <w:szCs w:val="24"/>
                          </w:rPr>
                          <w:t>Heath Road</w:t>
                        </w:r>
                        <w:r w:rsidRPr="00172B4D">
                          <w:rPr>
                            <w:rFonts w:ascii="Arial" w:eastAsia="Arial" w:hAnsi="Arial" w:cs="Arial"/>
                            <w:szCs w:val="24"/>
                          </w:rPr>
                          <w:t xml:space="preserve">, </w:t>
                        </w:r>
                      </w:p>
                      <w:p w14:paraId="6E3E6FBC" w14:textId="77777777" w:rsidR="0089312F" w:rsidRPr="00172B4D" w:rsidRDefault="0089312F" w:rsidP="0089312F">
                        <w:pPr>
                          <w:ind w:right="1026"/>
                          <w:rPr>
                            <w:rFonts w:ascii="Arial" w:eastAsia="Arial" w:hAnsi="Arial" w:cs="Arial"/>
                            <w:szCs w:val="24"/>
                          </w:rPr>
                        </w:pPr>
                        <w:r>
                          <w:rPr>
                            <w:rFonts w:ascii="Arial" w:eastAsia="Arial" w:hAnsi="Arial" w:cs="Arial"/>
                            <w:szCs w:val="24"/>
                          </w:rPr>
                          <w:t xml:space="preserve">Runcorn </w:t>
                        </w:r>
                      </w:p>
                      <w:p w14:paraId="6C51601A" w14:textId="77777777" w:rsidR="0089312F" w:rsidRDefault="0089312F" w:rsidP="0089312F">
                        <w:pPr>
                          <w:ind w:right="1026"/>
                          <w:rPr>
                            <w:rFonts w:ascii="Arial" w:eastAsia="Arial" w:hAnsi="Arial" w:cs="Arial"/>
                            <w:szCs w:val="24"/>
                          </w:rPr>
                        </w:pPr>
                        <w:r w:rsidRPr="00172B4D">
                          <w:rPr>
                            <w:rFonts w:ascii="Arial" w:eastAsia="Arial" w:hAnsi="Arial" w:cs="Arial"/>
                            <w:szCs w:val="24"/>
                          </w:rPr>
                          <w:t>WA</w:t>
                        </w:r>
                        <w:r>
                          <w:rPr>
                            <w:rFonts w:ascii="Arial" w:eastAsia="Arial" w:hAnsi="Arial" w:cs="Arial"/>
                            <w:szCs w:val="24"/>
                          </w:rPr>
                          <w:t>7 5TD</w:t>
                        </w:r>
                      </w:p>
                      <w:p w14:paraId="08E0B95D" w14:textId="77777777" w:rsidR="0089312F" w:rsidRDefault="0089312F" w:rsidP="0089312F">
                        <w:pPr>
                          <w:ind w:right="1026"/>
                          <w:rPr>
                            <w:rFonts w:ascii="Arial" w:eastAsia="Arial" w:hAnsi="Arial" w:cs="Arial"/>
                            <w:szCs w:val="24"/>
                          </w:rPr>
                        </w:pPr>
                        <w:r w:rsidRPr="00322CF8">
                          <w:rPr>
                            <w:rFonts w:ascii="Arial" w:eastAsia="Arial" w:hAnsi="Arial" w:cs="Arial"/>
                            <w:szCs w:val="24"/>
                          </w:rPr>
                          <w:t>Tel: 01925 944443</w:t>
                        </w:r>
                      </w:p>
                      <w:p w14:paraId="3033D843" w14:textId="77777777" w:rsidR="0089312F" w:rsidRDefault="0089312F" w:rsidP="0089312F">
                        <w:pPr>
                          <w:spacing w:after="0"/>
                          <w:rPr>
                            <w:rFonts w:ascii="Arial" w:hAnsi="Arial" w:cs="Arial"/>
                            <w:szCs w:val="24"/>
                          </w:rPr>
                        </w:pPr>
                        <w:r w:rsidRPr="0058682D">
                          <w:rPr>
                            <w:rFonts w:ascii="Arial" w:hAnsi="Arial" w:cs="Arial"/>
                            <w:szCs w:val="24"/>
                          </w:rPr>
                          <w:t>Email</w:t>
                        </w:r>
                        <w:r>
                          <w:rPr>
                            <w:rFonts w:ascii="Arial" w:hAnsi="Arial" w:cs="Arial"/>
                            <w:szCs w:val="24"/>
                          </w:rPr>
                          <w:t>:</w:t>
                        </w:r>
                        <w:r w:rsidRPr="0058682D">
                          <w:rPr>
                            <w:rFonts w:ascii="Arial" w:hAnsi="Arial" w:cs="Arial"/>
                            <w:szCs w:val="24"/>
                          </w:rPr>
                          <w:t xml:space="preserve"> </w:t>
                        </w:r>
                        <w:hyperlink r:id="rId5" w:tgtFrame="_blank" w:tooltip="mailto:halton.talk2us@cheshireandmerseyside.nhs.uk" w:history="1">
                          <w:r w:rsidRPr="00322CF8">
                            <w:rPr>
                              <w:rFonts w:ascii="Arial" w:hAnsi="Arial" w:cs="Arial"/>
                              <w:color w:val="0000FF"/>
                              <w:u w:val="single"/>
                            </w:rPr>
                            <w:t>halton.talk2us@cheshireandmerseyside.nhs.uk</w:t>
                          </w:r>
                        </w:hyperlink>
                      </w:p>
                      <w:p w14:paraId="72EF23F2" w14:textId="0313ADA0" w:rsidR="006C69EF" w:rsidRPr="00A41E82" w:rsidRDefault="006C69EF" w:rsidP="006C69EF">
                        <w:pPr>
                          <w:ind w:right="1026"/>
                          <w:rPr>
                            <w:rFonts w:ascii="Arial" w:eastAsia="Arial" w:hAnsi="Arial" w:cs="Arial"/>
                            <w:b/>
                            <w:szCs w:val="24"/>
                            <w:highlight w:val="yellow"/>
                            <w:lang w:val="en"/>
                          </w:rPr>
                        </w:pPr>
                      </w:p>
                    </w:tc>
                  </w:tr>
                </w:tbl>
                <w:p w14:paraId="3C9062DB" w14:textId="77777777" w:rsidR="006234CA" w:rsidRPr="00296DE0" w:rsidRDefault="006234CA" w:rsidP="004F6A8E">
                  <w:pPr>
                    <w:rPr>
                      <w:rFonts w:ascii="Arial" w:hAnsi="Arial" w:cs="Arial"/>
                      <w:sz w:val="20"/>
                    </w:rPr>
                  </w:pPr>
                </w:p>
              </w:tc>
            </w:tr>
          </w:tbl>
          <w:p w14:paraId="7F29EDC1" w14:textId="77777777" w:rsidR="006234CA" w:rsidRDefault="006234CA" w:rsidP="004F6A8E">
            <w:pPr>
              <w:pStyle w:val="ListParagraph"/>
              <w:ind w:left="0"/>
              <w:contextualSpacing/>
              <w:jc w:val="center"/>
              <w:outlineLvl w:val="1"/>
              <w:rPr>
                <w:rFonts w:ascii="Arial" w:hAnsi="Arial" w:cs="Arial"/>
                <w:b/>
              </w:rPr>
            </w:pPr>
            <w:bookmarkStart w:id="4" w:name="_Toc343591383"/>
          </w:p>
          <w:bookmarkEnd w:id="4"/>
          <w:p w14:paraId="7BF84862" w14:textId="77777777" w:rsidR="00A41E82" w:rsidRDefault="00A41E82" w:rsidP="004F6A8E">
            <w:pPr>
              <w:pStyle w:val="ListParagraph"/>
              <w:ind w:left="0"/>
              <w:contextualSpacing/>
              <w:outlineLvl w:val="1"/>
              <w:rPr>
                <w:rFonts w:ascii="Arial" w:hAnsi="Arial" w:cs="Arial"/>
                <w:b/>
                <w:color w:val="8496B0" w:themeColor="text2" w:themeTint="99"/>
              </w:rPr>
            </w:pPr>
          </w:p>
          <w:p w14:paraId="6CD3B9FE" w14:textId="77777777" w:rsidR="00A41E82" w:rsidRDefault="00A41E82" w:rsidP="004F6A8E">
            <w:pPr>
              <w:pStyle w:val="ListParagraph"/>
              <w:ind w:left="0"/>
              <w:contextualSpacing/>
              <w:outlineLvl w:val="1"/>
              <w:rPr>
                <w:rFonts w:ascii="Arial" w:hAnsi="Arial" w:cs="Arial"/>
                <w:b/>
                <w:color w:val="8496B0" w:themeColor="text2" w:themeTint="99"/>
              </w:rPr>
            </w:pPr>
          </w:p>
          <w:p w14:paraId="06930758" w14:textId="7EFDE1FE" w:rsidR="006234CA" w:rsidRPr="00717970" w:rsidRDefault="006C69EF" w:rsidP="004F6A8E">
            <w:pPr>
              <w:pStyle w:val="ListParagraph"/>
              <w:ind w:left="0"/>
              <w:contextualSpacing/>
              <w:outlineLvl w:val="1"/>
              <w:rPr>
                <w:rFonts w:ascii="Arial" w:hAnsi="Arial" w:cs="Arial"/>
                <w:b/>
                <w:color w:val="8496B0" w:themeColor="text2" w:themeTint="99"/>
              </w:rPr>
            </w:pPr>
            <w:r>
              <w:rPr>
                <w:rFonts w:ascii="Arial" w:hAnsi="Arial" w:cs="Arial"/>
                <w:b/>
                <w:color w:val="8496B0" w:themeColor="text2" w:themeTint="99"/>
              </w:rPr>
              <w:lastRenderedPageBreak/>
              <w:t>A</w:t>
            </w:r>
            <w:r w:rsidR="006234CA">
              <w:rPr>
                <w:rFonts w:ascii="Arial" w:hAnsi="Arial" w:cs="Arial"/>
                <w:b/>
                <w:color w:val="8496B0" w:themeColor="text2" w:themeTint="99"/>
              </w:rPr>
              <w:t xml:space="preserve">ppendix 1 - </w:t>
            </w:r>
            <w:r w:rsidR="006234CA" w:rsidRPr="00717970">
              <w:rPr>
                <w:rFonts w:ascii="Arial" w:hAnsi="Arial" w:cs="Arial"/>
                <w:b/>
                <w:color w:val="8496B0" w:themeColor="text2" w:themeTint="99"/>
              </w:rPr>
              <w:t xml:space="preserve">Minor eye conditions </w:t>
            </w:r>
            <w:r w:rsidR="006234CA">
              <w:rPr>
                <w:rFonts w:ascii="Arial" w:hAnsi="Arial" w:cs="Arial"/>
                <w:b/>
                <w:color w:val="8496B0" w:themeColor="text2" w:themeTint="99"/>
              </w:rPr>
              <w:t xml:space="preserve">(CUES) </w:t>
            </w:r>
            <w:r w:rsidR="006234CA" w:rsidRPr="00717970">
              <w:rPr>
                <w:rFonts w:ascii="Arial" w:hAnsi="Arial" w:cs="Arial"/>
                <w:b/>
                <w:color w:val="8496B0" w:themeColor="text2" w:themeTint="99"/>
              </w:rPr>
              <w:t xml:space="preserve">service formulary </w:t>
            </w:r>
          </w:p>
          <w:p w14:paraId="38127143" w14:textId="77777777" w:rsidR="006234CA" w:rsidRPr="00717970" w:rsidRDefault="006234CA" w:rsidP="004F6A8E">
            <w:pPr>
              <w:spacing w:before="32" w:line="241" w:lineRule="auto"/>
              <w:ind w:left="142" w:right="186"/>
              <w:jc w:val="both"/>
              <w:rPr>
                <w:rFonts w:ascii="Arial" w:eastAsia="Arial" w:hAnsi="Arial" w:cs="Arial"/>
                <w:i/>
                <w:szCs w:val="24"/>
                <w:lang w:val="en-GB"/>
              </w:rPr>
            </w:pPr>
            <w:r w:rsidRPr="00717970">
              <w:rPr>
                <w:rFonts w:ascii="Arial" w:eastAsia="Arial" w:hAnsi="Arial" w:cs="Arial"/>
                <w:i/>
                <w:szCs w:val="24"/>
                <w:lang w:val="en-GB"/>
              </w:rPr>
              <w:t>Only products listed below maybe supplied under this scheme. The item may be written on the signed order by its generic or a branded name.</w:t>
            </w:r>
          </w:p>
          <w:tbl>
            <w:tblPr>
              <w:tblW w:w="5000" w:type="pct"/>
              <w:tblCellMar>
                <w:left w:w="0" w:type="dxa"/>
                <w:right w:w="0" w:type="dxa"/>
              </w:tblCellMar>
              <w:tblLook w:val="04A0" w:firstRow="1" w:lastRow="0" w:firstColumn="1" w:lastColumn="0" w:noHBand="0" w:noVBand="1"/>
            </w:tblPr>
            <w:tblGrid>
              <w:gridCol w:w="2139"/>
              <w:gridCol w:w="1436"/>
              <w:gridCol w:w="1637"/>
              <w:gridCol w:w="1170"/>
              <w:gridCol w:w="1160"/>
              <w:gridCol w:w="2410"/>
            </w:tblGrid>
            <w:tr w:rsidR="006C107A" w:rsidRPr="008D0CA7" w14:paraId="497F43E4" w14:textId="77777777" w:rsidTr="009C58DD">
              <w:trPr>
                <w:trHeight w:val="422"/>
              </w:trPr>
              <w:tc>
                <w:tcPr>
                  <w:tcW w:w="107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AF09DF" w14:textId="04F1A5E7" w:rsidR="006C107A" w:rsidRPr="001136BA" w:rsidRDefault="006234CA" w:rsidP="006C107A">
                  <w:pPr>
                    <w:ind w:right="186"/>
                    <w:rPr>
                      <w:rFonts w:ascii="Calibri" w:eastAsia="Times New Roman" w:hAnsi="Calibri" w:cs="Calibri"/>
                      <w:sz w:val="18"/>
                      <w:szCs w:val="18"/>
                      <w:lang w:eastAsia="en-GB"/>
                    </w:rPr>
                  </w:pPr>
                  <w:r w:rsidRPr="00717970">
                    <w:rPr>
                      <w:rFonts w:ascii="Arial" w:eastAsia="Arial" w:hAnsi="Arial" w:cs="Arial"/>
                      <w:lang w:val="en-GB"/>
                    </w:rPr>
                    <w:br w:type="page"/>
                  </w:r>
                  <w:r w:rsidR="006C107A" w:rsidRPr="001136BA">
                    <w:rPr>
                      <w:rFonts w:ascii="Arial" w:eastAsia="Times New Roman" w:hAnsi="Arial" w:cs="Arial"/>
                      <w:sz w:val="18"/>
                      <w:szCs w:val="18"/>
                      <w:lang w:eastAsia="en-GB"/>
                    </w:rPr>
                    <w:t>Medication</w:t>
                  </w:r>
                </w:p>
              </w:tc>
              <w:tc>
                <w:tcPr>
                  <w:tcW w:w="72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1A735F" w14:textId="77777777" w:rsidR="006C107A" w:rsidRPr="001136BA" w:rsidRDefault="006C107A" w:rsidP="006C107A">
                  <w:pPr>
                    <w:ind w:right="186"/>
                    <w:rPr>
                      <w:rFonts w:ascii="Calibri" w:eastAsia="Times New Roman" w:hAnsi="Calibri" w:cs="Calibri"/>
                      <w:sz w:val="18"/>
                      <w:szCs w:val="18"/>
                      <w:lang w:eastAsia="en-GB"/>
                    </w:rPr>
                  </w:pPr>
                  <w:r w:rsidRPr="001136BA">
                    <w:rPr>
                      <w:rFonts w:ascii="Arial" w:eastAsia="Times New Roman" w:hAnsi="Arial" w:cs="Arial"/>
                      <w:color w:val="000000"/>
                      <w:sz w:val="18"/>
                      <w:szCs w:val="18"/>
                      <w:lang w:eastAsia="en-GB"/>
                    </w:rPr>
                    <w:t>Brand </w:t>
                  </w:r>
                </w:p>
              </w:tc>
              <w:tc>
                <w:tcPr>
                  <w:tcW w:w="82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C8E8AB" w14:textId="77777777" w:rsidR="006C107A" w:rsidRPr="001136BA" w:rsidRDefault="006C107A" w:rsidP="006C107A">
                  <w:pPr>
                    <w:ind w:right="186"/>
                    <w:rPr>
                      <w:rFonts w:ascii="Calibri" w:eastAsia="Times New Roman" w:hAnsi="Calibri" w:cs="Calibri"/>
                      <w:sz w:val="18"/>
                      <w:szCs w:val="18"/>
                      <w:lang w:eastAsia="en-GB"/>
                    </w:rPr>
                  </w:pPr>
                  <w:r w:rsidRPr="001136BA">
                    <w:rPr>
                      <w:rFonts w:ascii="Arial" w:eastAsia="Times New Roman" w:hAnsi="Arial" w:cs="Arial"/>
                      <w:color w:val="000000"/>
                      <w:sz w:val="18"/>
                      <w:szCs w:val="18"/>
                      <w:lang w:eastAsia="en-GB"/>
                    </w:rPr>
                    <w:t>Form</w:t>
                  </w:r>
                </w:p>
              </w:tc>
              <w:tc>
                <w:tcPr>
                  <w:tcW w:w="58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92A3D7" w14:textId="77777777" w:rsidR="006C107A" w:rsidRPr="001136BA" w:rsidRDefault="006C107A" w:rsidP="006C107A">
                  <w:pPr>
                    <w:ind w:right="186"/>
                    <w:rPr>
                      <w:rFonts w:ascii="Calibri" w:eastAsia="Times New Roman" w:hAnsi="Calibri" w:cs="Calibri"/>
                      <w:sz w:val="18"/>
                      <w:szCs w:val="18"/>
                      <w:lang w:eastAsia="en-GB"/>
                    </w:rPr>
                  </w:pPr>
                  <w:r w:rsidRPr="001136BA">
                    <w:rPr>
                      <w:rFonts w:ascii="Arial" w:eastAsia="Times New Roman" w:hAnsi="Arial" w:cs="Arial"/>
                      <w:color w:val="000000"/>
                      <w:sz w:val="18"/>
                      <w:szCs w:val="18"/>
                      <w:lang w:eastAsia="en-GB"/>
                    </w:rPr>
                    <w:t>Strength</w:t>
                  </w:r>
                </w:p>
              </w:tc>
              <w:tc>
                <w:tcPr>
                  <w:tcW w:w="58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DA44008" w14:textId="77777777" w:rsidR="006C107A" w:rsidRPr="001136BA" w:rsidRDefault="006C107A" w:rsidP="006C107A">
                  <w:pPr>
                    <w:ind w:right="186"/>
                    <w:rPr>
                      <w:rFonts w:ascii="Calibri" w:eastAsia="Times New Roman" w:hAnsi="Calibri" w:cs="Calibri"/>
                      <w:sz w:val="18"/>
                      <w:szCs w:val="18"/>
                      <w:lang w:eastAsia="en-GB"/>
                    </w:rPr>
                  </w:pPr>
                  <w:r w:rsidRPr="001136BA">
                    <w:rPr>
                      <w:rFonts w:ascii="Arial" w:eastAsia="Times New Roman" w:hAnsi="Arial" w:cs="Arial"/>
                      <w:color w:val="000000"/>
                      <w:sz w:val="18"/>
                      <w:szCs w:val="18"/>
                      <w:lang w:eastAsia="en-GB"/>
                    </w:rPr>
                    <w:t>Quantity</w:t>
                  </w:r>
                </w:p>
              </w:tc>
              <w:tc>
                <w:tcPr>
                  <w:tcW w:w="1211" w:type="pct"/>
                  <w:tcBorders>
                    <w:top w:val="single" w:sz="8" w:space="0" w:color="auto"/>
                    <w:left w:val="nil"/>
                    <w:bottom w:val="single" w:sz="8" w:space="0" w:color="auto"/>
                    <w:right w:val="single" w:sz="8" w:space="0" w:color="auto"/>
                  </w:tcBorders>
                  <w:shd w:val="clear" w:color="auto" w:fill="D9D9D9"/>
                </w:tcPr>
                <w:p w14:paraId="41392CFA" w14:textId="77777777" w:rsidR="006C107A" w:rsidRPr="001136BA" w:rsidRDefault="006C107A" w:rsidP="006C107A">
                  <w:pPr>
                    <w:ind w:right="186"/>
                    <w:rPr>
                      <w:rFonts w:ascii="Arial" w:eastAsia="Times New Roman" w:hAnsi="Arial" w:cs="Arial"/>
                      <w:color w:val="000000"/>
                      <w:sz w:val="18"/>
                      <w:szCs w:val="18"/>
                      <w:lang w:eastAsia="en-GB"/>
                    </w:rPr>
                  </w:pPr>
                  <w:r w:rsidRPr="001136BA">
                    <w:rPr>
                      <w:rFonts w:ascii="Arial" w:eastAsia="Times New Roman" w:hAnsi="Arial" w:cs="Arial"/>
                      <w:color w:val="000000"/>
                      <w:sz w:val="18"/>
                      <w:szCs w:val="18"/>
                      <w:lang w:eastAsia="en-GB"/>
                    </w:rPr>
                    <w:t>Medicinal Category</w:t>
                  </w:r>
                </w:p>
              </w:tc>
            </w:tr>
            <w:tr w:rsidR="006C107A" w:rsidRPr="008D0CA7" w14:paraId="4F0578A8" w14:textId="77777777" w:rsidTr="009C58DD">
              <w:trPr>
                <w:trHeight w:val="422"/>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C7033"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Chloramphenicol</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1F491D5C"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52F81B2D"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drops</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13377580"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0.5%</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51A37568"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10ml</w:t>
                  </w:r>
                </w:p>
              </w:tc>
              <w:tc>
                <w:tcPr>
                  <w:tcW w:w="1211" w:type="pct"/>
                  <w:tcBorders>
                    <w:top w:val="nil"/>
                    <w:left w:val="nil"/>
                    <w:bottom w:val="single" w:sz="8" w:space="0" w:color="auto"/>
                    <w:right w:val="single" w:sz="8" w:space="0" w:color="auto"/>
                  </w:tcBorders>
                </w:tcPr>
                <w:p w14:paraId="06DC02AF"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w:t>
                  </w:r>
                </w:p>
                <w:p w14:paraId="0CBD6C12" w14:textId="401C232C" w:rsidR="00D41F78" w:rsidRPr="002E4EFA" w:rsidRDefault="00D41F78" w:rsidP="006C107A">
                  <w:pPr>
                    <w:ind w:right="186"/>
                    <w:rPr>
                      <w:rFonts w:ascii="Arial" w:eastAsia="Times New Roman" w:hAnsi="Arial" w:cs="Arial"/>
                      <w:b/>
                      <w:bCs/>
                      <w:sz w:val="16"/>
                      <w:szCs w:val="16"/>
                      <w:lang w:eastAsia="en-GB"/>
                    </w:rPr>
                  </w:pPr>
                  <w:r w:rsidRPr="002E4EFA">
                    <w:rPr>
                      <w:rFonts w:ascii="Arial" w:hAnsi="Arial" w:cs="Arial"/>
                      <w:sz w:val="16"/>
                      <w:szCs w:val="16"/>
                    </w:rPr>
                    <w:t>bacterial conjunctivitis treatment only</w:t>
                  </w:r>
                </w:p>
                <w:p w14:paraId="415F9644"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Self-Care </w:t>
                  </w:r>
                  <w:r>
                    <w:rPr>
                      <w:rFonts w:ascii="Arial" w:eastAsia="Times New Roman" w:hAnsi="Arial" w:cs="Arial"/>
                      <w:sz w:val="16"/>
                      <w:szCs w:val="16"/>
                      <w:lang w:eastAsia="en-GB"/>
                    </w:rPr>
                    <w:t>for adults and children over 2 years old.</w:t>
                  </w:r>
                </w:p>
                <w:p w14:paraId="6FAD2C0F" w14:textId="77777777" w:rsidR="00D41F78" w:rsidRDefault="00D41F78" w:rsidP="006C107A">
                  <w:pPr>
                    <w:ind w:right="186"/>
                    <w:rPr>
                      <w:rFonts w:ascii="Arial" w:eastAsia="Times New Roman" w:hAnsi="Arial" w:cs="Arial"/>
                      <w:sz w:val="16"/>
                      <w:szCs w:val="16"/>
                      <w:lang w:eastAsia="en-GB"/>
                    </w:rPr>
                  </w:pPr>
                </w:p>
                <w:p w14:paraId="0B148C5E"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POM</w:t>
                  </w:r>
                </w:p>
                <w:p w14:paraId="2E59A793"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Signed Order</w:t>
                  </w:r>
                  <w:r>
                    <w:rPr>
                      <w:rFonts w:ascii="Arial" w:eastAsia="Times New Roman" w:hAnsi="Arial" w:cs="Arial"/>
                      <w:sz w:val="16"/>
                      <w:szCs w:val="16"/>
                      <w:lang w:eastAsia="en-GB"/>
                    </w:rPr>
                    <w:t xml:space="preserve"> for children &lt;2 years of age</w:t>
                  </w:r>
                </w:p>
                <w:p w14:paraId="407E796F" w14:textId="77777777" w:rsidR="006C107A" w:rsidRPr="00032B07"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Signed Order</w:t>
                  </w:r>
                  <w:r>
                    <w:rPr>
                      <w:rFonts w:ascii="Arial" w:eastAsia="Times New Roman" w:hAnsi="Arial" w:cs="Arial"/>
                      <w:sz w:val="16"/>
                      <w:szCs w:val="16"/>
                      <w:lang w:eastAsia="en-GB"/>
                    </w:rPr>
                    <w:t xml:space="preserve"> if used for prophylaxis</w:t>
                  </w:r>
                </w:p>
              </w:tc>
            </w:tr>
            <w:tr w:rsidR="006C107A" w:rsidRPr="008D0CA7" w14:paraId="2D587026" w14:textId="77777777" w:rsidTr="009C58DD">
              <w:trPr>
                <w:trHeight w:val="422"/>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29D00"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Chloramphenicol</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397DC5E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291E95B3"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ointment</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1561B8E4"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60FEB388"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4g</w:t>
                  </w:r>
                </w:p>
              </w:tc>
              <w:tc>
                <w:tcPr>
                  <w:tcW w:w="1211" w:type="pct"/>
                  <w:tcBorders>
                    <w:top w:val="nil"/>
                    <w:left w:val="nil"/>
                    <w:bottom w:val="single" w:sz="8" w:space="0" w:color="auto"/>
                    <w:right w:val="single" w:sz="8" w:space="0" w:color="auto"/>
                  </w:tcBorders>
                </w:tcPr>
                <w:p w14:paraId="263A44CB"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w:t>
                  </w:r>
                </w:p>
                <w:p w14:paraId="146C874B" w14:textId="1A9E436E" w:rsidR="00D41F78" w:rsidRDefault="00D41F78" w:rsidP="006C107A">
                  <w:pPr>
                    <w:ind w:right="186"/>
                    <w:rPr>
                      <w:rFonts w:ascii="Arial" w:eastAsia="Times New Roman" w:hAnsi="Arial" w:cs="Arial"/>
                      <w:b/>
                      <w:bCs/>
                      <w:sz w:val="20"/>
                      <w:lang w:eastAsia="en-GB"/>
                    </w:rPr>
                  </w:pPr>
                  <w:r w:rsidRPr="002E4EFA">
                    <w:rPr>
                      <w:rFonts w:ascii="Arial" w:hAnsi="Arial" w:cs="Arial"/>
                      <w:sz w:val="16"/>
                      <w:szCs w:val="16"/>
                    </w:rPr>
                    <w:t>bacterial conjunctivitis treatment only</w:t>
                  </w:r>
                </w:p>
                <w:p w14:paraId="246DF82A"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Self-Care </w:t>
                  </w:r>
                  <w:r>
                    <w:rPr>
                      <w:rFonts w:ascii="Arial" w:eastAsia="Times New Roman" w:hAnsi="Arial" w:cs="Arial"/>
                      <w:sz w:val="16"/>
                      <w:szCs w:val="16"/>
                      <w:lang w:eastAsia="en-GB"/>
                    </w:rPr>
                    <w:t>for adults and children over 2 years old.</w:t>
                  </w:r>
                </w:p>
                <w:p w14:paraId="29D6239F"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POM</w:t>
                  </w:r>
                </w:p>
                <w:p w14:paraId="172165BA"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Signed Order</w:t>
                  </w:r>
                  <w:r>
                    <w:rPr>
                      <w:rFonts w:ascii="Arial" w:eastAsia="Times New Roman" w:hAnsi="Arial" w:cs="Arial"/>
                      <w:sz w:val="16"/>
                      <w:szCs w:val="16"/>
                      <w:lang w:eastAsia="en-GB"/>
                    </w:rPr>
                    <w:t xml:space="preserve"> for children &lt;2 years of age</w:t>
                  </w:r>
                </w:p>
                <w:p w14:paraId="774857AD" w14:textId="77777777" w:rsidR="006C107A" w:rsidRPr="008D0CA7" w:rsidRDefault="006C107A" w:rsidP="006C107A">
                  <w:pPr>
                    <w:ind w:right="186"/>
                    <w:rPr>
                      <w:rFonts w:ascii="Arial" w:eastAsia="Times New Roman" w:hAnsi="Arial" w:cs="Arial"/>
                      <w:sz w:val="20"/>
                      <w:lang w:eastAsia="en-GB"/>
                    </w:rPr>
                  </w:pPr>
                  <w:r>
                    <w:rPr>
                      <w:rFonts w:ascii="Arial" w:eastAsia="Times New Roman" w:hAnsi="Arial" w:cs="Arial"/>
                      <w:b/>
                      <w:bCs/>
                      <w:sz w:val="16"/>
                      <w:szCs w:val="16"/>
                      <w:lang w:eastAsia="en-GB"/>
                    </w:rPr>
                    <w:t>Signed Order</w:t>
                  </w:r>
                  <w:r>
                    <w:rPr>
                      <w:rFonts w:ascii="Arial" w:eastAsia="Times New Roman" w:hAnsi="Arial" w:cs="Arial"/>
                      <w:sz w:val="16"/>
                      <w:szCs w:val="16"/>
                      <w:lang w:eastAsia="en-GB"/>
                    </w:rPr>
                    <w:t xml:space="preserve"> if used for prophylaxis</w:t>
                  </w:r>
                </w:p>
              </w:tc>
            </w:tr>
            <w:tr w:rsidR="006C107A" w:rsidRPr="008D0CA7" w14:paraId="7B8BAF5D" w14:textId="77777777" w:rsidTr="009C58DD">
              <w:trPr>
                <w:trHeight w:val="1186"/>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335A7" w14:textId="77777777" w:rsidR="006C107A" w:rsidRDefault="006C107A" w:rsidP="006C107A">
                  <w:pPr>
                    <w:ind w:right="186"/>
                    <w:rPr>
                      <w:rFonts w:ascii="Arial" w:eastAsia="Times New Roman" w:hAnsi="Arial" w:cs="Arial"/>
                      <w:sz w:val="20"/>
                      <w:lang w:eastAsia="en-GB"/>
                    </w:rPr>
                  </w:pPr>
                  <w:proofErr w:type="spellStart"/>
                  <w:r w:rsidRPr="008D0CA7">
                    <w:rPr>
                      <w:rFonts w:ascii="Arial" w:eastAsia="Times New Roman" w:hAnsi="Arial" w:cs="Arial"/>
                      <w:sz w:val="20"/>
                      <w:lang w:eastAsia="en-GB"/>
                    </w:rPr>
                    <w:t>Fusidic</w:t>
                  </w:r>
                  <w:proofErr w:type="spellEnd"/>
                  <w:r w:rsidRPr="008D0CA7">
                    <w:rPr>
                      <w:rFonts w:ascii="Arial" w:eastAsia="Times New Roman" w:hAnsi="Arial" w:cs="Arial"/>
                      <w:sz w:val="20"/>
                      <w:lang w:eastAsia="en-GB"/>
                    </w:rPr>
                    <w:t xml:space="preserve"> acid </w:t>
                  </w:r>
                </w:p>
                <w:p w14:paraId="25BE04F6"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16"/>
                      <w:szCs w:val="16"/>
                      <w:lang w:eastAsia="en-GB"/>
                    </w:rPr>
                    <w:t>*</w:t>
                  </w:r>
                  <w:proofErr w:type="gramStart"/>
                  <w:r w:rsidRPr="008D0CA7">
                    <w:rPr>
                      <w:rFonts w:ascii="Arial" w:eastAsia="Times New Roman" w:hAnsi="Arial" w:cs="Arial"/>
                      <w:color w:val="000000"/>
                      <w:sz w:val="16"/>
                      <w:szCs w:val="16"/>
                      <w:lang w:eastAsia="en-GB"/>
                    </w:rPr>
                    <w:t>only</w:t>
                  </w:r>
                  <w:proofErr w:type="gramEnd"/>
                  <w:r w:rsidRPr="008D0CA7">
                    <w:rPr>
                      <w:rFonts w:ascii="Arial" w:eastAsia="Times New Roman" w:hAnsi="Arial" w:cs="Arial"/>
                      <w:color w:val="000000"/>
                      <w:sz w:val="16"/>
                      <w:szCs w:val="16"/>
                      <w:lang w:eastAsia="en-GB"/>
                    </w:rPr>
                    <w:t xml:space="preserve"> for consideration when chloramphenicol is contraindicated or in other extenuated circumstances</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05D11B2D"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420C3D9A"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drops</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AA415E2"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33E8703F"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5g</w:t>
                  </w:r>
                </w:p>
              </w:tc>
              <w:tc>
                <w:tcPr>
                  <w:tcW w:w="1211" w:type="pct"/>
                  <w:tcBorders>
                    <w:top w:val="nil"/>
                    <w:left w:val="nil"/>
                    <w:bottom w:val="single" w:sz="8" w:space="0" w:color="auto"/>
                    <w:right w:val="single" w:sz="8" w:space="0" w:color="auto"/>
                  </w:tcBorders>
                </w:tcPr>
                <w:p w14:paraId="7726DF00"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POM</w:t>
                  </w:r>
                </w:p>
                <w:p w14:paraId="2945F318" w14:textId="77777777" w:rsidR="006C107A" w:rsidRPr="00032B07" w:rsidRDefault="006C107A" w:rsidP="006C107A">
                  <w:pPr>
                    <w:ind w:right="186"/>
                    <w:rPr>
                      <w:rFonts w:ascii="Arial" w:eastAsia="Times New Roman" w:hAnsi="Arial" w:cs="Arial"/>
                      <w:b/>
                      <w:bCs/>
                      <w:sz w:val="16"/>
                      <w:szCs w:val="16"/>
                      <w:lang w:eastAsia="en-GB"/>
                    </w:rPr>
                  </w:pPr>
                  <w:r>
                    <w:rPr>
                      <w:rFonts w:ascii="Arial" w:eastAsia="Times New Roman" w:hAnsi="Arial" w:cs="Arial"/>
                      <w:b/>
                      <w:bCs/>
                      <w:sz w:val="16"/>
                      <w:szCs w:val="16"/>
                      <w:lang w:eastAsia="en-GB"/>
                    </w:rPr>
                    <w:t>Signed Order</w:t>
                  </w:r>
                </w:p>
              </w:tc>
            </w:tr>
            <w:tr w:rsidR="006C107A" w:rsidRPr="008D0CA7" w14:paraId="6D72861E" w14:textId="77777777" w:rsidTr="009C58DD">
              <w:trPr>
                <w:trHeight w:val="422"/>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38636"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Hypromellose</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25D0902C"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4D37B78F"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drops</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D89BF0A"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0.3%</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5872D785"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10ml</w:t>
                  </w:r>
                </w:p>
              </w:tc>
              <w:tc>
                <w:tcPr>
                  <w:tcW w:w="1211" w:type="pct"/>
                  <w:tcBorders>
                    <w:top w:val="nil"/>
                    <w:left w:val="nil"/>
                    <w:bottom w:val="single" w:sz="8" w:space="0" w:color="auto"/>
                    <w:right w:val="single" w:sz="8" w:space="0" w:color="auto"/>
                  </w:tcBorders>
                </w:tcPr>
                <w:p w14:paraId="48C2F0F1"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79A22F67"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5E018B29" w14:textId="77777777" w:rsidR="006C107A" w:rsidRPr="00536E68"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7C4490C3" w14:textId="77777777" w:rsidR="006C107A" w:rsidRPr="00536E68" w:rsidRDefault="006C107A" w:rsidP="006C107A">
                  <w:pPr>
                    <w:ind w:right="186"/>
                    <w:rPr>
                      <w:rFonts w:ascii="Arial" w:eastAsia="Times New Roman" w:hAnsi="Arial" w:cs="Arial"/>
                      <w:b/>
                      <w:bCs/>
                      <w:sz w:val="16"/>
                      <w:szCs w:val="16"/>
                      <w:lang w:eastAsia="en-GB"/>
                    </w:rPr>
                  </w:pPr>
                </w:p>
              </w:tc>
            </w:tr>
            <w:tr w:rsidR="006C107A" w:rsidRPr="008D0CA7" w14:paraId="12550B20" w14:textId="77777777" w:rsidTr="009C58DD">
              <w:trPr>
                <w:trHeight w:val="422"/>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021B6"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Carbomer 980</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7D6A23D9"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roofErr w:type="spellStart"/>
                  <w:r>
                    <w:rPr>
                      <w:rFonts w:ascii="Arial" w:eastAsia="Times New Roman" w:hAnsi="Arial" w:cs="Arial"/>
                      <w:sz w:val="20"/>
                      <w:lang w:eastAsia="en-GB"/>
                    </w:rPr>
                    <w:t>Xailin</w:t>
                  </w:r>
                  <w:proofErr w:type="spellEnd"/>
                  <w:r w:rsidRPr="00486CB3">
                    <w:rPr>
                      <w:rFonts w:ascii="Arial" w:eastAsia="Arial" w:hAnsi="Arial" w:cs="Arial"/>
                      <w:sz w:val="20"/>
                    </w:rPr>
                    <w:t>®</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6BEE28C7"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gel</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2A9F3854"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0.2%</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3940C6D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10g</w:t>
                  </w:r>
                </w:p>
              </w:tc>
              <w:tc>
                <w:tcPr>
                  <w:tcW w:w="1211" w:type="pct"/>
                  <w:tcBorders>
                    <w:top w:val="nil"/>
                    <w:left w:val="nil"/>
                    <w:bottom w:val="single" w:sz="8" w:space="0" w:color="auto"/>
                    <w:right w:val="single" w:sz="8" w:space="0" w:color="auto"/>
                  </w:tcBorders>
                </w:tcPr>
                <w:p w14:paraId="05199F52"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4301C583"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3602F953" w14:textId="77777777" w:rsidR="006C107A" w:rsidRPr="00161AEC"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2B23AA9D" w14:textId="77777777" w:rsidR="006C107A" w:rsidRPr="008D0CA7" w:rsidRDefault="006C107A" w:rsidP="006C107A">
                  <w:pPr>
                    <w:ind w:right="186"/>
                    <w:rPr>
                      <w:rFonts w:ascii="Arial" w:eastAsia="Times New Roman" w:hAnsi="Arial" w:cs="Arial"/>
                      <w:sz w:val="20"/>
                      <w:lang w:eastAsia="en-GB"/>
                    </w:rPr>
                  </w:pPr>
                </w:p>
              </w:tc>
            </w:tr>
            <w:tr w:rsidR="006C107A" w:rsidRPr="008D0CA7" w14:paraId="1DD80CA9" w14:textId="77777777" w:rsidTr="009C58DD">
              <w:trPr>
                <w:trHeight w:val="820"/>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860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lastRenderedPageBreak/>
                    <w:t>Antazoline and Xylometazoline</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6D5B2F68" w14:textId="77777777" w:rsidR="006C107A" w:rsidRPr="008D0CA7" w:rsidRDefault="006C107A" w:rsidP="006C107A">
                  <w:pPr>
                    <w:ind w:right="186"/>
                    <w:rPr>
                      <w:rFonts w:ascii="Calibri" w:eastAsia="Times New Roman" w:hAnsi="Calibri" w:cs="Calibri"/>
                      <w:lang w:eastAsia="en-GB"/>
                    </w:rPr>
                  </w:pPr>
                  <w:proofErr w:type="spellStart"/>
                  <w:r w:rsidRPr="008D0CA7">
                    <w:rPr>
                      <w:rFonts w:ascii="Arial" w:eastAsia="Times New Roman" w:hAnsi="Arial" w:cs="Arial"/>
                      <w:sz w:val="20"/>
                      <w:lang w:eastAsia="en-GB"/>
                    </w:rPr>
                    <w:t>Otrivine-antistin</w:t>
                  </w:r>
                  <w:proofErr w:type="spellEnd"/>
                  <w:r w:rsidRPr="008D0CA7">
                    <w:rPr>
                      <w:rFonts w:ascii="Arial" w:eastAsia="Times New Roman" w:hAnsi="Arial" w:cs="Arial"/>
                      <w:sz w:val="20"/>
                      <w:vertAlign w:val="superscript"/>
                      <w:lang w:eastAsia="en-GB"/>
                    </w:rPr>
                    <w:t>®</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5E3699B2"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drops</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6FB337AC" w14:textId="77777777" w:rsidR="006C107A" w:rsidRDefault="006C107A" w:rsidP="006C107A">
                  <w:pPr>
                    <w:ind w:right="186"/>
                    <w:rPr>
                      <w:rFonts w:ascii="Arial" w:eastAsia="Times New Roman" w:hAnsi="Arial" w:cs="Arial"/>
                      <w:sz w:val="20"/>
                      <w:lang w:eastAsia="en-GB"/>
                    </w:rPr>
                  </w:pPr>
                  <w:r w:rsidRPr="008D0CA7">
                    <w:rPr>
                      <w:rFonts w:ascii="Arial" w:eastAsia="Times New Roman" w:hAnsi="Arial" w:cs="Arial"/>
                      <w:sz w:val="20"/>
                      <w:lang w:eastAsia="en-GB"/>
                    </w:rPr>
                    <w:t>0.5%</w:t>
                  </w:r>
                </w:p>
                <w:p w14:paraId="496BC4E9"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0.05%</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466DE933"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10ml</w:t>
                  </w:r>
                </w:p>
              </w:tc>
              <w:tc>
                <w:tcPr>
                  <w:tcW w:w="1211" w:type="pct"/>
                  <w:tcBorders>
                    <w:top w:val="nil"/>
                    <w:left w:val="nil"/>
                    <w:bottom w:val="single" w:sz="8" w:space="0" w:color="auto"/>
                    <w:right w:val="single" w:sz="8" w:space="0" w:color="auto"/>
                  </w:tcBorders>
                </w:tcPr>
                <w:p w14:paraId="0198191B"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w:t>
                  </w:r>
                </w:p>
                <w:p w14:paraId="4307D08A" w14:textId="77777777" w:rsidR="006C107A" w:rsidRPr="00536E68" w:rsidRDefault="006C107A" w:rsidP="006C107A">
                  <w:pPr>
                    <w:ind w:right="186"/>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p>
              </w:tc>
            </w:tr>
            <w:tr w:rsidR="006C107A" w:rsidRPr="008D0CA7" w14:paraId="01529DA9" w14:textId="77777777" w:rsidTr="009C58DD">
              <w:trPr>
                <w:trHeight w:val="820"/>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A7C20"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Sodium Cromoglycate</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04288B1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226D361F"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Eye drops</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52C1F649"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2%</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7612431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10ml</w:t>
                  </w:r>
                </w:p>
              </w:tc>
              <w:tc>
                <w:tcPr>
                  <w:tcW w:w="1211" w:type="pct"/>
                  <w:tcBorders>
                    <w:top w:val="nil"/>
                    <w:left w:val="nil"/>
                    <w:bottom w:val="single" w:sz="8" w:space="0" w:color="auto"/>
                    <w:right w:val="single" w:sz="8" w:space="0" w:color="auto"/>
                  </w:tcBorders>
                </w:tcPr>
                <w:p w14:paraId="35A554ED"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P</w:t>
                  </w:r>
                </w:p>
                <w:p w14:paraId="22B7D427" w14:textId="77777777" w:rsidR="006C107A" w:rsidRPr="00727DCD" w:rsidRDefault="006C107A" w:rsidP="006C107A">
                  <w:pPr>
                    <w:ind w:right="186"/>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p>
              </w:tc>
            </w:tr>
            <w:tr w:rsidR="006C107A" w:rsidRPr="008D0CA7" w14:paraId="60613BB3" w14:textId="77777777" w:rsidTr="009C58DD">
              <w:trPr>
                <w:trHeight w:val="1215"/>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066E"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Sodium Hyaluronate</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463E7FFB" w14:textId="77777777" w:rsidR="006C107A" w:rsidRPr="00486CB3" w:rsidRDefault="006C107A" w:rsidP="006C107A">
                  <w:pPr>
                    <w:spacing w:before="32" w:line="241" w:lineRule="auto"/>
                    <w:ind w:right="186"/>
                    <w:rPr>
                      <w:rFonts w:ascii="Arial" w:eastAsia="Arial" w:hAnsi="Arial" w:cs="Arial"/>
                      <w:sz w:val="20"/>
                    </w:rPr>
                  </w:pPr>
                  <w:proofErr w:type="spellStart"/>
                  <w:r w:rsidRPr="00486CB3">
                    <w:rPr>
                      <w:rFonts w:ascii="Arial" w:eastAsia="Arial" w:hAnsi="Arial" w:cs="Arial"/>
                      <w:sz w:val="20"/>
                    </w:rPr>
                    <w:t>Hycosan</w:t>
                  </w:r>
                  <w:proofErr w:type="spellEnd"/>
                  <w:r w:rsidRPr="00486CB3">
                    <w:rPr>
                      <w:rFonts w:ascii="Arial" w:eastAsia="Arial" w:hAnsi="Arial" w:cs="Arial"/>
                      <w:sz w:val="20"/>
                    </w:rPr>
                    <w:t xml:space="preserve">® </w:t>
                  </w:r>
                </w:p>
                <w:p w14:paraId="66C09334" w14:textId="77777777" w:rsidR="006C107A" w:rsidRPr="00486CB3" w:rsidRDefault="006C107A" w:rsidP="006C107A">
                  <w:pPr>
                    <w:spacing w:before="32" w:line="241" w:lineRule="auto"/>
                    <w:ind w:right="186"/>
                    <w:rPr>
                      <w:rFonts w:ascii="Arial" w:eastAsia="Arial" w:hAnsi="Arial" w:cs="Arial"/>
                      <w:sz w:val="20"/>
                    </w:rPr>
                  </w:pPr>
                </w:p>
                <w:p w14:paraId="04DC15A0" w14:textId="77777777" w:rsidR="006C107A" w:rsidRPr="00486CB3" w:rsidRDefault="006C107A" w:rsidP="006C107A">
                  <w:pPr>
                    <w:ind w:right="186"/>
                    <w:rPr>
                      <w:rFonts w:ascii="Calibri" w:eastAsia="Times New Roman" w:hAnsi="Calibri" w:cs="Calibri"/>
                      <w:sz w:val="20"/>
                      <w:lang w:eastAsia="en-GB"/>
                    </w:rPr>
                  </w:pPr>
                  <w:r w:rsidRPr="00486CB3">
                    <w:rPr>
                      <w:rFonts w:ascii="Arial" w:eastAsia="Arial" w:hAnsi="Arial" w:cs="Arial"/>
                      <w:sz w:val="20"/>
                    </w:rPr>
                    <w:t>Hylo-forte®</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0A36458A"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Preservative Free</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5F166B44" w14:textId="77777777" w:rsidR="006C107A" w:rsidRDefault="006C107A" w:rsidP="006C107A">
                  <w:pPr>
                    <w:ind w:right="186"/>
                    <w:rPr>
                      <w:rFonts w:ascii="Arial" w:eastAsia="Times New Roman" w:hAnsi="Arial" w:cs="Arial"/>
                      <w:sz w:val="20"/>
                      <w:lang w:eastAsia="en-GB"/>
                    </w:rPr>
                  </w:pPr>
                  <w:r w:rsidRPr="008D0CA7">
                    <w:rPr>
                      <w:rFonts w:ascii="Arial" w:eastAsia="Times New Roman" w:hAnsi="Arial" w:cs="Arial"/>
                      <w:sz w:val="20"/>
                      <w:lang w:eastAsia="en-GB"/>
                    </w:rPr>
                    <w:t>0.15%</w:t>
                  </w:r>
                </w:p>
                <w:p w14:paraId="7A1DE904" w14:textId="77777777" w:rsidR="006C107A" w:rsidRDefault="006C107A" w:rsidP="006C107A">
                  <w:pPr>
                    <w:ind w:right="186"/>
                    <w:rPr>
                      <w:rFonts w:ascii="Arial" w:eastAsia="Times New Roman" w:hAnsi="Arial" w:cs="Arial"/>
                      <w:sz w:val="20"/>
                      <w:lang w:eastAsia="en-GB"/>
                    </w:rPr>
                  </w:pPr>
                </w:p>
                <w:p w14:paraId="68812C12" w14:textId="77777777" w:rsidR="006C107A" w:rsidRPr="008D0CA7" w:rsidRDefault="006C107A" w:rsidP="006C107A">
                  <w:pPr>
                    <w:ind w:right="186"/>
                    <w:rPr>
                      <w:rFonts w:ascii="Calibri" w:eastAsia="Times New Roman" w:hAnsi="Calibri" w:cs="Calibri"/>
                      <w:lang w:eastAsia="en-GB"/>
                    </w:rPr>
                  </w:pPr>
                  <w:r>
                    <w:rPr>
                      <w:rFonts w:ascii="Arial" w:eastAsia="Times New Roman" w:hAnsi="Arial" w:cs="Arial"/>
                      <w:sz w:val="20"/>
                      <w:lang w:eastAsia="en-GB"/>
                    </w:rPr>
                    <w:t>0.2%</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3E84A4DA"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10ml</w:t>
                  </w:r>
                </w:p>
              </w:tc>
              <w:tc>
                <w:tcPr>
                  <w:tcW w:w="1211" w:type="pct"/>
                  <w:tcBorders>
                    <w:top w:val="nil"/>
                    <w:left w:val="nil"/>
                    <w:bottom w:val="single" w:sz="8" w:space="0" w:color="auto"/>
                    <w:right w:val="single" w:sz="8" w:space="0" w:color="auto"/>
                  </w:tcBorders>
                </w:tcPr>
                <w:p w14:paraId="01B511C5"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1A776C7D"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7289BA8C" w14:textId="77777777" w:rsidR="006C107A" w:rsidRPr="00161AEC"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28C6741D" w14:textId="77777777" w:rsidR="006C107A" w:rsidRPr="008D0CA7" w:rsidRDefault="006C107A" w:rsidP="006C107A">
                  <w:pPr>
                    <w:ind w:right="186"/>
                    <w:rPr>
                      <w:rFonts w:ascii="Arial" w:eastAsia="Times New Roman" w:hAnsi="Arial" w:cs="Arial"/>
                      <w:sz w:val="20"/>
                      <w:lang w:eastAsia="en-GB"/>
                    </w:rPr>
                  </w:pPr>
                </w:p>
              </w:tc>
            </w:tr>
            <w:tr w:rsidR="006C107A" w:rsidRPr="008D0CA7" w14:paraId="42D51198" w14:textId="77777777" w:rsidTr="009C58DD">
              <w:trPr>
                <w:trHeight w:val="122"/>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C2097" w14:textId="77777777" w:rsidR="006C107A" w:rsidRPr="008D0CA7" w:rsidRDefault="006C107A" w:rsidP="006C107A">
                  <w:pPr>
                    <w:ind w:right="186"/>
                    <w:rPr>
                      <w:rFonts w:ascii="Calibri" w:eastAsia="Times New Roman" w:hAnsi="Calibri" w:cs="Calibri"/>
                      <w:lang w:eastAsia="en-GB"/>
                    </w:rPr>
                  </w:pPr>
                  <w:proofErr w:type="spellStart"/>
                  <w:r w:rsidRPr="008D0CA7">
                    <w:rPr>
                      <w:rFonts w:ascii="Arial" w:eastAsia="Times New Roman" w:hAnsi="Arial" w:cs="Arial"/>
                      <w:sz w:val="20"/>
                      <w:lang w:eastAsia="en-GB"/>
                    </w:rPr>
                    <w:t>Carmellose</w:t>
                  </w:r>
                  <w:proofErr w:type="spellEnd"/>
                  <w:r w:rsidRPr="008D0CA7">
                    <w:rPr>
                      <w:rFonts w:ascii="Arial" w:eastAsia="Times New Roman" w:hAnsi="Arial" w:cs="Arial"/>
                      <w:sz w:val="20"/>
                      <w:lang w:eastAsia="en-GB"/>
                    </w:rPr>
                    <w:t xml:space="preserve"> sodium</w:t>
                  </w:r>
                </w:p>
                <w:p w14:paraId="56BAFD2C"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5E8F634A" w14:textId="77777777" w:rsidR="006C107A" w:rsidRPr="00486CB3" w:rsidRDefault="006C107A" w:rsidP="006C107A">
                  <w:pPr>
                    <w:ind w:right="186"/>
                    <w:rPr>
                      <w:rFonts w:ascii="Calibri" w:eastAsia="Times New Roman" w:hAnsi="Calibri" w:cs="Calibri"/>
                      <w:sz w:val="20"/>
                      <w:lang w:eastAsia="en-GB"/>
                    </w:rPr>
                  </w:pPr>
                  <w:proofErr w:type="spellStart"/>
                  <w:r w:rsidRPr="00486CB3">
                    <w:rPr>
                      <w:rFonts w:ascii="Arial" w:eastAsia="Times New Roman" w:hAnsi="Arial" w:cs="Arial"/>
                      <w:sz w:val="20"/>
                      <w:lang w:eastAsia="en-GB"/>
                    </w:rPr>
                    <w:t>Celluvisc</w:t>
                  </w:r>
                  <w:proofErr w:type="spellEnd"/>
                  <w:r w:rsidRPr="00486CB3">
                    <w:rPr>
                      <w:rFonts w:ascii="Arial" w:eastAsia="Times New Roman" w:hAnsi="Arial" w:cs="Arial"/>
                      <w:sz w:val="20"/>
                      <w:vertAlign w:val="superscript"/>
                      <w:lang w:eastAsia="en-GB"/>
                    </w:rPr>
                    <w:t>®</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3DE0F3B6"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Preservative free, single use</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79F2612F"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1.0%</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628740A2"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30 x 0.4ml</w:t>
                  </w:r>
                </w:p>
              </w:tc>
              <w:tc>
                <w:tcPr>
                  <w:tcW w:w="1211" w:type="pct"/>
                  <w:tcBorders>
                    <w:top w:val="nil"/>
                    <w:left w:val="nil"/>
                    <w:bottom w:val="single" w:sz="8" w:space="0" w:color="auto"/>
                    <w:right w:val="single" w:sz="8" w:space="0" w:color="auto"/>
                  </w:tcBorders>
                </w:tcPr>
                <w:p w14:paraId="79C76ABA"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725666A4"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77AC9231" w14:textId="77777777" w:rsidR="006C107A" w:rsidRPr="00161AEC"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3271624E" w14:textId="77777777" w:rsidR="006C107A" w:rsidRPr="008D0CA7" w:rsidRDefault="006C107A" w:rsidP="006C107A">
                  <w:pPr>
                    <w:ind w:right="186"/>
                    <w:rPr>
                      <w:rFonts w:ascii="Arial" w:eastAsia="Times New Roman" w:hAnsi="Arial" w:cs="Arial"/>
                      <w:sz w:val="20"/>
                      <w:lang w:eastAsia="en-GB"/>
                    </w:rPr>
                  </w:pPr>
                </w:p>
              </w:tc>
            </w:tr>
            <w:tr w:rsidR="006C107A" w:rsidRPr="008D0CA7" w14:paraId="5D420E30" w14:textId="77777777" w:rsidTr="009C58DD">
              <w:trPr>
                <w:trHeight w:val="820"/>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0C419"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Soft paraffin ointment</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353F9853" w14:textId="77777777" w:rsidR="006C107A" w:rsidRPr="00486CB3" w:rsidRDefault="006C107A" w:rsidP="006C107A">
                  <w:pPr>
                    <w:ind w:right="186"/>
                    <w:rPr>
                      <w:rFonts w:ascii="Calibri" w:eastAsia="Times New Roman" w:hAnsi="Calibri" w:cs="Calibri"/>
                      <w:sz w:val="20"/>
                      <w:lang w:eastAsia="en-GB"/>
                    </w:rPr>
                  </w:pPr>
                  <w:proofErr w:type="spellStart"/>
                  <w:r w:rsidRPr="00486CB3">
                    <w:rPr>
                      <w:rFonts w:ascii="Arial" w:eastAsia="Arial" w:hAnsi="Arial" w:cs="Arial"/>
                      <w:sz w:val="20"/>
                    </w:rPr>
                    <w:t>VitA</w:t>
                  </w:r>
                  <w:proofErr w:type="spellEnd"/>
                  <w:r w:rsidRPr="00486CB3">
                    <w:rPr>
                      <w:rFonts w:ascii="Arial" w:eastAsia="Arial" w:hAnsi="Arial" w:cs="Arial"/>
                      <w:sz w:val="20"/>
                    </w:rPr>
                    <w:t>-POS</w:t>
                  </w:r>
                  <w:r w:rsidRPr="00486CB3">
                    <w:rPr>
                      <w:rFonts w:ascii="Arial" w:eastAsia="Arial" w:hAnsi="Arial" w:cs="Arial"/>
                      <w:sz w:val="20"/>
                      <w:vertAlign w:val="superscript"/>
                    </w:rPr>
                    <w:t xml:space="preserve">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63C36632" w14:textId="77777777" w:rsidR="006C107A" w:rsidRPr="008D0CA7" w:rsidRDefault="006C107A" w:rsidP="006C107A">
                  <w:pPr>
                    <w:rPr>
                      <w:rFonts w:ascii="Calibri" w:eastAsia="Times New Roman" w:hAnsi="Calibri" w:cs="Calibri"/>
                      <w:lang w:eastAsia="en-GB"/>
                    </w:rPr>
                  </w:pPr>
                  <w:r w:rsidRPr="008D0CA7">
                    <w:rPr>
                      <w:rFonts w:ascii="Arial" w:eastAsia="Times New Roman" w:hAnsi="Arial" w:cs="Arial"/>
                      <w:sz w:val="20"/>
                      <w:lang w:eastAsia="en-GB"/>
                    </w:rPr>
                    <w:t>Eye ointment</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5A3465ED"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2737262B"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5g</w:t>
                  </w:r>
                </w:p>
              </w:tc>
              <w:tc>
                <w:tcPr>
                  <w:tcW w:w="1211" w:type="pct"/>
                  <w:tcBorders>
                    <w:top w:val="nil"/>
                    <w:left w:val="nil"/>
                    <w:bottom w:val="single" w:sz="8" w:space="0" w:color="auto"/>
                    <w:right w:val="single" w:sz="8" w:space="0" w:color="auto"/>
                  </w:tcBorders>
                </w:tcPr>
                <w:p w14:paraId="09BFF6C6"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246AB16B"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2C252526" w14:textId="77777777" w:rsidR="006C107A" w:rsidRPr="00161AEC"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280EDD07" w14:textId="77777777" w:rsidR="006C107A" w:rsidRPr="008D0CA7" w:rsidRDefault="006C107A" w:rsidP="006C107A">
                  <w:pPr>
                    <w:ind w:right="186"/>
                    <w:rPr>
                      <w:rFonts w:ascii="Arial" w:eastAsia="Times New Roman" w:hAnsi="Arial" w:cs="Arial"/>
                      <w:sz w:val="20"/>
                      <w:lang w:eastAsia="en-GB"/>
                    </w:rPr>
                  </w:pPr>
                </w:p>
              </w:tc>
            </w:tr>
            <w:tr w:rsidR="006C107A" w:rsidRPr="008D0CA7" w14:paraId="4A17BA50" w14:textId="77777777" w:rsidTr="009C58DD">
              <w:trPr>
                <w:trHeight w:val="845"/>
              </w:trPr>
              <w:tc>
                <w:tcPr>
                  <w:tcW w:w="10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72D91"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Soft paraffin ointment</w:t>
                  </w:r>
                </w:p>
              </w:tc>
              <w:tc>
                <w:tcPr>
                  <w:tcW w:w="721" w:type="pct"/>
                  <w:tcBorders>
                    <w:top w:val="nil"/>
                    <w:left w:val="nil"/>
                    <w:bottom w:val="single" w:sz="8" w:space="0" w:color="auto"/>
                    <w:right w:val="single" w:sz="8" w:space="0" w:color="auto"/>
                  </w:tcBorders>
                  <w:tcMar>
                    <w:top w:w="0" w:type="dxa"/>
                    <w:left w:w="108" w:type="dxa"/>
                    <w:bottom w:w="0" w:type="dxa"/>
                    <w:right w:w="108" w:type="dxa"/>
                  </w:tcMar>
                  <w:hideMark/>
                </w:tcPr>
                <w:p w14:paraId="5C0BDD41" w14:textId="77777777" w:rsidR="006C107A" w:rsidRPr="00486CB3" w:rsidRDefault="006C107A" w:rsidP="006C107A">
                  <w:pPr>
                    <w:ind w:right="186"/>
                    <w:rPr>
                      <w:rFonts w:ascii="Calibri" w:eastAsia="Times New Roman" w:hAnsi="Calibri" w:cs="Calibri"/>
                      <w:sz w:val="20"/>
                      <w:lang w:eastAsia="en-GB"/>
                    </w:rPr>
                  </w:pPr>
                  <w:proofErr w:type="spellStart"/>
                  <w:r w:rsidRPr="00486CB3">
                    <w:rPr>
                      <w:rFonts w:ascii="Arial" w:eastAsia="Times New Roman" w:hAnsi="Arial" w:cs="Arial"/>
                      <w:sz w:val="20"/>
                      <w:lang w:eastAsia="en-GB"/>
                    </w:rPr>
                    <w:t>Xailin</w:t>
                  </w:r>
                  <w:proofErr w:type="spellEnd"/>
                  <w:r w:rsidRPr="00486CB3">
                    <w:rPr>
                      <w:rFonts w:ascii="Arial" w:eastAsia="Times New Roman" w:hAnsi="Arial" w:cs="Arial"/>
                      <w:sz w:val="20"/>
                      <w:lang w:eastAsia="en-GB"/>
                    </w:rPr>
                    <w:t xml:space="preserve"> night®</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14:paraId="4E33EEB0" w14:textId="77777777" w:rsidR="006C107A" w:rsidRPr="008D0CA7" w:rsidRDefault="006C107A" w:rsidP="006C107A">
                  <w:pPr>
                    <w:rPr>
                      <w:rFonts w:ascii="Calibri" w:eastAsia="Times New Roman" w:hAnsi="Calibri" w:cs="Calibri"/>
                      <w:lang w:eastAsia="en-GB"/>
                    </w:rPr>
                  </w:pPr>
                  <w:r w:rsidRPr="008D0CA7">
                    <w:rPr>
                      <w:rFonts w:ascii="Arial" w:eastAsia="Times New Roman" w:hAnsi="Arial" w:cs="Arial"/>
                      <w:sz w:val="20"/>
                      <w:lang w:eastAsia="en-GB"/>
                    </w:rPr>
                    <w:t>Eye ointment</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14:paraId="3958BB3E"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 </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14:paraId="1C14032E" w14:textId="77777777" w:rsidR="006C107A" w:rsidRPr="008D0CA7" w:rsidRDefault="006C107A" w:rsidP="006C107A">
                  <w:pPr>
                    <w:ind w:right="186"/>
                    <w:rPr>
                      <w:rFonts w:ascii="Calibri" w:eastAsia="Times New Roman" w:hAnsi="Calibri" w:cs="Calibri"/>
                      <w:lang w:eastAsia="en-GB"/>
                    </w:rPr>
                  </w:pPr>
                  <w:r w:rsidRPr="008D0CA7">
                    <w:rPr>
                      <w:rFonts w:ascii="Arial" w:eastAsia="Times New Roman" w:hAnsi="Arial" w:cs="Arial"/>
                      <w:sz w:val="20"/>
                      <w:lang w:eastAsia="en-GB"/>
                    </w:rPr>
                    <w:t>5g</w:t>
                  </w:r>
                </w:p>
              </w:tc>
              <w:tc>
                <w:tcPr>
                  <w:tcW w:w="1211" w:type="pct"/>
                  <w:tcBorders>
                    <w:top w:val="nil"/>
                    <w:left w:val="nil"/>
                    <w:bottom w:val="single" w:sz="8" w:space="0" w:color="auto"/>
                    <w:right w:val="single" w:sz="8" w:space="0" w:color="auto"/>
                  </w:tcBorders>
                </w:tcPr>
                <w:p w14:paraId="46CAC464" w14:textId="77777777" w:rsidR="006C107A" w:rsidRDefault="006C107A" w:rsidP="006C107A">
                  <w:pPr>
                    <w:ind w:right="186"/>
                    <w:rPr>
                      <w:rFonts w:ascii="Arial" w:eastAsia="Times New Roman" w:hAnsi="Arial" w:cs="Arial"/>
                      <w:b/>
                      <w:bCs/>
                      <w:sz w:val="20"/>
                      <w:lang w:eastAsia="en-GB"/>
                    </w:rPr>
                  </w:pPr>
                  <w:r>
                    <w:rPr>
                      <w:rFonts w:ascii="Arial" w:eastAsia="Times New Roman" w:hAnsi="Arial" w:cs="Arial"/>
                      <w:b/>
                      <w:bCs/>
                      <w:sz w:val="20"/>
                      <w:lang w:eastAsia="en-GB"/>
                    </w:rPr>
                    <w:t>GSL</w:t>
                  </w:r>
                </w:p>
                <w:p w14:paraId="6BDD1182" w14:textId="77777777" w:rsidR="006C107A"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w:t>
                  </w:r>
                  <w:proofErr w:type="spellStart"/>
                  <w:r>
                    <w:rPr>
                      <w:rFonts w:ascii="Arial" w:eastAsia="Times New Roman" w:hAnsi="Arial" w:cs="Arial"/>
                      <w:b/>
                      <w:bCs/>
                      <w:sz w:val="16"/>
                      <w:szCs w:val="16"/>
                      <w:lang w:eastAsia="en-GB"/>
                    </w:rPr>
                    <w:t>Self Care</w:t>
                  </w:r>
                  <w:proofErr w:type="spellEnd"/>
                  <w:r>
                    <w:rPr>
                      <w:rFonts w:ascii="Arial" w:eastAsia="Times New Roman" w:hAnsi="Arial" w:cs="Arial"/>
                      <w:sz w:val="16"/>
                      <w:szCs w:val="16"/>
                      <w:lang w:eastAsia="en-GB"/>
                    </w:rPr>
                    <w:t xml:space="preserve"> if used for tear deficiency/dry eye conditions</w:t>
                  </w:r>
                </w:p>
                <w:p w14:paraId="1AF5989F" w14:textId="77777777" w:rsidR="006C107A" w:rsidRPr="00161AEC" w:rsidRDefault="006C107A" w:rsidP="006C107A">
                  <w:pPr>
                    <w:ind w:right="186"/>
                    <w:rPr>
                      <w:rFonts w:ascii="Arial" w:eastAsia="Times New Roman" w:hAnsi="Arial" w:cs="Arial"/>
                      <w:sz w:val="16"/>
                      <w:szCs w:val="16"/>
                      <w:lang w:eastAsia="en-GB"/>
                    </w:rPr>
                  </w:pPr>
                  <w:r>
                    <w:rPr>
                      <w:rFonts w:ascii="Arial" w:eastAsia="Times New Roman" w:hAnsi="Arial" w:cs="Arial"/>
                      <w:b/>
                      <w:bCs/>
                      <w:sz w:val="16"/>
                      <w:szCs w:val="16"/>
                      <w:lang w:eastAsia="en-GB"/>
                    </w:rPr>
                    <w:t xml:space="preserve">For Signed Order </w:t>
                  </w:r>
                  <w:r>
                    <w:rPr>
                      <w:rFonts w:ascii="Arial" w:eastAsia="Times New Roman" w:hAnsi="Arial" w:cs="Arial"/>
                      <w:sz w:val="16"/>
                      <w:szCs w:val="16"/>
                      <w:lang w:eastAsia="en-GB"/>
                    </w:rPr>
                    <w:t>if used for other ocular conditions/injuries requiring ocular lubrication</w:t>
                  </w:r>
                </w:p>
                <w:p w14:paraId="5AECD0EB" w14:textId="77777777" w:rsidR="006C107A" w:rsidRPr="008D0CA7" w:rsidRDefault="006C107A" w:rsidP="006C107A">
                  <w:pPr>
                    <w:ind w:right="186"/>
                    <w:rPr>
                      <w:rFonts w:ascii="Arial" w:eastAsia="Times New Roman" w:hAnsi="Arial" w:cs="Arial"/>
                      <w:sz w:val="20"/>
                      <w:lang w:eastAsia="en-GB"/>
                    </w:rPr>
                  </w:pPr>
                </w:p>
              </w:tc>
            </w:tr>
          </w:tbl>
          <w:p w14:paraId="4E76CD60" w14:textId="77777777" w:rsidR="004E1D98" w:rsidRPr="001A09AE" w:rsidRDefault="004E1D98" w:rsidP="004E1D98">
            <w:pPr>
              <w:jc w:val="both"/>
              <w:rPr>
                <w:rFonts w:ascii="Arial" w:hAnsi="Arial" w:cs="Arial"/>
                <w:sz w:val="22"/>
                <w:szCs w:val="22"/>
              </w:rPr>
            </w:pPr>
            <w:r w:rsidRPr="001A09AE">
              <w:rPr>
                <w:rFonts w:ascii="Arial" w:hAnsi="Arial" w:cs="Arial"/>
                <w:sz w:val="22"/>
                <w:szCs w:val="22"/>
              </w:rPr>
              <w:t>The medications within the formulary can be supplied via</w:t>
            </w:r>
          </w:p>
          <w:p w14:paraId="3EB1BF01" w14:textId="77777777" w:rsidR="004E1D98" w:rsidRPr="001A09AE" w:rsidRDefault="004E1D98" w:rsidP="004E1D98">
            <w:pPr>
              <w:pStyle w:val="ListParagraph"/>
              <w:numPr>
                <w:ilvl w:val="0"/>
                <w:numId w:val="38"/>
              </w:numPr>
              <w:contextualSpacing/>
              <w:jc w:val="both"/>
              <w:rPr>
                <w:rFonts w:ascii="Arial" w:hAnsi="Arial" w:cs="Arial"/>
                <w:sz w:val="22"/>
                <w:szCs w:val="22"/>
              </w:rPr>
            </w:pPr>
            <w:r w:rsidRPr="001A09AE">
              <w:rPr>
                <w:rFonts w:ascii="Arial" w:hAnsi="Arial" w:cs="Arial"/>
                <w:sz w:val="22"/>
                <w:szCs w:val="22"/>
              </w:rPr>
              <w:t>A written recommendation for OTC medications.  The patient will purchase the medication within the optical practice/local pharmacy/supermarket etc.</w:t>
            </w:r>
          </w:p>
          <w:p w14:paraId="43F96F1E" w14:textId="77777777" w:rsidR="004E1D98" w:rsidRPr="001A09AE" w:rsidRDefault="004E1D98" w:rsidP="004E1D98">
            <w:pPr>
              <w:pStyle w:val="ListParagraph"/>
              <w:numPr>
                <w:ilvl w:val="0"/>
                <w:numId w:val="38"/>
              </w:numPr>
              <w:contextualSpacing/>
              <w:jc w:val="both"/>
              <w:rPr>
                <w:rFonts w:ascii="Arial" w:hAnsi="Arial" w:cs="Arial"/>
                <w:sz w:val="22"/>
                <w:szCs w:val="22"/>
              </w:rPr>
            </w:pPr>
            <w:r w:rsidRPr="001A09AE">
              <w:rPr>
                <w:rFonts w:ascii="Arial" w:hAnsi="Arial" w:cs="Arial"/>
                <w:sz w:val="22"/>
                <w:szCs w:val="22"/>
              </w:rPr>
              <w:t>An NHS signed order when the patient is exempt due to reasons outlined in this document.</w:t>
            </w:r>
          </w:p>
          <w:p w14:paraId="4A29CA10" w14:textId="77777777" w:rsidR="0069014C" w:rsidRPr="001A09AE" w:rsidRDefault="0069014C" w:rsidP="0069014C">
            <w:pPr>
              <w:contextualSpacing/>
              <w:jc w:val="both"/>
              <w:rPr>
                <w:rFonts w:ascii="Arial" w:hAnsi="Arial" w:cs="Arial"/>
                <w:sz w:val="22"/>
                <w:szCs w:val="22"/>
              </w:rPr>
            </w:pPr>
          </w:p>
          <w:p w14:paraId="070F0C49" w14:textId="77777777" w:rsidR="0069014C" w:rsidRDefault="0069014C" w:rsidP="0069014C">
            <w:pPr>
              <w:contextualSpacing/>
              <w:jc w:val="both"/>
              <w:rPr>
                <w:rFonts w:ascii="Calibri Light" w:hAnsi="Calibri Light" w:cs="Calibri Light"/>
              </w:rPr>
            </w:pPr>
          </w:p>
          <w:p w14:paraId="17EE35AB" w14:textId="77777777" w:rsidR="0069014C" w:rsidRDefault="0069014C" w:rsidP="0069014C">
            <w:pPr>
              <w:contextualSpacing/>
              <w:jc w:val="both"/>
              <w:rPr>
                <w:rFonts w:ascii="Calibri Light" w:hAnsi="Calibri Light" w:cs="Calibri Light"/>
              </w:rPr>
            </w:pPr>
          </w:p>
          <w:p w14:paraId="04FD8B61" w14:textId="77777777" w:rsidR="0089312F" w:rsidRDefault="0089312F" w:rsidP="0069014C">
            <w:pPr>
              <w:contextualSpacing/>
              <w:jc w:val="both"/>
              <w:rPr>
                <w:rFonts w:ascii="Calibri Light" w:hAnsi="Calibri Light" w:cs="Calibri Light"/>
              </w:rPr>
            </w:pPr>
          </w:p>
          <w:p w14:paraId="4B896418" w14:textId="77777777" w:rsidR="0069014C" w:rsidRPr="002E4EFA" w:rsidRDefault="0069014C" w:rsidP="002E4EFA">
            <w:pPr>
              <w:contextualSpacing/>
              <w:jc w:val="both"/>
              <w:rPr>
                <w:rFonts w:ascii="Calibri Light" w:hAnsi="Calibri Light" w:cs="Calibri Light"/>
              </w:rPr>
            </w:pPr>
          </w:p>
          <w:p w14:paraId="57D546F4" w14:textId="77777777" w:rsidR="006234CA" w:rsidRPr="00717970" w:rsidRDefault="006234CA" w:rsidP="004F6A8E">
            <w:pPr>
              <w:rPr>
                <w:rFonts w:ascii="Arial" w:eastAsia="Arial" w:hAnsi="Arial" w:cs="Arial"/>
                <w:b/>
                <w:bCs/>
                <w:color w:val="8496B0" w:themeColor="text2" w:themeTint="99"/>
                <w:szCs w:val="24"/>
                <w:lang w:val="en-GB"/>
              </w:rPr>
            </w:pPr>
            <w:r>
              <w:rPr>
                <w:rFonts w:ascii="Arial" w:eastAsia="Arial" w:hAnsi="Arial" w:cs="Arial"/>
                <w:b/>
                <w:bCs/>
                <w:color w:val="8496B0" w:themeColor="text2" w:themeTint="99"/>
                <w:szCs w:val="24"/>
                <w:lang w:val="en-GB"/>
              </w:rPr>
              <w:lastRenderedPageBreak/>
              <w:t>Appendix 2 - L</w:t>
            </w:r>
            <w:r w:rsidRPr="00717970">
              <w:rPr>
                <w:rFonts w:ascii="Arial" w:eastAsia="Arial" w:hAnsi="Arial" w:cs="Arial"/>
                <w:b/>
                <w:bCs/>
                <w:color w:val="8496B0" w:themeColor="text2" w:themeTint="99"/>
                <w:szCs w:val="24"/>
                <w:lang w:val="en-GB"/>
              </w:rPr>
              <w:t xml:space="preserve">egalities </w:t>
            </w:r>
          </w:p>
          <w:p w14:paraId="7766930D" w14:textId="77777777" w:rsidR="006234CA" w:rsidRPr="00D24344" w:rsidRDefault="006234CA" w:rsidP="004F6A8E">
            <w:pPr>
              <w:rPr>
                <w:rFonts w:ascii="Arial" w:eastAsia="Arial" w:hAnsi="Arial" w:cs="Arial"/>
                <w:bCs/>
                <w:sz w:val="22"/>
                <w:szCs w:val="22"/>
                <w:lang w:val="en"/>
              </w:rPr>
            </w:pPr>
            <w:r w:rsidRPr="00D24344">
              <w:rPr>
                <w:rFonts w:ascii="Arial" w:eastAsia="Arial" w:hAnsi="Arial" w:cs="Arial"/>
                <w:bCs/>
                <w:sz w:val="22"/>
                <w:szCs w:val="22"/>
                <w:lang w:val="en"/>
              </w:rPr>
              <w:t>Under the Human Medicines Regulations 2012, medicines which are classified as pharmacy (P) medicines may be sold or supplied only through registered pharmacies by or under the supervision of a pharmacist (regulation 220).    Prescription Only Medicines (POM) are subject to an additional requirement: they may only be sold or supplied through pharmacies in accordance with a prescription given by an appropriate practitioner (regulation 214).   General Sale List (GSL) medicines may be sold more widely through other retail outlets (regulation 221).</w:t>
            </w:r>
          </w:p>
          <w:p w14:paraId="352449F7" w14:textId="77777777" w:rsidR="006234CA" w:rsidRPr="00D24344" w:rsidRDefault="006234CA" w:rsidP="004F6A8E">
            <w:pPr>
              <w:rPr>
                <w:rFonts w:ascii="Arial" w:eastAsia="Arial" w:hAnsi="Arial" w:cs="Arial"/>
                <w:bCs/>
                <w:sz w:val="22"/>
                <w:szCs w:val="22"/>
                <w:lang w:val="en"/>
              </w:rPr>
            </w:pPr>
            <w:r w:rsidRPr="00D24344">
              <w:rPr>
                <w:rFonts w:ascii="Arial" w:eastAsia="Arial" w:hAnsi="Arial" w:cs="Arial"/>
                <w:bCs/>
                <w:sz w:val="22"/>
                <w:szCs w:val="22"/>
                <w:lang w:val="en"/>
              </w:rPr>
              <w:t>Exemptions from the general rules are permitted for optometrists:</w:t>
            </w:r>
          </w:p>
          <w:p w14:paraId="4C366677" w14:textId="77777777" w:rsidR="006234CA" w:rsidRPr="00D24344" w:rsidRDefault="006234CA" w:rsidP="006234CA">
            <w:pPr>
              <w:widowControl w:val="0"/>
              <w:numPr>
                <w:ilvl w:val="0"/>
                <w:numId w:val="28"/>
              </w:numPr>
              <w:tabs>
                <w:tab w:val="num" w:pos="360"/>
              </w:tabs>
              <w:spacing w:after="0" w:line="276" w:lineRule="auto"/>
              <w:rPr>
                <w:rFonts w:ascii="Arial" w:eastAsia="Arial" w:hAnsi="Arial" w:cs="Arial"/>
                <w:b/>
                <w:bCs/>
                <w:sz w:val="22"/>
                <w:szCs w:val="22"/>
                <w:lang w:val="en"/>
              </w:rPr>
            </w:pPr>
            <w:r w:rsidRPr="00D24344">
              <w:rPr>
                <w:rFonts w:ascii="Arial" w:eastAsia="Arial" w:hAnsi="Arial" w:cs="Arial"/>
                <w:b/>
                <w:bCs/>
                <w:sz w:val="22"/>
                <w:szCs w:val="22"/>
                <w:lang w:val="en"/>
              </w:rPr>
              <w:t>Registered optometrists</w:t>
            </w:r>
          </w:p>
          <w:p w14:paraId="5E05C5FC" w14:textId="77777777" w:rsidR="006234CA" w:rsidRPr="00D24344" w:rsidRDefault="006234CA" w:rsidP="004F6A8E">
            <w:pPr>
              <w:rPr>
                <w:rFonts w:ascii="Arial" w:eastAsia="Arial" w:hAnsi="Arial" w:cs="Arial"/>
                <w:bCs/>
                <w:sz w:val="22"/>
                <w:szCs w:val="22"/>
                <w:lang w:val="en"/>
              </w:rPr>
            </w:pPr>
            <w:bookmarkStart w:id="5" w:name="_Hlk42613310"/>
            <w:r w:rsidRPr="00D24344">
              <w:rPr>
                <w:rFonts w:ascii="Arial" w:eastAsia="Arial" w:hAnsi="Arial" w:cs="Arial"/>
                <w:b/>
                <w:bCs/>
                <w:sz w:val="22"/>
                <w:szCs w:val="22"/>
                <w:lang w:val="en"/>
              </w:rPr>
              <w:t xml:space="preserve">Provided it is </w:t>
            </w:r>
            <w:proofErr w:type="gramStart"/>
            <w:r w:rsidRPr="00D24344">
              <w:rPr>
                <w:rFonts w:ascii="Arial" w:eastAsia="Arial" w:hAnsi="Arial" w:cs="Arial"/>
                <w:b/>
                <w:bCs/>
                <w:sz w:val="22"/>
                <w:szCs w:val="22"/>
                <w:lang w:val="en"/>
              </w:rPr>
              <w:t>in the course of</w:t>
            </w:r>
            <w:proofErr w:type="gramEnd"/>
            <w:r w:rsidRPr="00D24344">
              <w:rPr>
                <w:rFonts w:ascii="Arial" w:eastAsia="Arial" w:hAnsi="Arial" w:cs="Arial"/>
                <w:b/>
                <w:bCs/>
                <w:sz w:val="22"/>
                <w:szCs w:val="22"/>
                <w:lang w:val="en"/>
              </w:rPr>
              <w:t xml:space="preserve"> their professional practice</w:t>
            </w:r>
            <w:r w:rsidRPr="00D24344">
              <w:rPr>
                <w:rFonts w:ascii="Arial" w:eastAsia="Arial" w:hAnsi="Arial" w:cs="Arial"/>
                <w:bCs/>
                <w:sz w:val="22"/>
                <w:szCs w:val="22"/>
                <w:lang w:val="en"/>
              </w:rPr>
              <w:t>, registered optometrists may sell or supply the following medicinal products to a patient:</w:t>
            </w:r>
          </w:p>
          <w:p w14:paraId="1E893DD3" w14:textId="77777777" w:rsidR="006234CA" w:rsidRPr="00D24344" w:rsidRDefault="006234CA" w:rsidP="006234CA">
            <w:pPr>
              <w:widowControl w:val="0"/>
              <w:numPr>
                <w:ilvl w:val="0"/>
                <w:numId w:val="30"/>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all medicinal products on a General Sale List (GSL) (Note: Under medicines legislation products which are for use as eye drops or eye ointments are excluded from the GSL category) </w:t>
            </w:r>
          </w:p>
          <w:p w14:paraId="12158300" w14:textId="77777777" w:rsidR="006234CA" w:rsidRPr="00D24344" w:rsidRDefault="006234CA" w:rsidP="006234CA">
            <w:pPr>
              <w:widowControl w:val="0"/>
              <w:numPr>
                <w:ilvl w:val="0"/>
                <w:numId w:val="30"/>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all P medicines. </w:t>
            </w:r>
          </w:p>
          <w:bookmarkEnd w:id="5"/>
          <w:p w14:paraId="5E4F4514" w14:textId="77777777" w:rsidR="006234CA" w:rsidRPr="00D24344" w:rsidRDefault="006234CA" w:rsidP="004F6A8E">
            <w:pPr>
              <w:rPr>
                <w:rFonts w:ascii="Arial" w:eastAsia="Arial" w:hAnsi="Arial" w:cs="Arial"/>
                <w:bCs/>
                <w:sz w:val="22"/>
                <w:szCs w:val="22"/>
                <w:lang w:val="en"/>
              </w:rPr>
            </w:pPr>
            <w:r w:rsidRPr="00D24344">
              <w:rPr>
                <w:rFonts w:ascii="Arial" w:eastAsia="Arial" w:hAnsi="Arial" w:cs="Arial"/>
                <w:bCs/>
                <w:sz w:val="22"/>
                <w:szCs w:val="22"/>
                <w:lang w:val="en"/>
              </w:rPr>
              <w:t xml:space="preserve">Provided it is </w:t>
            </w:r>
            <w:proofErr w:type="gramStart"/>
            <w:r w:rsidRPr="00D24344">
              <w:rPr>
                <w:rFonts w:ascii="Arial" w:eastAsia="Arial" w:hAnsi="Arial" w:cs="Arial"/>
                <w:bCs/>
                <w:sz w:val="22"/>
                <w:szCs w:val="22"/>
                <w:lang w:val="en"/>
              </w:rPr>
              <w:t>in the course of</w:t>
            </w:r>
            <w:proofErr w:type="gramEnd"/>
            <w:r w:rsidRPr="00D24344">
              <w:rPr>
                <w:rFonts w:ascii="Arial" w:eastAsia="Arial" w:hAnsi="Arial" w:cs="Arial"/>
                <w:bCs/>
                <w:sz w:val="22"/>
                <w:szCs w:val="22"/>
                <w:lang w:val="en"/>
              </w:rPr>
              <w:t xml:space="preserve"> their professional practice and in an emergency, registered optometrists may sell or supply POMs which are not for parenteral administration and which:</w:t>
            </w:r>
          </w:p>
          <w:p w14:paraId="221A054E" w14:textId="77777777" w:rsidR="006234CA" w:rsidRPr="00D24344" w:rsidRDefault="006234CA" w:rsidP="006234CA">
            <w:pPr>
              <w:widowControl w:val="0"/>
              <w:numPr>
                <w:ilvl w:val="0"/>
                <w:numId w:val="31"/>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are eye drops and contain </w:t>
            </w:r>
            <w:proofErr w:type="spellStart"/>
            <w:r w:rsidRPr="00D24344">
              <w:rPr>
                <w:rFonts w:ascii="Arial" w:eastAsia="Arial" w:hAnsi="Arial" w:cs="Arial"/>
                <w:bCs/>
                <w:sz w:val="22"/>
                <w:szCs w:val="22"/>
                <w:lang w:val="en"/>
              </w:rPr>
              <w:t>not</w:t>
            </w:r>
            <w:proofErr w:type="spellEnd"/>
            <w:r w:rsidRPr="00D24344">
              <w:rPr>
                <w:rFonts w:ascii="Arial" w:eastAsia="Arial" w:hAnsi="Arial" w:cs="Arial"/>
                <w:bCs/>
                <w:sz w:val="22"/>
                <w:szCs w:val="22"/>
                <w:lang w:val="en"/>
              </w:rPr>
              <w:t xml:space="preserve"> more than 0.5 per cent chloramphenicol or </w:t>
            </w:r>
          </w:p>
          <w:p w14:paraId="5B4A5089" w14:textId="77777777" w:rsidR="006234CA" w:rsidRPr="00D24344" w:rsidRDefault="006234CA" w:rsidP="006234CA">
            <w:pPr>
              <w:widowControl w:val="0"/>
              <w:numPr>
                <w:ilvl w:val="0"/>
                <w:numId w:val="31"/>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are eye ointments and contain </w:t>
            </w:r>
            <w:proofErr w:type="spellStart"/>
            <w:r w:rsidRPr="00D24344">
              <w:rPr>
                <w:rFonts w:ascii="Arial" w:eastAsia="Arial" w:hAnsi="Arial" w:cs="Arial"/>
                <w:bCs/>
                <w:sz w:val="22"/>
                <w:szCs w:val="22"/>
                <w:lang w:val="en"/>
              </w:rPr>
              <w:t>not</w:t>
            </w:r>
            <w:proofErr w:type="spellEnd"/>
            <w:r w:rsidRPr="00D24344">
              <w:rPr>
                <w:rFonts w:ascii="Arial" w:eastAsia="Arial" w:hAnsi="Arial" w:cs="Arial"/>
                <w:bCs/>
                <w:sz w:val="22"/>
                <w:szCs w:val="22"/>
                <w:lang w:val="en"/>
              </w:rPr>
              <w:t xml:space="preserve"> more than 1 per cent chloramphenicol </w:t>
            </w:r>
          </w:p>
          <w:p w14:paraId="4D007162" w14:textId="77777777" w:rsidR="006234CA" w:rsidRPr="00D24344" w:rsidRDefault="006234CA" w:rsidP="006234CA">
            <w:pPr>
              <w:widowControl w:val="0"/>
              <w:numPr>
                <w:ilvl w:val="0"/>
                <w:numId w:val="31"/>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contain the following substances </w:t>
            </w:r>
          </w:p>
          <w:p w14:paraId="250A9FBC" w14:textId="77777777" w:rsidR="006234CA" w:rsidRPr="00D24344" w:rsidRDefault="006234CA" w:rsidP="006234CA">
            <w:pPr>
              <w:widowControl w:val="0"/>
              <w:numPr>
                <w:ilvl w:val="1"/>
                <w:numId w:val="31"/>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Cyclopentolate hydrochloride </w:t>
            </w:r>
          </w:p>
          <w:p w14:paraId="239EAEB0" w14:textId="77777777" w:rsidR="006234CA" w:rsidRPr="00D24344" w:rsidRDefault="006234CA" w:rsidP="006234CA">
            <w:pPr>
              <w:widowControl w:val="0"/>
              <w:numPr>
                <w:ilvl w:val="1"/>
                <w:numId w:val="31"/>
              </w:numPr>
              <w:spacing w:after="0" w:line="276" w:lineRule="auto"/>
              <w:rPr>
                <w:rFonts w:ascii="Arial" w:eastAsia="Arial" w:hAnsi="Arial" w:cs="Arial"/>
                <w:bCs/>
                <w:sz w:val="22"/>
                <w:szCs w:val="22"/>
                <w:lang w:val="en"/>
              </w:rPr>
            </w:pPr>
            <w:proofErr w:type="spellStart"/>
            <w:r w:rsidRPr="00D24344">
              <w:rPr>
                <w:rFonts w:ascii="Arial" w:eastAsia="Arial" w:hAnsi="Arial" w:cs="Arial"/>
                <w:bCs/>
                <w:sz w:val="22"/>
                <w:szCs w:val="22"/>
                <w:lang w:val="en"/>
              </w:rPr>
              <w:t>Fusidic</w:t>
            </w:r>
            <w:proofErr w:type="spellEnd"/>
            <w:r w:rsidRPr="00D24344">
              <w:rPr>
                <w:rFonts w:ascii="Arial" w:eastAsia="Arial" w:hAnsi="Arial" w:cs="Arial"/>
                <w:bCs/>
                <w:sz w:val="22"/>
                <w:szCs w:val="22"/>
                <w:lang w:val="en"/>
              </w:rPr>
              <w:t xml:space="preserve"> Acid </w:t>
            </w:r>
          </w:p>
          <w:p w14:paraId="19A0630B" w14:textId="77777777" w:rsidR="006234CA" w:rsidRPr="00D24344" w:rsidRDefault="006234CA" w:rsidP="006234CA">
            <w:pPr>
              <w:widowControl w:val="0"/>
              <w:numPr>
                <w:ilvl w:val="1"/>
                <w:numId w:val="31"/>
              </w:numPr>
              <w:spacing w:after="0" w:line="276" w:lineRule="auto"/>
              <w:rPr>
                <w:rFonts w:ascii="Arial" w:eastAsia="Arial" w:hAnsi="Arial" w:cs="Arial"/>
                <w:bCs/>
                <w:sz w:val="22"/>
                <w:szCs w:val="22"/>
                <w:lang w:val="en"/>
              </w:rPr>
            </w:pPr>
            <w:r w:rsidRPr="00D24344">
              <w:rPr>
                <w:rFonts w:ascii="Arial" w:eastAsia="Arial" w:hAnsi="Arial" w:cs="Arial"/>
                <w:bCs/>
                <w:sz w:val="22"/>
                <w:szCs w:val="22"/>
                <w:lang w:val="en"/>
              </w:rPr>
              <w:t xml:space="preserve">Tropicamide </w:t>
            </w:r>
          </w:p>
          <w:p w14:paraId="7508E9B4" w14:textId="77777777" w:rsidR="006234CA" w:rsidRDefault="006234CA" w:rsidP="004F6A8E">
            <w:pPr>
              <w:rPr>
                <w:rFonts w:ascii="Arial" w:eastAsia="Arial" w:hAnsi="Arial" w:cs="Arial"/>
                <w:bCs/>
                <w:sz w:val="22"/>
                <w:szCs w:val="22"/>
                <w:lang w:val="en"/>
              </w:rPr>
            </w:pPr>
            <w:r w:rsidRPr="00D24344">
              <w:rPr>
                <w:rFonts w:ascii="Arial" w:eastAsia="Arial" w:hAnsi="Arial" w:cs="Arial"/>
                <w:bCs/>
                <w:sz w:val="22"/>
                <w:szCs w:val="22"/>
                <w:lang w:val="en"/>
              </w:rPr>
              <w:t>The POMs to which this exemption applies may also be sold or supplied by a person lawfully conducting a retail pharmacy business on the presentation of an order signed by a registered ophthalmic optician.</w:t>
            </w:r>
          </w:p>
          <w:p w14:paraId="36D99C96"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Additional supply optometrists </w:t>
            </w:r>
            <w:r w:rsidRPr="00F62789">
              <w:rPr>
                <w:rFonts w:ascii="Arial" w:eastAsia="Arial" w:hAnsi="Arial" w:cs="Arial"/>
                <w:bCs/>
                <w:sz w:val="22"/>
                <w:szCs w:val="22"/>
                <w:lang w:val="en"/>
              </w:rPr>
              <w:br/>
              <w:t>In addition to being able to access the medicines listed in paragraphs 3 and 4 above, those optometrists who have undergone additional training and are accredited by the General Optical Council ('additional supply optometrists') will be able to sell, supply or write an order for an extended range of medicines.</w:t>
            </w:r>
          </w:p>
          <w:p w14:paraId="5558E5F5"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
                <w:bCs/>
                <w:sz w:val="22"/>
                <w:szCs w:val="22"/>
                <w:lang w:val="en"/>
              </w:rPr>
              <w:t xml:space="preserve">Provided it is </w:t>
            </w:r>
            <w:proofErr w:type="gramStart"/>
            <w:r w:rsidRPr="00F62789">
              <w:rPr>
                <w:rFonts w:ascii="Arial" w:eastAsia="Arial" w:hAnsi="Arial" w:cs="Arial"/>
                <w:b/>
                <w:bCs/>
                <w:sz w:val="22"/>
                <w:szCs w:val="22"/>
                <w:lang w:val="en"/>
              </w:rPr>
              <w:t>in the course of</w:t>
            </w:r>
            <w:proofErr w:type="gramEnd"/>
            <w:r w:rsidRPr="00F62789">
              <w:rPr>
                <w:rFonts w:ascii="Arial" w:eastAsia="Arial" w:hAnsi="Arial" w:cs="Arial"/>
                <w:b/>
                <w:bCs/>
                <w:sz w:val="22"/>
                <w:szCs w:val="22"/>
                <w:lang w:val="en"/>
              </w:rPr>
              <w:t xml:space="preserve"> their professional practice and in an emergency,</w:t>
            </w:r>
            <w:r w:rsidRPr="00F62789">
              <w:rPr>
                <w:rFonts w:ascii="Arial" w:eastAsia="Arial" w:hAnsi="Arial" w:cs="Arial"/>
                <w:bCs/>
                <w:sz w:val="22"/>
                <w:szCs w:val="22"/>
                <w:lang w:val="en"/>
              </w:rPr>
              <w:t xml:space="preserve"> additional supply optometrists can sell or supply prescription only medicines containing the following substances:</w:t>
            </w:r>
          </w:p>
          <w:p w14:paraId="4E7ABC13" w14:textId="77777777" w:rsidR="006234CA" w:rsidRPr="00F62789" w:rsidRDefault="006234CA" w:rsidP="004F6A8E">
            <w:pPr>
              <w:ind w:left="720"/>
              <w:rPr>
                <w:rFonts w:ascii="Arial" w:eastAsia="Arial" w:hAnsi="Arial" w:cs="Arial"/>
                <w:bCs/>
                <w:sz w:val="22"/>
                <w:szCs w:val="22"/>
                <w:lang w:val="en"/>
              </w:rPr>
            </w:pPr>
            <w:r w:rsidRPr="00F62789">
              <w:rPr>
                <w:rFonts w:ascii="Arial" w:eastAsia="Arial" w:hAnsi="Arial" w:cs="Arial"/>
                <w:bCs/>
                <w:sz w:val="22"/>
                <w:szCs w:val="22"/>
                <w:lang w:val="en"/>
              </w:rPr>
              <w:t>Acetylcysteine</w:t>
            </w:r>
            <w:r w:rsidRPr="00F62789">
              <w:rPr>
                <w:rFonts w:ascii="Arial" w:eastAsia="Arial" w:hAnsi="Arial" w:cs="Arial"/>
                <w:bCs/>
                <w:sz w:val="22"/>
                <w:szCs w:val="22"/>
                <w:lang w:val="en"/>
              </w:rPr>
              <w:br/>
              <w:t>Atropine sulphate</w:t>
            </w:r>
            <w:r w:rsidRPr="00F62789">
              <w:rPr>
                <w:rFonts w:ascii="Arial" w:eastAsia="Arial" w:hAnsi="Arial" w:cs="Arial"/>
                <w:bCs/>
                <w:sz w:val="22"/>
                <w:szCs w:val="22"/>
                <w:lang w:val="en"/>
              </w:rPr>
              <w:br/>
              <w:t>Azelastine hydrochloride</w:t>
            </w:r>
            <w:r w:rsidRPr="00F62789">
              <w:rPr>
                <w:rFonts w:ascii="Arial" w:eastAsia="Arial" w:hAnsi="Arial" w:cs="Arial"/>
                <w:bCs/>
                <w:sz w:val="22"/>
                <w:szCs w:val="22"/>
                <w:lang w:val="en"/>
              </w:rPr>
              <w:br/>
            </w:r>
            <w:proofErr w:type="spellStart"/>
            <w:r w:rsidRPr="00F62789">
              <w:rPr>
                <w:rFonts w:ascii="Arial" w:eastAsia="Arial" w:hAnsi="Arial" w:cs="Arial"/>
                <w:bCs/>
                <w:sz w:val="22"/>
                <w:szCs w:val="22"/>
                <w:lang w:val="en"/>
              </w:rPr>
              <w:t>Dicofenac</w:t>
            </w:r>
            <w:proofErr w:type="spellEnd"/>
            <w:r w:rsidRPr="00F62789">
              <w:rPr>
                <w:rFonts w:ascii="Arial" w:eastAsia="Arial" w:hAnsi="Arial" w:cs="Arial"/>
                <w:bCs/>
                <w:sz w:val="22"/>
                <w:szCs w:val="22"/>
                <w:lang w:val="en"/>
              </w:rPr>
              <w:t xml:space="preserve"> sodium</w:t>
            </w:r>
            <w:r w:rsidRPr="00F62789">
              <w:rPr>
                <w:rFonts w:ascii="Arial" w:eastAsia="Arial" w:hAnsi="Arial" w:cs="Arial"/>
                <w:bCs/>
                <w:sz w:val="22"/>
                <w:szCs w:val="22"/>
                <w:lang w:val="en"/>
              </w:rPr>
              <w:br/>
            </w:r>
            <w:proofErr w:type="spellStart"/>
            <w:r w:rsidRPr="00F62789">
              <w:rPr>
                <w:rFonts w:ascii="Arial" w:eastAsia="Arial" w:hAnsi="Arial" w:cs="Arial"/>
                <w:bCs/>
                <w:sz w:val="22"/>
                <w:szCs w:val="22"/>
                <w:lang w:val="en"/>
              </w:rPr>
              <w:t>Emedastine</w:t>
            </w:r>
            <w:proofErr w:type="spellEnd"/>
            <w:r w:rsidRPr="00F62789">
              <w:rPr>
                <w:rFonts w:ascii="Arial" w:eastAsia="Arial" w:hAnsi="Arial" w:cs="Arial"/>
                <w:bCs/>
                <w:sz w:val="22"/>
                <w:szCs w:val="22"/>
                <w:lang w:val="en"/>
              </w:rPr>
              <w:br/>
            </w:r>
            <w:proofErr w:type="spellStart"/>
            <w:r w:rsidRPr="00F62789">
              <w:rPr>
                <w:rFonts w:ascii="Arial" w:eastAsia="Arial" w:hAnsi="Arial" w:cs="Arial"/>
                <w:bCs/>
                <w:sz w:val="22"/>
                <w:szCs w:val="22"/>
                <w:lang w:val="en"/>
              </w:rPr>
              <w:t>Homotropine</w:t>
            </w:r>
            <w:proofErr w:type="spellEnd"/>
            <w:r w:rsidRPr="00F62789">
              <w:rPr>
                <w:rFonts w:ascii="Arial" w:eastAsia="Arial" w:hAnsi="Arial" w:cs="Arial"/>
                <w:bCs/>
                <w:sz w:val="22"/>
                <w:szCs w:val="22"/>
                <w:lang w:val="en"/>
              </w:rPr>
              <w:t xml:space="preserve"> hydrobromide</w:t>
            </w:r>
            <w:r w:rsidRPr="00F62789">
              <w:rPr>
                <w:rFonts w:ascii="Arial" w:eastAsia="Arial" w:hAnsi="Arial" w:cs="Arial"/>
                <w:bCs/>
                <w:sz w:val="22"/>
                <w:szCs w:val="22"/>
                <w:lang w:val="en"/>
              </w:rPr>
              <w:br/>
              <w:t>Ketotifen</w:t>
            </w:r>
            <w:r w:rsidRPr="00F62789">
              <w:rPr>
                <w:rFonts w:ascii="Arial" w:eastAsia="Arial" w:hAnsi="Arial" w:cs="Arial"/>
                <w:bCs/>
                <w:sz w:val="22"/>
                <w:szCs w:val="22"/>
                <w:lang w:val="en"/>
              </w:rPr>
              <w:br/>
            </w:r>
            <w:proofErr w:type="spellStart"/>
            <w:r w:rsidRPr="00F62789">
              <w:rPr>
                <w:rFonts w:ascii="Arial" w:eastAsia="Arial" w:hAnsi="Arial" w:cs="Arial"/>
                <w:bCs/>
                <w:sz w:val="22"/>
                <w:szCs w:val="22"/>
                <w:lang w:val="en"/>
              </w:rPr>
              <w:t>Levocabastine</w:t>
            </w:r>
            <w:proofErr w:type="spellEnd"/>
            <w:r w:rsidRPr="00F62789">
              <w:rPr>
                <w:rFonts w:ascii="Arial" w:eastAsia="Arial" w:hAnsi="Arial" w:cs="Arial"/>
                <w:bCs/>
                <w:sz w:val="22"/>
                <w:szCs w:val="22"/>
                <w:lang w:val="en"/>
              </w:rPr>
              <w:br/>
            </w:r>
            <w:proofErr w:type="spellStart"/>
            <w:r w:rsidRPr="00F62789">
              <w:rPr>
                <w:rFonts w:ascii="Arial" w:eastAsia="Arial" w:hAnsi="Arial" w:cs="Arial"/>
                <w:bCs/>
                <w:sz w:val="22"/>
                <w:szCs w:val="22"/>
                <w:lang w:val="en"/>
              </w:rPr>
              <w:t>Lodoxamide</w:t>
            </w:r>
            <w:proofErr w:type="spellEnd"/>
            <w:r w:rsidRPr="00F62789">
              <w:rPr>
                <w:rFonts w:ascii="Arial" w:eastAsia="Arial" w:hAnsi="Arial" w:cs="Arial"/>
                <w:bCs/>
                <w:sz w:val="22"/>
                <w:szCs w:val="22"/>
                <w:lang w:val="en"/>
              </w:rPr>
              <w:br/>
              <w:t>Nedocromil sodium</w:t>
            </w:r>
            <w:r w:rsidRPr="00F62789">
              <w:rPr>
                <w:rFonts w:ascii="Arial" w:eastAsia="Arial" w:hAnsi="Arial" w:cs="Arial"/>
                <w:bCs/>
                <w:sz w:val="22"/>
                <w:szCs w:val="22"/>
                <w:lang w:val="en"/>
              </w:rPr>
              <w:br/>
              <w:t>Olopatadine</w:t>
            </w:r>
            <w:r w:rsidRPr="00F62789">
              <w:rPr>
                <w:rFonts w:ascii="Arial" w:eastAsia="Arial" w:hAnsi="Arial" w:cs="Arial"/>
                <w:bCs/>
                <w:sz w:val="22"/>
                <w:szCs w:val="22"/>
                <w:lang w:val="en"/>
              </w:rPr>
              <w:br/>
              <w:t>Pilocarpine hydrochloride</w:t>
            </w:r>
            <w:r w:rsidRPr="00F62789">
              <w:rPr>
                <w:rFonts w:ascii="Arial" w:eastAsia="Arial" w:hAnsi="Arial" w:cs="Arial"/>
                <w:bCs/>
                <w:sz w:val="22"/>
                <w:szCs w:val="22"/>
                <w:lang w:val="en"/>
              </w:rPr>
              <w:br/>
              <w:t>Pilocarpine nitrate</w:t>
            </w:r>
            <w:r w:rsidRPr="00F62789">
              <w:rPr>
                <w:rFonts w:ascii="Arial" w:eastAsia="Arial" w:hAnsi="Arial" w:cs="Arial"/>
                <w:bCs/>
                <w:sz w:val="22"/>
                <w:szCs w:val="22"/>
                <w:lang w:val="en"/>
              </w:rPr>
              <w:br/>
            </w:r>
            <w:r w:rsidRPr="00F62789">
              <w:rPr>
                <w:rFonts w:ascii="Arial" w:eastAsia="Arial" w:hAnsi="Arial" w:cs="Arial"/>
                <w:bCs/>
                <w:sz w:val="22"/>
                <w:szCs w:val="22"/>
                <w:lang w:val="en"/>
              </w:rPr>
              <w:lastRenderedPageBreak/>
              <w:t>Polymyxin B/bacitracin</w:t>
            </w:r>
            <w:r w:rsidRPr="00F62789">
              <w:rPr>
                <w:rFonts w:ascii="Arial" w:eastAsia="Arial" w:hAnsi="Arial" w:cs="Arial"/>
                <w:bCs/>
                <w:sz w:val="22"/>
                <w:szCs w:val="22"/>
                <w:lang w:val="en"/>
              </w:rPr>
              <w:br/>
              <w:t>Polymyxin B/trimethoprim</w:t>
            </w:r>
            <w:r w:rsidRPr="00F62789">
              <w:rPr>
                <w:rFonts w:ascii="Arial" w:eastAsia="Arial" w:hAnsi="Arial" w:cs="Arial"/>
                <w:bCs/>
                <w:sz w:val="22"/>
                <w:szCs w:val="22"/>
                <w:lang w:val="en"/>
              </w:rPr>
              <w:br/>
              <w:t>Sodium cromoglycate</w:t>
            </w:r>
          </w:p>
          <w:p w14:paraId="558DF719"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The POMs to which this exemption applies may also be sold or supplied by a person lawfully conducting a retail pharmacy business on the presentation of an order signed by an additional supply optometrist.</w:t>
            </w:r>
          </w:p>
          <w:p w14:paraId="424D5DE3"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An order made under the Opticians Act 1989 provides that where it appears to a registered optometrist that a person consulting him/her is suffering from an injury or disease of the eye, the optometrist shall refer that person to a registered medical practitioner, except in specified circumstances including an emergency or where otherwise it is impractical or inexpedient to do so or there is no justification for such a referral.</w:t>
            </w:r>
          </w:p>
          <w:p w14:paraId="2D17A535"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There is no legal definition of what is 'an emergency' for the purposes of the Medicines Act exemptions or the specific criteria governing referral under the Opticians Act. It is therefore for the optometrist to make a professional judgement as to whether there is in fact an emergency and what measures need to be taken in the best interests of the patient, bearing in mind the Opticians Act, the GOC rules and medicines legislation.</w:t>
            </w:r>
          </w:p>
          <w:p w14:paraId="7F29B0A0"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
                <w:bCs/>
                <w:sz w:val="22"/>
                <w:szCs w:val="22"/>
                <w:lang w:val="en"/>
              </w:rPr>
              <w:t>Wholesale supplies to registered optometrists</w:t>
            </w:r>
          </w:p>
          <w:p w14:paraId="7D69EA2D"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All POMs and P medicines to which Medicines Act exemptions apply may be sold to a registered optometrist by way of wholesale dealing.</w:t>
            </w:r>
            <w:r w:rsidRPr="00F62789">
              <w:rPr>
                <w:rFonts w:ascii="Arial" w:eastAsia="Arial" w:hAnsi="Arial" w:cs="Arial"/>
                <w:bCs/>
                <w:sz w:val="22"/>
                <w:szCs w:val="22"/>
                <w:lang w:val="en"/>
              </w:rPr>
              <w:br/>
              <w:t>Also, a registered optometrist may obtain the following medicinal products by way of wholesale dealing:</w:t>
            </w:r>
          </w:p>
          <w:p w14:paraId="6349AA85" w14:textId="77777777" w:rsidR="006234CA" w:rsidRPr="00F62789" w:rsidRDefault="006234CA" w:rsidP="006234CA">
            <w:pPr>
              <w:widowControl w:val="0"/>
              <w:numPr>
                <w:ilvl w:val="0"/>
                <w:numId w:val="32"/>
              </w:numPr>
              <w:spacing w:after="0" w:line="276" w:lineRule="auto"/>
              <w:rPr>
                <w:rFonts w:ascii="Arial" w:eastAsia="Arial" w:hAnsi="Arial" w:cs="Arial"/>
                <w:bCs/>
                <w:sz w:val="22"/>
                <w:szCs w:val="22"/>
                <w:lang w:val="en"/>
              </w:rPr>
            </w:pPr>
            <w:r w:rsidRPr="00F62789">
              <w:rPr>
                <w:rFonts w:ascii="Arial" w:eastAsia="Arial" w:hAnsi="Arial" w:cs="Arial"/>
                <w:bCs/>
                <w:sz w:val="22"/>
                <w:szCs w:val="22"/>
                <w:lang w:val="en"/>
              </w:rPr>
              <w:t xml:space="preserve">P medicines for administration </w:t>
            </w:r>
            <w:proofErr w:type="gramStart"/>
            <w:r w:rsidRPr="00F62789">
              <w:rPr>
                <w:rFonts w:ascii="Arial" w:eastAsia="Arial" w:hAnsi="Arial" w:cs="Arial"/>
                <w:bCs/>
                <w:sz w:val="22"/>
                <w:szCs w:val="22"/>
                <w:lang w:val="en"/>
              </w:rPr>
              <w:t>in the course of</w:t>
            </w:r>
            <w:proofErr w:type="gramEnd"/>
            <w:r w:rsidRPr="00F62789">
              <w:rPr>
                <w:rFonts w:ascii="Arial" w:eastAsia="Arial" w:hAnsi="Arial" w:cs="Arial"/>
                <w:bCs/>
                <w:sz w:val="22"/>
                <w:szCs w:val="22"/>
                <w:lang w:val="en"/>
              </w:rPr>
              <w:t xml:space="preserve"> his business </w:t>
            </w:r>
          </w:p>
          <w:p w14:paraId="1C1F98FE" w14:textId="77777777" w:rsidR="006234CA" w:rsidRPr="00F62789" w:rsidRDefault="006234CA" w:rsidP="006234CA">
            <w:pPr>
              <w:widowControl w:val="0"/>
              <w:numPr>
                <w:ilvl w:val="0"/>
                <w:numId w:val="32"/>
              </w:numPr>
              <w:spacing w:after="0" w:line="276" w:lineRule="auto"/>
              <w:rPr>
                <w:rFonts w:ascii="Arial" w:eastAsia="Arial" w:hAnsi="Arial" w:cs="Arial"/>
                <w:bCs/>
                <w:sz w:val="22"/>
                <w:szCs w:val="22"/>
                <w:lang w:val="en"/>
              </w:rPr>
            </w:pPr>
            <w:r w:rsidRPr="00F62789">
              <w:rPr>
                <w:rFonts w:ascii="Arial" w:eastAsia="Arial" w:hAnsi="Arial" w:cs="Arial"/>
                <w:bCs/>
                <w:sz w:val="22"/>
                <w:szCs w:val="22"/>
                <w:lang w:val="en"/>
              </w:rPr>
              <w:t xml:space="preserve">POM medicines for administration (as opposed to sale or supply) containing the following substances: </w:t>
            </w:r>
          </w:p>
          <w:p w14:paraId="033D189A" w14:textId="77777777" w:rsidR="006234CA" w:rsidRPr="00F62789" w:rsidRDefault="006234CA" w:rsidP="006234CA">
            <w:pPr>
              <w:widowControl w:val="0"/>
              <w:numPr>
                <w:ilvl w:val="0"/>
                <w:numId w:val="33"/>
              </w:numPr>
              <w:spacing w:after="0" w:line="276" w:lineRule="auto"/>
              <w:rPr>
                <w:rFonts w:ascii="Arial" w:eastAsia="Arial" w:hAnsi="Arial" w:cs="Arial"/>
                <w:bCs/>
                <w:sz w:val="22"/>
                <w:szCs w:val="22"/>
                <w:lang w:val="en"/>
              </w:rPr>
            </w:pPr>
            <w:r w:rsidRPr="00F62789">
              <w:rPr>
                <w:rFonts w:ascii="Arial" w:eastAsia="Arial" w:hAnsi="Arial" w:cs="Arial"/>
                <w:bCs/>
                <w:sz w:val="22"/>
                <w:szCs w:val="22"/>
                <w:lang w:val="en"/>
              </w:rPr>
              <w:t xml:space="preserve">Amethocaine hydrochloride </w:t>
            </w:r>
          </w:p>
          <w:p w14:paraId="59E574A1" w14:textId="77777777" w:rsidR="006234CA" w:rsidRPr="00F62789" w:rsidRDefault="006234CA" w:rsidP="006234CA">
            <w:pPr>
              <w:widowControl w:val="0"/>
              <w:numPr>
                <w:ilvl w:val="0"/>
                <w:numId w:val="33"/>
              </w:numPr>
              <w:spacing w:after="0" w:line="276" w:lineRule="auto"/>
              <w:rPr>
                <w:rFonts w:ascii="Arial" w:eastAsia="Arial" w:hAnsi="Arial" w:cs="Arial"/>
                <w:bCs/>
                <w:sz w:val="22"/>
                <w:szCs w:val="22"/>
                <w:lang w:val="en"/>
              </w:rPr>
            </w:pPr>
            <w:r w:rsidRPr="00F62789">
              <w:rPr>
                <w:rFonts w:ascii="Arial" w:eastAsia="Arial" w:hAnsi="Arial" w:cs="Arial"/>
                <w:bCs/>
                <w:sz w:val="22"/>
                <w:szCs w:val="22"/>
                <w:lang w:val="en"/>
              </w:rPr>
              <w:t xml:space="preserve">Lignocaine hydrochloride </w:t>
            </w:r>
          </w:p>
          <w:p w14:paraId="52B83688" w14:textId="77777777" w:rsidR="006234CA" w:rsidRPr="00F62789" w:rsidRDefault="006234CA" w:rsidP="006234CA">
            <w:pPr>
              <w:widowControl w:val="0"/>
              <w:numPr>
                <w:ilvl w:val="0"/>
                <w:numId w:val="33"/>
              </w:numPr>
              <w:spacing w:after="0" w:line="276" w:lineRule="auto"/>
              <w:rPr>
                <w:rFonts w:ascii="Arial" w:eastAsia="Arial" w:hAnsi="Arial" w:cs="Arial"/>
                <w:bCs/>
                <w:sz w:val="22"/>
                <w:szCs w:val="22"/>
                <w:lang w:val="en"/>
              </w:rPr>
            </w:pPr>
            <w:proofErr w:type="spellStart"/>
            <w:r w:rsidRPr="00F62789">
              <w:rPr>
                <w:rFonts w:ascii="Arial" w:eastAsia="Arial" w:hAnsi="Arial" w:cs="Arial"/>
                <w:bCs/>
                <w:sz w:val="22"/>
                <w:szCs w:val="22"/>
                <w:lang w:val="en"/>
              </w:rPr>
              <w:t>Oxybuprocaine</w:t>
            </w:r>
            <w:proofErr w:type="spellEnd"/>
            <w:r w:rsidRPr="00F62789">
              <w:rPr>
                <w:rFonts w:ascii="Arial" w:eastAsia="Arial" w:hAnsi="Arial" w:cs="Arial"/>
                <w:bCs/>
                <w:sz w:val="22"/>
                <w:szCs w:val="22"/>
                <w:lang w:val="en"/>
              </w:rPr>
              <w:t xml:space="preserve"> hydrochloride </w:t>
            </w:r>
          </w:p>
          <w:p w14:paraId="0010DB6C" w14:textId="77777777" w:rsidR="006234CA" w:rsidRPr="00F62789" w:rsidRDefault="006234CA" w:rsidP="006234CA">
            <w:pPr>
              <w:widowControl w:val="0"/>
              <w:numPr>
                <w:ilvl w:val="0"/>
                <w:numId w:val="33"/>
              </w:numPr>
              <w:spacing w:after="0" w:line="276" w:lineRule="auto"/>
              <w:rPr>
                <w:rFonts w:ascii="Arial" w:eastAsia="Arial" w:hAnsi="Arial" w:cs="Arial"/>
                <w:bCs/>
                <w:sz w:val="22"/>
                <w:szCs w:val="22"/>
                <w:lang w:val="en"/>
              </w:rPr>
            </w:pPr>
            <w:r w:rsidRPr="00F62789">
              <w:rPr>
                <w:rFonts w:ascii="Arial" w:eastAsia="Arial" w:hAnsi="Arial" w:cs="Arial"/>
                <w:bCs/>
                <w:sz w:val="22"/>
                <w:szCs w:val="22"/>
                <w:lang w:val="en"/>
              </w:rPr>
              <w:t xml:space="preserve">Proxymetacaine hydrochloride </w:t>
            </w:r>
          </w:p>
          <w:p w14:paraId="21BE73CF"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 xml:space="preserve">An additional supply optometrist will also be able to obtain </w:t>
            </w:r>
            <w:proofErr w:type="spellStart"/>
            <w:r w:rsidRPr="00F62789">
              <w:rPr>
                <w:rFonts w:ascii="Arial" w:eastAsia="Arial" w:hAnsi="Arial" w:cs="Arial"/>
                <w:bCs/>
                <w:sz w:val="22"/>
                <w:szCs w:val="22"/>
                <w:lang w:val="en"/>
              </w:rPr>
              <w:t>thymoxamine</w:t>
            </w:r>
            <w:proofErr w:type="spellEnd"/>
            <w:r w:rsidRPr="00F62789">
              <w:rPr>
                <w:rFonts w:ascii="Arial" w:eastAsia="Arial" w:hAnsi="Arial" w:cs="Arial"/>
                <w:bCs/>
                <w:sz w:val="22"/>
                <w:szCs w:val="22"/>
                <w:lang w:val="en"/>
              </w:rPr>
              <w:t xml:space="preserve"> hydrochloride via wholesale dealing should a commercial preparation become available.</w:t>
            </w:r>
          </w:p>
          <w:p w14:paraId="226DA12C" w14:textId="77777777" w:rsidR="006234CA" w:rsidRPr="00735669" w:rsidRDefault="006234CA" w:rsidP="00735669">
            <w:pPr>
              <w:rPr>
                <w:rFonts w:ascii="Arial" w:eastAsia="Arial" w:hAnsi="Arial" w:cs="Arial"/>
                <w:bCs/>
                <w:sz w:val="22"/>
                <w:szCs w:val="22"/>
                <w:lang w:val="en"/>
              </w:rPr>
            </w:pPr>
            <w:r w:rsidRPr="00735669">
              <w:rPr>
                <w:rFonts w:ascii="Arial" w:eastAsia="Arial" w:hAnsi="Arial" w:cs="Arial"/>
                <w:bCs/>
                <w:sz w:val="22"/>
                <w:szCs w:val="22"/>
                <w:lang w:val="en"/>
              </w:rPr>
              <w:t>For the purposes of paragraphs three and seven above, eye drops and eye ointments containing the following substances are classed as P medicines: Antazoline (up to 1%)</w:t>
            </w:r>
            <w:r w:rsidRPr="00735669">
              <w:rPr>
                <w:rFonts w:ascii="Arial" w:eastAsia="Arial" w:hAnsi="Arial" w:cs="Arial"/>
                <w:bCs/>
                <w:sz w:val="22"/>
                <w:szCs w:val="22"/>
                <w:lang w:val="en"/>
              </w:rPr>
              <w:br/>
              <w:t>Azelastine hydrochloride (up to 0.1% for the treatment of the signs and symptoms of allergic conjunctivitis</w:t>
            </w:r>
            <w:r w:rsidRPr="00735669">
              <w:rPr>
                <w:rFonts w:ascii="Arial" w:eastAsia="Arial" w:hAnsi="Arial" w:cs="Arial"/>
                <w:bCs/>
                <w:sz w:val="22"/>
                <w:szCs w:val="22"/>
                <w:lang w:val="en"/>
              </w:rPr>
              <w:br/>
              <w:t>Dibromopropamidine isethionate</w:t>
            </w:r>
            <w:r w:rsidRPr="00735669">
              <w:rPr>
                <w:rFonts w:ascii="Arial" w:eastAsia="Arial" w:hAnsi="Arial" w:cs="Arial"/>
                <w:bCs/>
                <w:sz w:val="22"/>
                <w:szCs w:val="22"/>
                <w:lang w:val="en"/>
              </w:rPr>
              <w:br/>
              <w:t>Fluorescein sodium</w:t>
            </w:r>
            <w:r w:rsidRPr="00735669">
              <w:rPr>
                <w:rFonts w:ascii="Arial" w:eastAsia="Arial" w:hAnsi="Arial" w:cs="Arial"/>
                <w:bCs/>
                <w:sz w:val="22"/>
                <w:szCs w:val="22"/>
                <w:lang w:val="en"/>
              </w:rPr>
              <w:br/>
            </w:r>
            <w:proofErr w:type="spellStart"/>
            <w:r w:rsidRPr="00735669">
              <w:rPr>
                <w:rFonts w:ascii="Arial" w:eastAsia="Arial" w:hAnsi="Arial" w:cs="Arial"/>
                <w:bCs/>
                <w:sz w:val="22"/>
                <w:szCs w:val="22"/>
                <w:lang w:val="en"/>
              </w:rPr>
              <w:t>Levocabastine</w:t>
            </w:r>
            <w:proofErr w:type="spellEnd"/>
            <w:r w:rsidRPr="00735669">
              <w:rPr>
                <w:rFonts w:ascii="Arial" w:eastAsia="Arial" w:hAnsi="Arial" w:cs="Arial"/>
                <w:bCs/>
                <w:sz w:val="22"/>
                <w:szCs w:val="22"/>
                <w:lang w:val="en"/>
              </w:rPr>
              <w:t xml:space="preserve"> (up to 0.05% for the symptomatic treatment of seasonal allergic conjunctivitis</w:t>
            </w:r>
            <w:r w:rsidRPr="00735669">
              <w:rPr>
                <w:rFonts w:ascii="Arial" w:eastAsia="Arial" w:hAnsi="Arial" w:cs="Arial"/>
                <w:bCs/>
                <w:sz w:val="22"/>
                <w:szCs w:val="22"/>
                <w:lang w:val="en"/>
              </w:rPr>
              <w:br/>
            </w:r>
            <w:proofErr w:type="spellStart"/>
            <w:r w:rsidRPr="00735669">
              <w:rPr>
                <w:rFonts w:ascii="Arial" w:eastAsia="Arial" w:hAnsi="Arial" w:cs="Arial"/>
                <w:bCs/>
                <w:sz w:val="22"/>
                <w:szCs w:val="22"/>
                <w:lang w:val="en"/>
              </w:rPr>
              <w:t>Lodoxamide</w:t>
            </w:r>
            <w:proofErr w:type="spellEnd"/>
            <w:r w:rsidRPr="00735669">
              <w:rPr>
                <w:rFonts w:ascii="Arial" w:eastAsia="Arial" w:hAnsi="Arial" w:cs="Arial"/>
                <w:bCs/>
                <w:sz w:val="22"/>
                <w:szCs w:val="22"/>
                <w:lang w:val="en"/>
              </w:rPr>
              <w:t xml:space="preserve"> (up to 0.1% for ocular signs and symptoms of allergic conjunctivitis</w:t>
            </w:r>
            <w:r w:rsidRPr="00735669">
              <w:rPr>
                <w:rFonts w:ascii="Arial" w:eastAsia="Arial" w:hAnsi="Arial" w:cs="Arial"/>
                <w:bCs/>
                <w:sz w:val="22"/>
                <w:szCs w:val="22"/>
                <w:lang w:val="en"/>
              </w:rPr>
              <w:br/>
              <w:t>Phenylephrine hydrochloride</w:t>
            </w:r>
            <w:r w:rsidRPr="00735669">
              <w:rPr>
                <w:rFonts w:ascii="Arial" w:eastAsia="Arial" w:hAnsi="Arial" w:cs="Arial"/>
                <w:bCs/>
                <w:sz w:val="22"/>
                <w:szCs w:val="22"/>
                <w:lang w:val="en"/>
              </w:rPr>
              <w:br/>
              <w:t>Propamidine isethionate</w:t>
            </w:r>
            <w:r w:rsidRPr="00735669">
              <w:rPr>
                <w:rFonts w:ascii="Arial" w:eastAsia="Arial" w:hAnsi="Arial" w:cs="Arial"/>
                <w:bCs/>
                <w:sz w:val="22"/>
                <w:szCs w:val="22"/>
                <w:lang w:val="en"/>
              </w:rPr>
              <w:br/>
              <w:t>Rose Bengal</w:t>
            </w:r>
            <w:r w:rsidRPr="00735669">
              <w:rPr>
                <w:rFonts w:ascii="Arial" w:eastAsia="Arial" w:hAnsi="Arial" w:cs="Arial"/>
                <w:bCs/>
                <w:sz w:val="22"/>
                <w:szCs w:val="22"/>
                <w:lang w:val="en"/>
              </w:rPr>
              <w:br/>
              <w:t>Sodium cromoglicate (Only for the treatment of acute seasonal allergic conjunctivitis or perennial allergic conjunctivitis and subject to a maximum strength of 2% for eye drops or 4% for eye ointment. Products containing this substance are also subject to restrictions on maximum quantity which may be sold or supplied as a P medicine. These are not more than 10ml for eye drops and 5g for eye ointment.)</w:t>
            </w:r>
            <w:r w:rsidRPr="00735669">
              <w:rPr>
                <w:rFonts w:ascii="Arial" w:eastAsia="Arial" w:hAnsi="Arial" w:cs="Arial"/>
                <w:bCs/>
                <w:sz w:val="22"/>
                <w:szCs w:val="22"/>
                <w:lang w:val="en"/>
              </w:rPr>
              <w:br/>
            </w:r>
            <w:r w:rsidRPr="00735669">
              <w:rPr>
                <w:rFonts w:ascii="Arial" w:eastAsia="Arial" w:hAnsi="Arial" w:cs="Arial"/>
                <w:bCs/>
                <w:sz w:val="22"/>
                <w:szCs w:val="22"/>
                <w:lang w:val="en"/>
              </w:rPr>
              <w:lastRenderedPageBreak/>
              <w:t>Various tear supplements and ocular lubricants</w:t>
            </w:r>
            <w:r w:rsidRPr="00735669">
              <w:rPr>
                <w:rFonts w:ascii="Arial" w:eastAsia="Arial" w:hAnsi="Arial" w:cs="Arial"/>
                <w:bCs/>
                <w:sz w:val="22"/>
                <w:szCs w:val="22"/>
                <w:lang w:val="en"/>
              </w:rPr>
              <w:br/>
              <w:t>Xylometazoline hydrochloride</w:t>
            </w:r>
          </w:p>
          <w:p w14:paraId="62CCD559" w14:textId="77777777" w:rsidR="006234CA" w:rsidRPr="00F62789" w:rsidRDefault="006234CA" w:rsidP="004F6A8E">
            <w:pPr>
              <w:rPr>
                <w:rFonts w:ascii="Arial" w:eastAsia="Arial" w:hAnsi="Arial" w:cs="Arial"/>
                <w:bCs/>
                <w:sz w:val="22"/>
                <w:szCs w:val="22"/>
                <w:lang w:val="en"/>
              </w:rPr>
            </w:pPr>
            <w:r w:rsidRPr="00F62789">
              <w:rPr>
                <w:rFonts w:ascii="Arial" w:eastAsia="Arial" w:hAnsi="Arial" w:cs="Arial"/>
                <w:bCs/>
                <w:sz w:val="22"/>
                <w:szCs w:val="22"/>
                <w:lang w:val="en"/>
              </w:rPr>
              <w:t xml:space="preserve">It should be noted that this list only contains substances </w:t>
            </w:r>
            <w:proofErr w:type="gramStart"/>
            <w:r w:rsidRPr="00F62789">
              <w:rPr>
                <w:rFonts w:ascii="Arial" w:eastAsia="Arial" w:hAnsi="Arial" w:cs="Arial"/>
                <w:bCs/>
                <w:sz w:val="22"/>
                <w:szCs w:val="22"/>
                <w:lang w:val="en"/>
              </w:rPr>
              <w:t>most commonly used</w:t>
            </w:r>
            <w:proofErr w:type="gramEnd"/>
            <w:r w:rsidRPr="00F62789">
              <w:rPr>
                <w:rFonts w:ascii="Arial" w:eastAsia="Arial" w:hAnsi="Arial" w:cs="Arial"/>
                <w:bCs/>
                <w:sz w:val="22"/>
                <w:szCs w:val="22"/>
                <w:lang w:val="en"/>
              </w:rPr>
              <w:t xml:space="preserve"> by optometrists</w:t>
            </w:r>
          </w:p>
          <w:p w14:paraId="6721924B" w14:textId="77777777" w:rsidR="006234CA" w:rsidRPr="00D24344" w:rsidRDefault="006234CA" w:rsidP="004F6A8E">
            <w:pPr>
              <w:rPr>
                <w:rFonts w:ascii="Arial" w:eastAsia="Arial" w:hAnsi="Arial" w:cs="Arial"/>
                <w:bCs/>
                <w:sz w:val="22"/>
                <w:szCs w:val="22"/>
                <w:lang w:val="en-GB"/>
              </w:rPr>
            </w:pPr>
            <w:r w:rsidRPr="00F62789">
              <w:rPr>
                <w:rFonts w:ascii="Arial" w:eastAsia="Arial" w:hAnsi="Arial" w:cs="Arial"/>
                <w:bCs/>
                <w:sz w:val="22"/>
                <w:szCs w:val="22"/>
                <w:lang w:val="en-GB"/>
              </w:rPr>
              <w:t>The pharmacy team can confirm an optometrist’s registration by</w:t>
            </w:r>
            <w:r w:rsidRPr="00D24344">
              <w:rPr>
                <w:rFonts w:ascii="Arial" w:eastAsia="Arial" w:hAnsi="Arial" w:cs="Arial"/>
                <w:bCs/>
                <w:sz w:val="22"/>
                <w:szCs w:val="22"/>
                <w:lang w:val="en-GB"/>
              </w:rPr>
              <w:t xml:space="preserve"> checking the General Optical Council </w:t>
            </w:r>
            <w:hyperlink r:id="rId6" w:history="1">
              <w:r w:rsidRPr="00D24344">
                <w:rPr>
                  <w:rFonts w:ascii="Arial" w:eastAsia="Arial" w:hAnsi="Arial" w:cs="Arial"/>
                  <w:bCs/>
                  <w:color w:val="0000FF"/>
                  <w:sz w:val="22"/>
                  <w:szCs w:val="22"/>
                  <w:u w:val="single"/>
                  <w:lang w:val="en-GB"/>
                </w:rPr>
                <w:t>www.optical.org</w:t>
              </w:r>
            </w:hyperlink>
            <w:r w:rsidRPr="00D24344">
              <w:rPr>
                <w:rFonts w:ascii="Arial" w:eastAsia="Arial" w:hAnsi="Arial" w:cs="Arial"/>
                <w:bCs/>
                <w:sz w:val="22"/>
                <w:szCs w:val="22"/>
                <w:lang w:val="en-GB"/>
              </w:rPr>
              <w:t>.</w:t>
            </w:r>
          </w:p>
          <w:p w14:paraId="0DF634B8" w14:textId="77777777" w:rsidR="006234CA" w:rsidRPr="00D24344" w:rsidRDefault="006234CA" w:rsidP="004F6A8E">
            <w:pPr>
              <w:rPr>
                <w:rFonts w:ascii="Arial" w:eastAsia="Arial" w:hAnsi="Arial" w:cs="Arial"/>
                <w:bCs/>
                <w:sz w:val="22"/>
                <w:szCs w:val="22"/>
                <w:lang w:val="en-GB"/>
              </w:rPr>
            </w:pPr>
            <w:r w:rsidRPr="00D24344">
              <w:rPr>
                <w:rFonts w:ascii="Arial" w:eastAsia="Arial" w:hAnsi="Arial" w:cs="Arial"/>
                <w:bCs/>
                <w:sz w:val="22"/>
                <w:szCs w:val="22"/>
                <w:lang w:val="en-GB"/>
              </w:rPr>
              <w:br w:type="page"/>
            </w:r>
          </w:p>
          <w:p w14:paraId="395138C8" w14:textId="77777777" w:rsidR="006234CA"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4B48EB6"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8BFA5D0"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48C88319"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3C1CD53"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17B9C44"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26903C3E"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3FD89630"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9E79BD4"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7298DAC"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56BC1E1"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2A8A1312"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409A71B0"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91A0BC2"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15F62CDC"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147D72D9"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743EEE32"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44F2FEDA"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43BC6B70"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78C91642"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9F5D792"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67FA90F"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70DCF0F0"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5ACAC149" w14:textId="77777777" w:rsidR="00735669" w:rsidRDefault="00735669"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40F946DB" w14:textId="77777777" w:rsidR="0069014C" w:rsidRDefault="0069014C"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7BFC247F" w14:textId="502F9F06" w:rsidR="006234CA" w:rsidRPr="00D24344" w:rsidRDefault="0089312F" w:rsidP="004F6A8E">
            <w:pPr>
              <w:spacing w:before="32" w:line="241" w:lineRule="auto"/>
              <w:ind w:left="142" w:right="186"/>
              <w:jc w:val="both"/>
              <w:rPr>
                <w:rFonts w:ascii="Arial" w:eastAsia="Arial" w:hAnsi="Arial" w:cs="Arial"/>
                <w:b/>
                <w:bCs/>
                <w:color w:val="8496B0" w:themeColor="text2" w:themeTint="99"/>
                <w:sz w:val="22"/>
                <w:szCs w:val="22"/>
                <w:lang w:val="en-GB"/>
              </w:rPr>
            </w:pPr>
            <w:r>
              <w:rPr>
                <w:rFonts w:ascii="Arial" w:eastAsia="Arial" w:hAnsi="Arial" w:cs="Arial"/>
                <w:b/>
                <w:bCs/>
                <w:color w:val="8496B0" w:themeColor="text2" w:themeTint="99"/>
                <w:sz w:val="22"/>
                <w:szCs w:val="22"/>
                <w:lang w:val="en-GB"/>
              </w:rPr>
              <w:lastRenderedPageBreak/>
              <w:t>A</w:t>
            </w:r>
            <w:r w:rsidR="006234CA" w:rsidRPr="00D24344">
              <w:rPr>
                <w:rFonts w:ascii="Arial" w:eastAsia="Arial" w:hAnsi="Arial" w:cs="Arial"/>
                <w:b/>
                <w:bCs/>
                <w:color w:val="8496B0" w:themeColor="text2" w:themeTint="99"/>
                <w:sz w:val="22"/>
                <w:szCs w:val="22"/>
                <w:lang w:val="en-GB"/>
              </w:rPr>
              <w:t xml:space="preserve">ppendix 3 Key counselling points for eye preparations </w:t>
            </w:r>
          </w:p>
          <w:p w14:paraId="13112628" w14:textId="77777777" w:rsidR="006234CA" w:rsidRPr="00D24344"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13F1967D" w14:textId="77777777" w:rsidR="006234CA" w:rsidRPr="00D24344" w:rsidRDefault="006234CA" w:rsidP="004F6A8E">
            <w:pPr>
              <w:spacing w:before="32" w:line="241" w:lineRule="auto"/>
              <w:ind w:left="142" w:right="186"/>
              <w:jc w:val="both"/>
              <w:rPr>
                <w:rFonts w:ascii="Arial" w:eastAsia="Arial" w:hAnsi="Arial" w:cs="Arial"/>
                <w:bCs/>
                <w:sz w:val="22"/>
                <w:szCs w:val="22"/>
                <w:lang w:val="en-GB"/>
              </w:rPr>
            </w:pPr>
            <w:r w:rsidRPr="00D24344">
              <w:rPr>
                <w:rFonts w:ascii="Arial" w:eastAsia="Arial" w:hAnsi="Arial" w:cs="Arial"/>
                <w:bCs/>
                <w:sz w:val="22"/>
                <w:szCs w:val="22"/>
                <w:lang w:val="en-GB"/>
              </w:rPr>
              <w:t>All patients receiving medication through this scheme should be counselled on how to use their eye preparation. Below are the key counselling points:</w:t>
            </w:r>
          </w:p>
          <w:p w14:paraId="3626F79A" w14:textId="77777777" w:rsidR="006234CA" w:rsidRPr="00D24344" w:rsidRDefault="006234CA" w:rsidP="004F6A8E">
            <w:pPr>
              <w:spacing w:before="32" w:line="241" w:lineRule="auto"/>
              <w:ind w:left="142" w:right="186"/>
              <w:jc w:val="both"/>
              <w:rPr>
                <w:rFonts w:ascii="Arial" w:eastAsia="Arial" w:hAnsi="Arial" w:cs="Arial"/>
                <w:bCs/>
                <w:sz w:val="22"/>
                <w:szCs w:val="22"/>
                <w:lang w:val="en-GB"/>
              </w:rPr>
            </w:pPr>
          </w:p>
          <w:p w14:paraId="0FF59FA5" w14:textId="77777777" w:rsidR="006234CA" w:rsidRPr="00D24344"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r w:rsidRPr="00D24344">
              <w:rPr>
                <w:rFonts w:ascii="Arial" w:eastAsia="Arial" w:hAnsi="Arial" w:cs="Arial"/>
                <w:b/>
                <w:bCs/>
                <w:color w:val="8496B0" w:themeColor="text2" w:themeTint="99"/>
                <w:sz w:val="22"/>
                <w:szCs w:val="22"/>
                <w:lang w:val="en-GB"/>
              </w:rPr>
              <w:t>Eye drops</w:t>
            </w:r>
          </w:p>
          <w:p w14:paraId="5CFA4878"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Wash hands thoroughly</w:t>
            </w:r>
          </w:p>
          <w:p w14:paraId="08BB0108"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Tilt head backward</w:t>
            </w:r>
          </w:p>
          <w:p w14:paraId="092356CB"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Gently grasp lower outer eyelid just below the lashes and pull the eyelid away from the eye</w:t>
            </w:r>
          </w:p>
          <w:p w14:paraId="2BC556C8"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Place the dropper directly over the eye (without touching the eye) by looking directly at it</w:t>
            </w:r>
          </w:p>
          <w:p w14:paraId="4C9EF080"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Just before squeezing the bottle gently to apply a drop, look upwards</w:t>
            </w:r>
          </w:p>
          <w:p w14:paraId="087D4109"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After applying a single drop, look downwards for several seconds</w:t>
            </w:r>
          </w:p>
          <w:p w14:paraId="4834A446"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Release the eyelid slowly</w:t>
            </w:r>
          </w:p>
          <w:p w14:paraId="268EFF80"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Keep eye closed for one to two minutes</w:t>
            </w:r>
          </w:p>
          <w:p w14:paraId="56ECA4D2"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With a finger, gently press over the opening of the tear duct in the inner corner of the eye</w:t>
            </w:r>
          </w:p>
          <w:p w14:paraId="4F7BE587"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Blot excess liquid from around the eye</w:t>
            </w:r>
          </w:p>
          <w:p w14:paraId="5F2152B1"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Repeat in the other eye if necessary</w:t>
            </w:r>
          </w:p>
          <w:p w14:paraId="1C6E4AA9" w14:textId="77777777" w:rsidR="006234CA" w:rsidRPr="00D24344" w:rsidRDefault="006234CA" w:rsidP="004F6A8E">
            <w:pPr>
              <w:spacing w:before="32" w:line="241" w:lineRule="auto"/>
              <w:ind w:right="186"/>
              <w:jc w:val="both"/>
              <w:rPr>
                <w:rFonts w:ascii="Arial" w:eastAsia="Arial" w:hAnsi="Arial" w:cs="Arial"/>
                <w:b/>
                <w:bCs/>
                <w:color w:val="8496B0" w:themeColor="text2" w:themeTint="99"/>
                <w:sz w:val="22"/>
                <w:szCs w:val="22"/>
                <w:lang w:val="en-GB"/>
              </w:rPr>
            </w:pPr>
          </w:p>
          <w:p w14:paraId="4E33009F" w14:textId="77777777" w:rsidR="006234CA" w:rsidRPr="00D24344" w:rsidRDefault="006234CA" w:rsidP="004F6A8E">
            <w:pPr>
              <w:spacing w:before="32" w:line="241" w:lineRule="auto"/>
              <w:ind w:right="186"/>
              <w:jc w:val="both"/>
              <w:rPr>
                <w:rFonts w:ascii="Arial" w:eastAsia="Arial" w:hAnsi="Arial" w:cs="Arial"/>
                <w:b/>
                <w:bCs/>
                <w:color w:val="8496B0" w:themeColor="text2" w:themeTint="99"/>
                <w:sz w:val="22"/>
                <w:szCs w:val="22"/>
                <w:lang w:val="en-GB"/>
              </w:rPr>
            </w:pPr>
            <w:r w:rsidRPr="00D24344">
              <w:rPr>
                <w:rFonts w:ascii="Arial" w:eastAsia="Arial" w:hAnsi="Arial" w:cs="Arial"/>
                <w:b/>
                <w:bCs/>
                <w:color w:val="8496B0" w:themeColor="text2" w:themeTint="99"/>
                <w:sz w:val="22"/>
                <w:szCs w:val="22"/>
                <w:lang w:val="en-GB"/>
              </w:rPr>
              <w:t>Eye Ointment</w:t>
            </w:r>
          </w:p>
          <w:p w14:paraId="15ABBBB1"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Wash hands thoroughly</w:t>
            </w:r>
          </w:p>
          <w:p w14:paraId="784C264D"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Tilt head backward</w:t>
            </w:r>
          </w:p>
          <w:p w14:paraId="1C66503C"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Gently grasp lower outer eyelid just below the lashes and pull the eyelid away from the eye</w:t>
            </w:r>
          </w:p>
          <w:p w14:paraId="1C20D5CE"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Place the ointment directly over the eye (without touching the eye) by looking directly at it</w:t>
            </w:r>
          </w:p>
          <w:p w14:paraId="32B708AB"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Gently squeeze the ointment and with a sweeping motion, insert 1 to 2 cm of ointment inside the lower lid</w:t>
            </w:r>
          </w:p>
          <w:p w14:paraId="32D450E1"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Release the eyelid slowly</w:t>
            </w:r>
          </w:p>
          <w:p w14:paraId="162F8987"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Keep eye closed for one to two minutes</w:t>
            </w:r>
          </w:p>
          <w:p w14:paraId="38BBC5F4"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Blot excess ointment from around the eye</w:t>
            </w:r>
          </w:p>
          <w:p w14:paraId="16A5E72D" w14:textId="77777777" w:rsidR="006234CA" w:rsidRPr="00D24344" w:rsidRDefault="006234CA" w:rsidP="006234CA">
            <w:pPr>
              <w:widowControl w:val="0"/>
              <w:numPr>
                <w:ilvl w:val="0"/>
                <w:numId w:val="29"/>
              </w:numPr>
              <w:spacing w:before="32" w:after="0" w:line="241" w:lineRule="auto"/>
              <w:ind w:right="186"/>
              <w:contextualSpacing/>
              <w:jc w:val="both"/>
              <w:rPr>
                <w:rFonts w:ascii="Arial" w:eastAsia="Arial" w:hAnsi="Arial" w:cs="Arial"/>
                <w:b/>
                <w:bCs/>
                <w:color w:val="8496B0" w:themeColor="text2" w:themeTint="99"/>
                <w:sz w:val="22"/>
                <w:szCs w:val="22"/>
                <w:lang w:val="en-GB"/>
              </w:rPr>
            </w:pPr>
            <w:r w:rsidRPr="00D24344">
              <w:rPr>
                <w:rFonts w:ascii="Arial" w:eastAsia="Arial" w:hAnsi="Arial" w:cs="Arial"/>
                <w:bCs/>
                <w:sz w:val="22"/>
                <w:szCs w:val="22"/>
                <w:lang w:val="en-GB"/>
              </w:rPr>
              <w:t>Repeat in the other eye if necessary</w:t>
            </w:r>
          </w:p>
          <w:p w14:paraId="75A27266" w14:textId="77777777" w:rsidR="006234CA" w:rsidRPr="00D24344" w:rsidRDefault="006234CA" w:rsidP="004F6A8E">
            <w:pPr>
              <w:jc w:val="both"/>
              <w:rPr>
                <w:rFonts w:ascii="Arial" w:hAnsi="Arial" w:cs="Arial"/>
                <w:sz w:val="22"/>
                <w:szCs w:val="22"/>
              </w:rPr>
            </w:pPr>
          </w:p>
          <w:p w14:paraId="740BB713" w14:textId="77777777" w:rsidR="006234CA" w:rsidRPr="00D24344" w:rsidRDefault="006234CA" w:rsidP="004F6A8E">
            <w:pPr>
              <w:rPr>
                <w:rFonts w:ascii="Arial" w:hAnsi="Arial" w:cs="Arial"/>
                <w:sz w:val="22"/>
                <w:szCs w:val="22"/>
              </w:rPr>
            </w:pPr>
          </w:p>
          <w:p w14:paraId="007B5635" w14:textId="77777777" w:rsidR="006234CA" w:rsidRPr="00D24344"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16A6DDF0" w14:textId="77777777" w:rsidR="006234CA" w:rsidRPr="00D24344"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1A9CF9E3" w14:textId="77777777" w:rsidR="006234CA" w:rsidRDefault="006234CA"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36F47844" w14:textId="77777777" w:rsidR="0089312F" w:rsidRDefault="0089312F"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91079F7" w14:textId="77777777" w:rsidR="0089312F" w:rsidRDefault="0089312F"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6A9B0A0C" w14:textId="77777777" w:rsidR="0089312F" w:rsidRPr="00D24344" w:rsidRDefault="0089312F" w:rsidP="004F6A8E">
            <w:pPr>
              <w:spacing w:before="32" w:line="241" w:lineRule="auto"/>
              <w:ind w:left="142" w:right="186"/>
              <w:jc w:val="both"/>
              <w:rPr>
                <w:rFonts w:ascii="Arial" w:eastAsia="Arial" w:hAnsi="Arial" w:cs="Arial"/>
                <w:b/>
                <w:bCs/>
                <w:color w:val="8496B0" w:themeColor="text2" w:themeTint="99"/>
                <w:sz w:val="22"/>
                <w:szCs w:val="22"/>
                <w:lang w:val="en-GB"/>
              </w:rPr>
            </w:pPr>
          </w:p>
          <w:p w14:paraId="07B7216E" w14:textId="77777777" w:rsidR="00735669" w:rsidRDefault="00735669" w:rsidP="004F6A8E">
            <w:pPr>
              <w:spacing w:before="32" w:line="241" w:lineRule="auto"/>
              <w:ind w:left="142" w:right="186"/>
              <w:jc w:val="both"/>
              <w:rPr>
                <w:rFonts w:ascii="Arial" w:eastAsia="Arial" w:hAnsi="Arial" w:cs="Arial"/>
                <w:b/>
                <w:bCs/>
                <w:color w:val="8496B0" w:themeColor="text2" w:themeTint="99"/>
                <w:szCs w:val="24"/>
                <w:lang w:val="en-GB"/>
              </w:rPr>
            </w:pPr>
          </w:p>
          <w:p w14:paraId="09679A10" w14:textId="77777777" w:rsidR="00735669" w:rsidRDefault="00735669" w:rsidP="004F6A8E">
            <w:pPr>
              <w:spacing w:before="32" w:line="241" w:lineRule="auto"/>
              <w:ind w:left="142" w:right="186"/>
              <w:jc w:val="both"/>
              <w:rPr>
                <w:rFonts w:ascii="Arial" w:eastAsia="Arial" w:hAnsi="Arial" w:cs="Arial"/>
                <w:b/>
                <w:bCs/>
                <w:color w:val="8496B0" w:themeColor="text2" w:themeTint="99"/>
                <w:szCs w:val="24"/>
                <w:lang w:val="en-GB"/>
              </w:rPr>
            </w:pPr>
          </w:p>
          <w:p w14:paraId="132B3333" w14:textId="0867990F" w:rsidR="006234CA" w:rsidRDefault="006234CA" w:rsidP="004F6A8E">
            <w:pPr>
              <w:spacing w:before="32" w:line="241" w:lineRule="auto"/>
              <w:ind w:left="142" w:right="186"/>
              <w:jc w:val="both"/>
              <w:rPr>
                <w:rFonts w:ascii="Arial" w:eastAsia="Arial" w:hAnsi="Arial" w:cs="Arial"/>
                <w:b/>
                <w:bCs/>
                <w:color w:val="8496B0" w:themeColor="text2" w:themeTint="99"/>
                <w:szCs w:val="24"/>
                <w:lang w:val="en-GB"/>
              </w:rPr>
            </w:pPr>
            <w:r>
              <w:rPr>
                <w:rFonts w:ascii="Arial" w:eastAsia="Arial" w:hAnsi="Arial" w:cs="Arial"/>
                <w:b/>
                <w:bCs/>
                <w:color w:val="8496B0" w:themeColor="text2" w:themeTint="99"/>
                <w:szCs w:val="24"/>
                <w:lang w:val="en-GB"/>
              </w:rPr>
              <w:lastRenderedPageBreak/>
              <w:t xml:space="preserve">Appendix 4 Copy of the signed order template </w:t>
            </w:r>
          </w:p>
          <w:p w14:paraId="7B57F06C" w14:textId="77777777" w:rsidR="006234CA" w:rsidRDefault="006234CA" w:rsidP="004F6A8E">
            <w:pPr>
              <w:spacing w:before="32" w:line="241" w:lineRule="auto"/>
              <w:ind w:left="142" w:right="186"/>
              <w:jc w:val="both"/>
              <w:rPr>
                <w:rFonts w:ascii="Arial" w:eastAsia="Arial" w:hAnsi="Arial" w:cs="Arial"/>
                <w:b/>
                <w:bCs/>
                <w:color w:val="8496B0" w:themeColor="text2" w:themeTint="99"/>
                <w:szCs w:val="24"/>
                <w:lang w:val="en-GB"/>
              </w:rPr>
            </w:pPr>
          </w:p>
          <w:p w14:paraId="77AF4CF7" w14:textId="77777777" w:rsidR="006234CA" w:rsidRDefault="006234CA" w:rsidP="004F6A8E">
            <w:pPr>
              <w:spacing w:before="32" w:line="241" w:lineRule="auto"/>
              <w:ind w:left="142" w:right="186"/>
              <w:jc w:val="both"/>
              <w:rPr>
                <w:rFonts w:ascii="Arial" w:eastAsia="Arial" w:hAnsi="Arial" w:cs="Arial"/>
                <w:bCs/>
                <w:color w:val="8496B0" w:themeColor="text2" w:themeTint="99"/>
                <w:szCs w:val="24"/>
                <w:lang w:val="en-GB"/>
              </w:rPr>
            </w:pPr>
            <w:r>
              <w:rPr>
                <w:rFonts w:ascii="Arial" w:eastAsia="Arial" w:hAnsi="Arial" w:cs="Arial"/>
                <w:bCs/>
                <w:color w:val="8496B0" w:themeColor="text2" w:themeTint="99"/>
                <w:szCs w:val="24"/>
                <w:lang w:val="en-GB"/>
              </w:rPr>
              <w:t>Embedded below:</w:t>
            </w:r>
          </w:p>
          <w:p w14:paraId="1B288D5A" w14:textId="77777777" w:rsidR="006234CA" w:rsidRDefault="006234CA" w:rsidP="004F6A8E">
            <w:pPr>
              <w:spacing w:before="32" w:line="241" w:lineRule="auto"/>
              <w:ind w:left="142" w:right="186"/>
              <w:jc w:val="both"/>
              <w:rPr>
                <w:rFonts w:ascii="Arial" w:eastAsia="Arial" w:hAnsi="Arial" w:cs="Arial"/>
                <w:bCs/>
                <w:color w:val="8496B0" w:themeColor="text2" w:themeTint="99"/>
                <w:szCs w:val="24"/>
                <w:lang w:val="en-GB"/>
              </w:rPr>
            </w:pPr>
          </w:p>
          <w:bookmarkStart w:id="6" w:name="_MON_1504078196"/>
          <w:bookmarkStart w:id="7" w:name="_MON_1504078217"/>
          <w:bookmarkStart w:id="8" w:name="_MON_1504080001"/>
          <w:bookmarkStart w:id="9" w:name="_MON_1500886356"/>
          <w:bookmarkEnd w:id="6"/>
          <w:bookmarkEnd w:id="7"/>
          <w:bookmarkEnd w:id="8"/>
          <w:bookmarkEnd w:id="9"/>
          <w:bookmarkStart w:id="10" w:name="_MON_1500886360"/>
          <w:bookmarkEnd w:id="10"/>
          <w:p w14:paraId="7DC385A4" w14:textId="77777777" w:rsidR="006234CA" w:rsidRPr="00B85AE0" w:rsidRDefault="006234CA" w:rsidP="004F6A8E">
            <w:pPr>
              <w:spacing w:before="32" w:line="241" w:lineRule="auto"/>
              <w:ind w:left="142" w:right="186"/>
              <w:jc w:val="both"/>
              <w:rPr>
                <w:rFonts w:ascii="Arial" w:hAnsi="Arial" w:cs="Arial"/>
                <w:b/>
                <w:sz w:val="22"/>
                <w:szCs w:val="22"/>
              </w:rPr>
            </w:pPr>
            <w:r>
              <w:rPr>
                <w:rFonts w:ascii="Arial" w:eastAsia="Arial" w:hAnsi="Arial" w:cs="Arial"/>
                <w:bCs/>
                <w:color w:val="8496B0" w:themeColor="text2" w:themeTint="99"/>
                <w:szCs w:val="24"/>
                <w:lang w:val="en-GB"/>
              </w:rPr>
              <w:object w:dxaOrig="2069" w:dyaOrig="1320" w14:anchorId="5A365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o:ole="">
                  <v:imagedata r:id="rId7" o:title=""/>
                </v:shape>
                <o:OLEObject Type="Embed" ProgID="Word.Document.12" ShapeID="_x0000_i1025" DrawAspect="Icon" ObjectID="_1805544175" r:id="rId8">
                  <o:FieldCodes>\s</o:FieldCodes>
                </o:OLEObject>
              </w:object>
            </w:r>
          </w:p>
          <w:p w14:paraId="50EADD83" w14:textId="77777777" w:rsidR="006234CA" w:rsidRDefault="006234CA" w:rsidP="004F6A8E">
            <w:pPr>
              <w:pStyle w:val="NormOut"/>
              <w:numPr>
                <w:ilvl w:val="0"/>
                <w:numId w:val="0"/>
              </w:numPr>
              <w:rPr>
                <w:rFonts w:eastAsia="Calibri"/>
                <w:sz w:val="28"/>
                <w:szCs w:val="28"/>
                <w:lang w:eastAsia="en-US"/>
              </w:rPr>
            </w:pPr>
          </w:p>
          <w:p w14:paraId="5D40CB05" w14:textId="77777777" w:rsidR="006234CA" w:rsidRDefault="006234CA" w:rsidP="004F6A8E">
            <w:pPr>
              <w:pStyle w:val="NormOut"/>
              <w:numPr>
                <w:ilvl w:val="0"/>
                <w:numId w:val="0"/>
              </w:numPr>
              <w:rPr>
                <w:rFonts w:eastAsia="Calibri"/>
                <w:sz w:val="28"/>
                <w:szCs w:val="28"/>
                <w:lang w:eastAsia="en-US"/>
              </w:rPr>
            </w:pPr>
          </w:p>
          <w:bookmarkEnd w:id="0"/>
          <w:p w14:paraId="19B97641" w14:textId="77777777" w:rsidR="006234CA" w:rsidRDefault="006234CA" w:rsidP="004F6A8E">
            <w:pPr>
              <w:pStyle w:val="ListParagraph"/>
              <w:ind w:left="0"/>
              <w:rPr>
                <w:rFonts w:ascii="Arial" w:hAnsi="Arial" w:cs="Arial"/>
                <w:bCs/>
                <w:sz w:val="20"/>
                <w:szCs w:val="20"/>
              </w:rPr>
            </w:pPr>
          </w:p>
          <w:p w14:paraId="7AFA639E" w14:textId="77777777" w:rsidR="006234CA" w:rsidRDefault="006234CA" w:rsidP="004F6A8E">
            <w:pPr>
              <w:pStyle w:val="ListParagraph"/>
              <w:ind w:left="0"/>
              <w:rPr>
                <w:rFonts w:ascii="Arial" w:hAnsi="Arial" w:cs="Arial"/>
                <w:bCs/>
                <w:sz w:val="20"/>
                <w:szCs w:val="20"/>
              </w:rPr>
            </w:pPr>
          </w:p>
          <w:p w14:paraId="72CC9397" w14:textId="77777777" w:rsidR="006234CA" w:rsidRDefault="006234CA" w:rsidP="004F6A8E">
            <w:pPr>
              <w:pStyle w:val="ListParagraph"/>
              <w:ind w:left="0"/>
              <w:rPr>
                <w:rFonts w:ascii="Arial" w:hAnsi="Arial" w:cs="Arial"/>
                <w:bCs/>
                <w:sz w:val="20"/>
                <w:szCs w:val="20"/>
              </w:rPr>
            </w:pPr>
          </w:p>
          <w:p w14:paraId="2D46F6FA" w14:textId="77777777" w:rsidR="006234CA" w:rsidRPr="00B2624D" w:rsidRDefault="006234CA" w:rsidP="004F6A8E">
            <w:pPr>
              <w:pStyle w:val="ListParagraph"/>
              <w:ind w:left="0"/>
              <w:rPr>
                <w:rFonts w:ascii="Arial" w:hAnsi="Arial" w:cs="Arial"/>
                <w:bCs/>
                <w:sz w:val="20"/>
                <w:szCs w:val="20"/>
              </w:rPr>
            </w:pPr>
          </w:p>
          <w:p w14:paraId="167D96AF" w14:textId="77777777" w:rsidR="006234CA" w:rsidRPr="00B2624D" w:rsidRDefault="006234CA" w:rsidP="004F6A8E">
            <w:pPr>
              <w:pStyle w:val="ListParagraph"/>
              <w:ind w:left="0"/>
              <w:rPr>
                <w:rFonts w:ascii="Arial" w:hAnsi="Arial" w:cs="Arial"/>
                <w:bCs/>
                <w:sz w:val="20"/>
                <w:szCs w:val="20"/>
              </w:rPr>
            </w:pPr>
          </w:p>
        </w:tc>
      </w:tr>
    </w:tbl>
    <w:p w14:paraId="7D4EE011" w14:textId="77777777" w:rsidR="000A38A8" w:rsidRDefault="000A38A8" w:rsidP="00735669"/>
    <w:sectPr w:rsidR="000A3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D45898"/>
    <w:lvl w:ilvl="0">
      <w:start w:val="1"/>
      <w:numFmt w:val="decimal"/>
      <w:lvlText w:val="%1."/>
      <w:lvlJc w:val="left"/>
      <w:pPr>
        <w:tabs>
          <w:tab w:val="num" w:pos="0"/>
        </w:tabs>
        <w:ind w:left="720" w:hanging="720"/>
      </w:pPr>
      <w:rPr>
        <w:rFonts w:ascii="Arial" w:hAnsi="Arial" w:cs="Arial" w:hint="default"/>
        <w:sz w:val="28"/>
        <w:szCs w:val="28"/>
      </w:rPr>
    </w:lvl>
    <w:lvl w:ilvl="1">
      <w:start w:val="1"/>
      <w:numFmt w:val="decimal"/>
      <w:lvlText w:val="%1.%2"/>
      <w:lvlJc w:val="left"/>
      <w:pPr>
        <w:tabs>
          <w:tab w:val="num" w:pos="710"/>
        </w:tabs>
        <w:ind w:left="1430" w:hanging="720"/>
      </w:pPr>
      <w:rPr>
        <w:rFonts w:ascii="Arial" w:hAnsi="Arial" w:cs="Arial" w:hint="default"/>
        <w:b w:val="0"/>
        <w:i w:val="0"/>
        <w:color w:val="auto"/>
        <w:sz w:val="24"/>
        <w:szCs w:val="24"/>
      </w:rPr>
    </w:lvl>
    <w:lvl w:ilvl="2">
      <w:start w:val="1"/>
      <w:numFmt w:val="none"/>
      <w:lvlText w:val=""/>
      <w:lvlJc w:val="left"/>
      <w:pPr>
        <w:tabs>
          <w:tab w:val="num" w:pos="0"/>
        </w:tabs>
        <w:ind w:left="1440" w:hanging="720"/>
      </w:pPr>
      <w:rPr>
        <w:rFonts w:ascii="Symbol" w:hAnsi="Symbol" w:hint="default"/>
      </w:rPr>
    </w:lvl>
    <w:lvl w:ilvl="3">
      <w:start w:val="1"/>
      <w:numFmt w:val="none"/>
      <w:lvlText w:val=""/>
      <w:lvlJc w:val="left"/>
      <w:pPr>
        <w:tabs>
          <w:tab w:val="num" w:pos="0"/>
        </w:tabs>
        <w:ind w:left="2160" w:hanging="720"/>
      </w:pPr>
      <w:rPr>
        <w:rFonts w:ascii="Symbol" w:hAnsi="Symbol" w:hint="default"/>
      </w:rPr>
    </w:lvl>
    <w:lvl w:ilvl="4">
      <w:start w:val="1"/>
      <w:numFmt w:val="none"/>
      <w:lvlText w:val=""/>
      <w:lvlJc w:val="left"/>
      <w:pPr>
        <w:tabs>
          <w:tab w:val="num" w:pos="0"/>
        </w:tabs>
        <w:ind w:left="2880" w:hanging="720"/>
      </w:pPr>
      <w:rPr>
        <w:rFonts w:ascii="Symbol" w:hAnsi="Symbol" w:hint="default"/>
      </w:rPr>
    </w:lvl>
    <w:lvl w:ilvl="5">
      <w:start w:val="1"/>
      <w:numFmt w:val="none"/>
      <w:lvlText w:val=""/>
      <w:lvlJc w:val="left"/>
      <w:pPr>
        <w:tabs>
          <w:tab w:val="num" w:pos="0"/>
        </w:tabs>
        <w:ind w:left="4320" w:hanging="720"/>
      </w:pPr>
      <w:rPr>
        <w:rFonts w:ascii="Symbol" w:hAnsi="Symbol" w:hint="default"/>
      </w:rPr>
    </w:lvl>
    <w:lvl w:ilvl="6">
      <w:start w:val="1"/>
      <w:numFmt w:val="lowerRoman"/>
      <w:lvlText w:val="%7)"/>
      <w:lvlJc w:val="left"/>
      <w:pPr>
        <w:tabs>
          <w:tab w:val="num" w:pos="0"/>
        </w:tabs>
        <w:ind w:left="5040" w:hanging="720"/>
      </w:pPr>
      <w:rPr>
        <w:rFonts w:hint="default"/>
      </w:rPr>
    </w:lvl>
    <w:lvl w:ilvl="7">
      <w:start w:val="1"/>
      <w:numFmt w:val="none"/>
      <w:suff w:val="nothing"/>
      <w:lvlText w:val=""/>
      <w:lvlJc w:val="left"/>
      <w:pPr>
        <w:ind w:left="5760" w:hanging="720"/>
      </w:pPr>
      <w:rPr>
        <w:rFonts w:hint="default"/>
      </w:rPr>
    </w:lvl>
    <w:lvl w:ilvl="8">
      <w:start w:val="1"/>
      <w:numFmt w:val="decimal"/>
      <w:lvlText w:val="%9."/>
      <w:lvlJc w:val="left"/>
      <w:pPr>
        <w:tabs>
          <w:tab w:val="num" w:pos="0"/>
        </w:tabs>
        <w:ind w:left="6480" w:hanging="720"/>
      </w:pPr>
      <w:rPr>
        <w:rFonts w:hint="default"/>
      </w:rPr>
    </w:lvl>
  </w:abstractNum>
  <w:abstractNum w:abstractNumId="1" w15:restartNumberingAfterBreak="0">
    <w:nsid w:val="00932CCF"/>
    <w:multiLevelType w:val="multilevel"/>
    <w:tmpl w:val="66E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3"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168680C"/>
    <w:multiLevelType w:val="hybridMultilevel"/>
    <w:tmpl w:val="D5B6607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7112319"/>
    <w:multiLevelType w:val="multilevel"/>
    <w:tmpl w:val="7CD8E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11F72"/>
    <w:multiLevelType w:val="multilevel"/>
    <w:tmpl w:val="3D1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18711F"/>
    <w:multiLevelType w:val="multilevel"/>
    <w:tmpl w:val="7CA40A62"/>
    <w:lvl w:ilvl="0">
      <w:start w:val="1"/>
      <w:numFmt w:val="decimal"/>
      <w:lvlText w:val="%1"/>
      <w:lvlJc w:val="left"/>
      <w:pPr>
        <w:ind w:left="670" w:hanging="670"/>
      </w:pPr>
      <w:rPr>
        <w:rFonts w:hint="default"/>
      </w:rPr>
    </w:lvl>
    <w:lvl w:ilvl="1">
      <w:start w:val="1"/>
      <w:numFmt w:val="decimal"/>
      <w:lvlText w:val="%1.%2"/>
      <w:lvlJc w:val="left"/>
      <w:pPr>
        <w:ind w:left="704" w:hanging="67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BE23D6C"/>
    <w:multiLevelType w:val="multilevel"/>
    <w:tmpl w:val="30DE352C"/>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312B4"/>
    <w:multiLevelType w:val="multilevel"/>
    <w:tmpl w:val="8D9865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B112EA7"/>
    <w:multiLevelType w:val="hybridMultilevel"/>
    <w:tmpl w:val="FBD23360"/>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3" w15:restartNumberingAfterBreak="0">
    <w:nsid w:val="43891D6A"/>
    <w:multiLevelType w:val="hybridMultilevel"/>
    <w:tmpl w:val="0F36CAB0"/>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4"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A64EB"/>
    <w:multiLevelType w:val="multilevel"/>
    <w:tmpl w:val="5532B7B8"/>
    <w:lvl w:ilvl="0">
      <w:start w:val="1"/>
      <w:numFmt w:val="decimal"/>
      <w:pStyle w:val="NormOut"/>
      <w:lvlText w:val="%1."/>
      <w:lvlJc w:val="left"/>
      <w:pPr>
        <w:tabs>
          <w:tab w:val="num" w:pos="425"/>
        </w:tabs>
        <w:ind w:left="567" w:hanging="567"/>
      </w:pPr>
      <w:rPr>
        <w:rFonts w:hint="default"/>
      </w:rPr>
    </w:lvl>
    <w:lvl w:ilvl="1">
      <w:start w:val="1"/>
      <w:numFmt w:val="decimal"/>
      <w:pStyle w:val="NormPlus"/>
      <w:lvlText w:val="%1.%2"/>
      <w:lvlJc w:val="left"/>
      <w:pPr>
        <w:tabs>
          <w:tab w:val="num" w:pos="1000"/>
        </w:tabs>
        <w:ind w:left="1000" w:hanging="432"/>
      </w:pPr>
      <w:rPr>
        <w:rFonts w:hint="default"/>
      </w:rPr>
    </w:lvl>
    <w:lvl w:ilvl="2">
      <w:start w:val="1"/>
      <w:numFmt w:val="bullet"/>
      <w:lvlText w:val=""/>
      <w:lvlJc w:val="left"/>
      <w:pPr>
        <w:tabs>
          <w:tab w:val="num" w:pos="1440"/>
        </w:tabs>
        <w:ind w:left="1224" w:hanging="504"/>
      </w:pPr>
      <w:rPr>
        <w:rFonts w:ascii="Symbol" w:hAnsi="Symbol"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531FDB"/>
    <w:multiLevelType w:val="hybridMultilevel"/>
    <w:tmpl w:val="9C28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A2B12"/>
    <w:multiLevelType w:val="multilevel"/>
    <w:tmpl w:val="1218825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1"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912559"/>
    <w:multiLevelType w:val="hybridMultilevel"/>
    <w:tmpl w:val="E8AC8E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53639"/>
    <w:multiLevelType w:val="hybridMultilevel"/>
    <w:tmpl w:val="D9CAB1CA"/>
    <w:lvl w:ilvl="0" w:tplc="08090001">
      <w:start w:val="1"/>
      <w:numFmt w:val="bullet"/>
      <w:lvlText w:val=""/>
      <w:lvlJc w:val="left"/>
      <w:pPr>
        <w:ind w:left="1103" w:hanging="360"/>
      </w:pPr>
      <w:rPr>
        <w:rFonts w:ascii="Symbol" w:hAnsi="Symbol" w:hint="default"/>
      </w:rPr>
    </w:lvl>
    <w:lvl w:ilvl="1" w:tplc="08090017">
      <w:start w:val="1"/>
      <w:numFmt w:val="lowerLetter"/>
      <w:lvlText w:val="%2)"/>
      <w:lvlJc w:val="left"/>
      <w:pPr>
        <w:ind w:left="1823" w:hanging="360"/>
      </w:pPr>
      <w:rPr>
        <w:rFonts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35"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7"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C6EDF"/>
    <w:multiLevelType w:val="hybridMultilevel"/>
    <w:tmpl w:val="455EA884"/>
    <w:lvl w:ilvl="0" w:tplc="A57ACE92">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952693">
    <w:abstractNumId w:val="31"/>
  </w:num>
  <w:num w:numId="2" w16cid:durableId="1958029199">
    <w:abstractNumId w:val="4"/>
  </w:num>
  <w:num w:numId="3" w16cid:durableId="1082066241">
    <w:abstractNumId w:val="20"/>
  </w:num>
  <w:num w:numId="4" w16cid:durableId="1098715301">
    <w:abstractNumId w:val="35"/>
  </w:num>
  <w:num w:numId="5" w16cid:durableId="752164404">
    <w:abstractNumId w:val="10"/>
  </w:num>
  <w:num w:numId="6" w16cid:durableId="1782843670">
    <w:abstractNumId w:val="9"/>
  </w:num>
  <w:num w:numId="7" w16cid:durableId="926692383">
    <w:abstractNumId w:val="11"/>
  </w:num>
  <w:num w:numId="8" w16cid:durableId="1371298690">
    <w:abstractNumId w:val="7"/>
  </w:num>
  <w:num w:numId="9" w16cid:durableId="1093547239">
    <w:abstractNumId w:val="14"/>
  </w:num>
  <w:num w:numId="10" w16cid:durableId="1285382723">
    <w:abstractNumId w:val="30"/>
  </w:num>
  <w:num w:numId="11" w16cid:durableId="1880976042">
    <w:abstractNumId w:val="18"/>
  </w:num>
  <w:num w:numId="12" w16cid:durableId="1074667799">
    <w:abstractNumId w:val="3"/>
  </w:num>
  <w:num w:numId="13" w16cid:durableId="371419457">
    <w:abstractNumId w:val="37"/>
  </w:num>
  <w:num w:numId="14" w16cid:durableId="547763105">
    <w:abstractNumId w:val="33"/>
  </w:num>
  <w:num w:numId="15" w16cid:durableId="1442411509">
    <w:abstractNumId w:val="27"/>
  </w:num>
  <w:num w:numId="16" w16cid:durableId="1553732288">
    <w:abstractNumId w:val="2"/>
  </w:num>
  <w:num w:numId="17" w16cid:durableId="168371323">
    <w:abstractNumId w:val="25"/>
  </w:num>
  <w:num w:numId="18" w16cid:durableId="847790357">
    <w:abstractNumId w:val="5"/>
  </w:num>
  <w:num w:numId="19" w16cid:durableId="1951861304">
    <w:abstractNumId w:val="6"/>
  </w:num>
  <w:num w:numId="20" w16cid:durableId="746390205">
    <w:abstractNumId w:val="36"/>
  </w:num>
  <w:num w:numId="21" w16cid:durableId="900556530">
    <w:abstractNumId w:val="16"/>
  </w:num>
  <w:num w:numId="22" w16cid:durableId="535049769">
    <w:abstractNumId w:val="13"/>
  </w:num>
  <w:num w:numId="23" w16cid:durableId="1994142786">
    <w:abstractNumId w:val="24"/>
  </w:num>
  <w:num w:numId="24" w16cid:durableId="36783970">
    <w:abstractNumId w:val="26"/>
  </w:num>
  <w:num w:numId="25" w16cid:durableId="799887089">
    <w:abstractNumId w:val="12"/>
  </w:num>
  <w:num w:numId="26" w16cid:durableId="747194435">
    <w:abstractNumId w:val="17"/>
  </w:num>
  <w:num w:numId="27" w16cid:durableId="1201950">
    <w:abstractNumId w:val="34"/>
  </w:num>
  <w:num w:numId="28" w16cid:durableId="1368337067">
    <w:abstractNumId w:val="0"/>
  </w:num>
  <w:num w:numId="29" w16cid:durableId="262617252">
    <w:abstractNumId w:val="32"/>
  </w:num>
  <w:num w:numId="30" w16cid:durableId="553854195">
    <w:abstractNumId w:val="15"/>
  </w:num>
  <w:num w:numId="31" w16cid:durableId="1199931352">
    <w:abstractNumId w:val="19"/>
  </w:num>
  <w:num w:numId="32" w16cid:durableId="1531993883">
    <w:abstractNumId w:val="1"/>
  </w:num>
  <w:num w:numId="33" w16cid:durableId="1567495368">
    <w:abstractNumId w:val="21"/>
  </w:num>
  <w:num w:numId="34" w16cid:durableId="1969235835">
    <w:abstractNumId w:val="8"/>
  </w:num>
  <w:num w:numId="35" w16cid:durableId="1353724956">
    <w:abstractNumId w:val="23"/>
  </w:num>
  <w:num w:numId="36" w16cid:durableId="1495222945">
    <w:abstractNumId w:val="22"/>
  </w:num>
  <w:num w:numId="37" w16cid:durableId="371810055">
    <w:abstractNumId w:val="28"/>
  </w:num>
  <w:num w:numId="38" w16cid:durableId="534583620">
    <w:abstractNumId w:val="38"/>
  </w:num>
  <w:num w:numId="39" w16cid:durableId="2264954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CA"/>
    <w:rsid w:val="00001D3E"/>
    <w:rsid w:val="000708CF"/>
    <w:rsid w:val="000A38A8"/>
    <w:rsid w:val="000E38ED"/>
    <w:rsid w:val="00107AFE"/>
    <w:rsid w:val="00180A2F"/>
    <w:rsid w:val="001A09AE"/>
    <w:rsid w:val="00213CAF"/>
    <w:rsid w:val="00293E68"/>
    <w:rsid w:val="002E4EFA"/>
    <w:rsid w:val="002F705D"/>
    <w:rsid w:val="0037152F"/>
    <w:rsid w:val="0042220B"/>
    <w:rsid w:val="004E1D98"/>
    <w:rsid w:val="005164B7"/>
    <w:rsid w:val="00531E16"/>
    <w:rsid w:val="005502E1"/>
    <w:rsid w:val="005531F6"/>
    <w:rsid w:val="005C0611"/>
    <w:rsid w:val="006234CA"/>
    <w:rsid w:val="00666986"/>
    <w:rsid w:val="0069014C"/>
    <w:rsid w:val="006C107A"/>
    <w:rsid w:val="006C69EF"/>
    <w:rsid w:val="00735669"/>
    <w:rsid w:val="007444AD"/>
    <w:rsid w:val="00767CFE"/>
    <w:rsid w:val="007C2EB6"/>
    <w:rsid w:val="00835531"/>
    <w:rsid w:val="0089312F"/>
    <w:rsid w:val="008E7F9D"/>
    <w:rsid w:val="009129E5"/>
    <w:rsid w:val="00915710"/>
    <w:rsid w:val="0093572E"/>
    <w:rsid w:val="00970A1B"/>
    <w:rsid w:val="00981580"/>
    <w:rsid w:val="009862AC"/>
    <w:rsid w:val="009A40BD"/>
    <w:rsid w:val="009C2B36"/>
    <w:rsid w:val="009C53D7"/>
    <w:rsid w:val="009C58DD"/>
    <w:rsid w:val="009D26D4"/>
    <w:rsid w:val="009F75F6"/>
    <w:rsid w:val="00A41E82"/>
    <w:rsid w:val="00A425EB"/>
    <w:rsid w:val="00AC16EE"/>
    <w:rsid w:val="00AE31F9"/>
    <w:rsid w:val="00B45C87"/>
    <w:rsid w:val="00B920DE"/>
    <w:rsid w:val="00C35DD0"/>
    <w:rsid w:val="00C63475"/>
    <w:rsid w:val="00C82A78"/>
    <w:rsid w:val="00CA5D5B"/>
    <w:rsid w:val="00CE2112"/>
    <w:rsid w:val="00D230AC"/>
    <w:rsid w:val="00D41F78"/>
    <w:rsid w:val="00DB58F6"/>
    <w:rsid w:val="00DC5823"/>
    <w:rsid w:val="00DF5643"/>
    <w:rsid w:val="00E0190D"/>
    <w:rsid w:val="00EB25E1"/>
    <w:rsid w:val="00EF62A2"/>
    <w:rsid w:val="00F029A4"/>
    <w:rsid w:val="00F8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DBAAD"/>
  <w15:chartTrackingRefBased/>
  <w15:docId w15:val="{975D7FD0-84AD-473B-BFC6-832C5C22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CA"/>
    <w:pPr>
      <w:spacing w:after="200" w:line="240" w:lineRule="auto"/>
    </w:pPr>
    <w:rPr>
      <w:rFonts w:eastAsiaTheme="minorEastAsia"/>
      <w:sz w:val="24"/>
      <w:szCs w:val="20"/>
      <w:lang w:val="en-US" w:eastAsia="ja-JP"/>
    </w:rPr>
  </w:style>
  <w:style w:type="paragraph" w:styleId="Heading1">
    <w:name w:val="heading 1"/>
    <w:basedOn w:val="DHChapterHead"/>
    <w:next w:val="Normal"/>
    <w:link w:val="Heading1Char"/>
    <w:uiPriority w:val="9"/>
    <w:qFormat/>
    <w:rsid w:val="006234CA"/>
    <w:pPr>
      <w:outlineLvl w:val="0"/>
    </w:pPr>
    <w:rPr>
      <w:b/>
      <w:color w:val="auto"/>
      <w:sz w:val="28"/>
      <w:szCs w:val="28"/>
    </w:rPr>
  </w:style>
  <w:style w:type="paragraph" w:styleId="Heading2">
    <w:name w:val="heading 2"/>
    <w:basedOn w:val="Normal"/>
    <w:next w:val="Normal"/>
    <w:link w:val="Heading2Char"/>
    <w:uiPriority w:val="9"/>
    <w:semiHidden/>
    <w:unhideWhenUsed/>
    <w:qFormat/>
    <w:rsid w:val="006234CA"/>
    <w:pPr>
      <w:keepNext/>
      <w:keepLines/>
      <w:spacing w:before="200" w:after="0"/>
      <w:outlineLvl w:val="1"/>
    </w:pPr>
    <w:rPr>
      <w:rFonts w:asciiTheme="majorHAnsi" w:eastAsiaTheme="majorEastAsia" w:hAnsiTheme="majorHAnsi" w:cstheme="majorBidi"/>
      <w:b/>
      <w:bCs/>
      <w:color w:val="4472C4"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CA"/>
    <w:rPr>
      <w:rFonts w:ascii="Arial" w:eastAsiaTheme="minorEastAsia" w:hAnsi="Arial" w:cs="Arial"/>
      <w:b/>
      <w:sz w:val="28"/>
      <w:szCs w:val="28"/>
    </w:rPr>
  </w:style>
  <w:style w:type="character" w:customStyle="1" w:styleId="Heading2Char">
    <w:name w:val="Heading 2 Char"/>
    <w:basedOn w:val="DefaultParagraphFont"/>
    <w:link w:val="Heading2"/>
    <w:uiPriority w:val="9"/>
    <w:semiHidden/>
    <w:rsid w:val="006234CA"/>
    <w:rPr>
      <w:rFonts w:asciiTheme="majorHAnsi" w:eastAsiaTheme="majorEastAsia" w:hAnsiTheme="majorHAnsi" w:cstheme="majorBidi"/>
      <w:b/>
      <w:bCs/>
      <w:color w:val="4472C4" w:themeColor="accent1"/>
      <w:sz w:val="26"/>
      <w:szCs w:val="26"/>
      <w:lang w:eastAsia="en-GB"/>
    </w:rPr>
  </w:style>
  <w:style w:type="paragraph" w:customStyle="1" w:styleId="DHChapterHead">
    <w:name w:val="DH Chapter Head"/>
    <w:basedOn w:val="DHTitle"/>
    <w:rsid w:val="006234CA"/>
    <w:rPr>
      <w:b w:val="0"/>
    </w:rPr>
  </w:style>
  <w:style w:type="paragraph" w:customStyle="1" w:styleId="DHTitle">
    <w:name w:val="DH Title"/>
    <w:basedOn w:val="Normal"/>
    <w:link w:val="DHTitleChar"/>
    <w:rsid w:val="006234CA"/>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6234CA"/>
    <w:rPr>
      <w:rFonts w:ascii="Arial" w:eastAsiaTheme="minorEastAsia" w:hAnsi="Arial" w:cs="Arial"/>
      <w:b/>
      <w:color w:val="009966"/>
      <w:sz w:val="60"/>
      <w:szCs w:val="20"/>
    </w:rPr>
  </w:style>
  <w:style w:type="paragraph" w:styleId="BalloonText">
    <w:name w:val="Balloon Text"/>
    <w:basedOn w:val="Normal"/>
    <w:link w:val="BalloonTextChar"/>
    <w:uiPriority w:val="99"/>
    <w:semiHidden/>
    <w:unhideWhenUsed/>
    <w:rsid w:val="006234C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4CA"/>
    <w:rPr>
      <w:rFonts w:ascii="Lucida Grande" w:eastAsiaTheme="minorEastAsia" w:hAnsi="Lucida Grande" w:cs="Lucida Grande"/>
      <w:sz w:val="18"/>
      <w:szCs w:val="18"/>
      <w:lang w:val="en-US" w:eastAsia="ja-JP"/>
    </w:rPr>
  </w:style>
  <w:style w:type="character" w:styleId="Hyperlink">
    <w:name w:val="Hyperlink"/>
    <w:unhideWhenUsed/>
    <w:rsid w:val="006234CA"/>
    <w:rPr>
      <w:color w:val="0000FF"/>
      <w:u w:val="single"/>
    </w:rPr>
  </w:style>
  <w:style w:type="paragraph" w:styleId="TOC1">
    <w:name w:val="toc 1"/>
    <w:basedOn w:val="Normal"/>
    <w:next w:val="Normal"/>
    <w:autoRedefine/>
    <w:uiPriority w:val="39"/>
    <w:unhideWhenUsed/>
    <w:qFormat/>
    <w:rsid w:val="006234CA"/>
    <w:pPr>
      <w:spacing w:after="0"/>
    </w:pPr>
    <w:rPr>
      <w:rFonts w:ascii="Arial" w:eastAsia="Times New Roman" w:hAnsi="Arial" w:cs="Arial"/>
      <w:lang w:val="en-GB" w:eastAsia="en-US"/>
    </w:rPr>
  </w:style>
  <w:style w:type="paragraph" w:customStyle="1" w:styleId="DHBodycopy">
    <w:name w:val="DH Body copy"/>
    <w:basedOn w:val="Normal"/>
    <w:rsid w:val="006234CA"/>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6234CA"/>
    <w:rPr>
      <w:color w:val="auto"/>
      <w:sz w:val="24"/>
    </w:rPr>
  </w:style>
  <w:style w:type="paragraph" w:customStyle="1" w:styleId="DHBulletlist">
    <w:name w:val="DH Bullet list"/>
    <w:basedOn w:val="Normal"/>
    <w:rsid w:val="006234CA"/>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6234CA"/>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6234CA"/>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6234CA"/>
    <w:pPr>
      <w:keepNext/>
      <w:keepLines/>
      <w:spacing w:before="480" w:line="240" w:lineRule="auto"/>
      <w:outlineLvl w:val="9"/>
    </w:pPr>
    <w:rPr>
      <w:rFonts w:asciiTheme="majorHAnsi" w:eastAsiaTheme="majorEastAsia" w:hAnsiTheme="majorHAnsi" w:cstheme="majorBidi"/>
      <w:bCs/>
      <w:color w:val="2F5496" w:themeColor="accent1" w:themeShade="BF"/>
      <w:lang w:val="en-US" w:eastAsia="ja-JP"/>
    </w:rPr>
  </w:style>
  <w:style w:type="paragraph" w:styleId="TOC2">
    <w:name w:val="toc 2"/>
    <w:basedOn w:val="Normal"/>
    <w:next w:val="Normal"/>
    <w:autoRedefine/>
    <w:uiPriority w:val="39"/>
    <w:unhideWhenUsed/>
    <w:qFormat/>
    <w:rsid w:val="006234CA"/>
    <w:pPr>
      <w:spacing w:after="0"/>
      <w:ind w:left="851" w:hanging="567"/>
    </w:pPr>
    <w:rPr>
      <w:rFonts w:ascii="Arial" w:hAnsi="Arial" w:cs="Arial"/>
    </w:rPr>
  </w:style>
  <w:style w:type="paragraph" w:customStyle="1" w:styleId="Style2">
    <w:name w:val="Style2"/>
    <w:basedOn w:val="Normal"/>
    <w:qFormat/>
    <w:rsid w:val="006234CA"/>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6234CA"/>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6234CA"/>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6234C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34CA"/>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6234CA"/>
    <w:rPr>
      <w:rFonts w:ascii="Times New Roman" w:eastAsia="Times New Roman" w:hAnsi="Times New Roman" w:cs="Times New Roman"/>
      <w:sz w:val="24"/>
      <w:szCs w:val="24"/>
      <w:lang w:eastAsia="en-GB"/>
    </w:rPr>
  </w:style>
  <w:style w:type="table" w:styleId="TableGrid">
    <w:name w:val="Table Grid"/>
    <w:basedOn w:val="TableNormal"/>
    <w:uiPriority w:val="59"/>
    <w:rsid w:val="006234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6234CA"/>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6234C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234CA"/>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6234CA"/>
    <w:rPr>
      <w:rFonts w:eastAsiaTheme="minorEastAsia"/>
      <w:sz w:val="20"/>
      <w:szCs w:val="20"/>
      <w:lang w:val="en-US" w:eastAsia="ja-JP"/>
    </w:rPr>
  </w:style>
  <w:style w:type="paragraph" w:customStyle="1" w:styleId="nonumbering">
    <w:name w:val="no numbering"/>
    <w:rsid w:val="006234CA"/>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rsid w:val="006234CA"/>
    <w:pPr>
      <w:spacing w:after="0" w:line="240" w:lineRule="auto"/>
      <w:jc w:val="both"/>
    </w:pPr>
    <w:rPr>
      <w:rFonts w:ascii="Arial" w:eastAsia="Times New Roman" w:hAnsi="Arial" w:cs="Times New Roman"/>
      <w:szCs w:val="20"/>
    </w:rPr>
  </w:style>
  <w:style w:type="paragraph" w:customStyle="1" w:styleId="Default">
    <w:name w:val="Default"/>
    <w:rsid w:val="006234CA"/>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uiPriority w:val="99"/>
    <w:rsid w:val="006234CA"/>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uiPriority w:val="99"/>
    <w:rsid w:val="006234CA"/>
    <w:rPr>
      <w:rFonts w:ascii="Arial" w:eastAsia="Times New Roman" w:hAnsi="Arial" w:cs="Arial"/>
      <w:b/>
      <w:bCs/>
      <w:sz w:val="24"/>
      <w:szCs w:val="24"/>
      <w:lang w:eastAsia="en-GB"/>
    </w:rPr>
  </w:style>
  <w:style w:type="character" w:styleId="Emphasis">
    <w:name w:val="Emphasis"/>
    <w:basedOn w:val="DefaultParagraphFont"/>
    <w:uiPriority w:val="20"/>
    <w:qFormat/>
    <w:rsid w:val="006234CA"/>
    <w:rPr>
      <w:i/>
      <w:iCs/>
    </w:rPr>
  </w:style>
  <w:style w:type="character" w:styleId="CommentReference">
    <w:name w:val="annotation reference"/>
    <w:basedOn w:val="DefaultParagraphFont"/>
    <w:uiPriority w:val="99"/>
    <w:semiHidden/>
    <w:unhideWhenUsed/>
    <w:rsid w:val="006234CA"/>
    <w:rPr>
      <w:sz w:val="16"/>
      <w:szCs w:val="16"/>
    </w:rPr>
  </w:style>
  <w:style w:type="paragraph" w:styleId="CommentText">
    <w:name w:val="annotation text"/>
    <w:basedOn w:val="Normal"/>
    <w:link w:val="CommentTextChar"/>
    <w:uiPriority w:val="99"/>
    <w:unhideWhenUsed/>
    <w:rsid w:val="006234CA"/>
    <w:rPr>
      <w:sz w:val="20"/>
    </w:rPr>
  </w:style>
  <w:style w:type="character" w:customStyle="1" w:styleId="CommentTextChar">
    <w:name w:val="Comment Text Char"/>
    <w:basedOn w:val="DefaultParagraphFont"/>
    <w:link w:val="CommentText"/>
    <w:uiPriority w:val="99"/>
    <w:rsid w:val="006234C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6234CA"/>
    <w:rPr>
      <w:b/>
      <w:bCs/>
    </w:rPr>
  </w:style>
  <w:style w:type="character" w:customStyle="1" w:styleId="CommentSubjectChar">
    <w:name w:val="Comment Subject Char"/>
    <w:basedOn w:val="CommentTextChar"/>
    <w:link w:val="CommentSubject"/>
    <w:uiPriority w:val="99"/>
    <w:semiHidden/>
    <w:rsid w:val="006234CA"/>
    <w:rPr>
      <w:rFonts w:eastAsiaTheme="minorEastAsia"/>
      <w:b/>
      <w:bCs/>
      <w:sz w:val="20"/>
      <w:szCs w:val="20"/>
      <w:lang w:val="en-US" w:eastAsia="ja-JP"/>
    </w:rPr>
  </w:style>
  <w:style w:type="paragraph" w:styleId="Title">
    <w:name w:val="Title"/>
    <w:basedOn w:val="Normal"/>
    <w:next w:val="Normal"/>
    <w:link w:val="TitleChar"/>
    <w:uiPriority w:val="10"/>
    <w:qFormat/>
    <w:rsid w:val="006234C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234CA"/>
    <w:rPr>
      <w:rFonts w:asciiTheme="majorHAnsi" w:eastAsiaTheme="majorEastAsia" w:hAnsiTheme="majorHAnsi" w:cstheme="majorBidi"/>
      <w:color w:val="323E4F" w:themeColor="text2" w:themeShade="BF"/>
      <w:spacing w:val="5"/>
      <w:kern w:val="28"/>
      <w:sz w:val="52"/>
      <w:szCs w:val="52"/>
      <w:lang w:val="en-US" w:eastAsia="ja-JP"/>
    </w:rPr>
  </w:style>
  <w:style w:type="paragraph" w:styleId="Revision">
    <w:name w:val="Revision"/>
    <w:hidden/>
    <w:uiPriority w:val="99"/>
    <w:semiHidden/>
    <w:rsid w:val="006234CA"/>
    <w:pPr>
      <w:spacing w:after="0" w:line="240" w:lineRule="auto"/>
    </w:pPr>
    <w:rPr>
      <w:rFonts w:eastAsiaTheme="minorEastAsia"/>
      <w:sz w:val="24"/>
      <w:szCs w:val="20"/>
      <w:lang w:val="en-US" w:eastAsia="ja-JP"/>
    </w:rPr>
  </w:style>
  <w:style w:type="paragraph" w:styleId="NoSpacing">
    <w:name w:val="No Spacing"/>
    <w:uiPriority w:val="1"/>
    <w:qFormat/>
    <w:rsid w:val="006234CA"/>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6234CA"/>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234CA"/>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234CA"/>
    <w:rPr>
      <w:color w:val="605E5C"/>
      <w:shd w:val="clear" w:color="auto" w:fill="E1DFDD"/>
    </w:rPr>
  </w:style>
  <w:style w:type="character" w:styleId="FootnoteReference">
    <w:name w:val="footnote reference"/>
    <w:basedOn w:val="DefaultParagraphFont"/>
    <w:uiPriority w:val="99"/>
    <w:semiHidden/>
    <w:unhideWhenUsed/>
    <w:rsid w:val="006234CA"/>
    <w:rPr>
      <w:vertAlign w:val="superscript"/>
    </w:rPr>
  </w:style>
  <w:style w:type="paragraph" w:customStyle="1" w:styleId="NormOut">
    <w:name w:val="NormOut"/>
    <w:basedOn w:val="Normal"/>
    <w:rsid w:val="006234CA"/>
    <w:pPr>
      <w:numPr>
        <w:numId w:val="24"/>
      </w:numPr>
      <w:spacing w:before="240" w:after="120"/>
      <w:jc w:val="both"/>
    </w:pPr>
    <w:rPr>
      <w:rFonts w:ascii="Arial" w:eastAsia="Times New Roman" w:hAnsi="Arial" w:cs="Times New Roman"/>
      <w:b/>
      <w:sz w:val="22"/>
      <w:szCs w:val="24"/>
      <w:lang w:val="en-GB" w:eastAsia="en-GB"/>
    </w:rPr>
  </w:style>
  <w:style w:type="paragraph" w:customStyle="1" w:styleId="NormPlus">
    <w:name w:val="NormPlus"/>
    <w:basedOn w:val="NormOut"/>
    <w:rsid w:val="006234CA"/>
    <w:pPr>
      <w:numPr>
        <w:ilvl w:val="1"/>
      </w:numPr>
      <w:spacing w:before="120"/>
      <w:jc w:val="left"/>
    </w:pPr>
    <w:rPr>
      <w:b w:val="0"/>
    </w:rPr>
  </w:style>
  <w:style w:type="table" w:customStyle="1" w:styleId="TableGrid1">
    <w:name w:val="Table Grid1"/>
    <w:basedOn w:val="TableNormal"/>
    <w:next w:val="TableGrid"/>
    <w:uiPriority w:val="39"/>
    <w:rsid w:val="006234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tical.org" TargetMode="External"/><Relationship Id="rId11" Type="http://schemas.openxmlformats.org/officeDocument/2006/relationships/customXml" Target="../customXml/item1.xml"/><Relationship Id="rId5" Type="http://schemas.openxmlformats.org/officeDocument/2006/relationships/hyperlink" Target="mailto:halton.talk2us@cheshireandmerseyside.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560950896A94988931A56A3E869FE" ma:contentTypeVersion="12" ma:contentTypeDescription="Create a new document." ma:contentTypeScope="" ma:versionID="157c2c65ce5f08474c0127a088e0e114">
  <xsd:schema xmlns:xsd="http://www.w3.org/2001/XMLSchema" xmlns:xs="http://www.w3.org/2001/XMLSchema" xmlns:p="http://schemas.microsoft.com/office/2006/metadata/properties" xmlns:ns2="d0c1c1d5-77d8-4a00-b268-0655d1a2faa2" xmlns:ns3="27a73beb-4ff3-470a-820f-f170112b3d50" targetNamespace="http://schemas.microsoft.com/office/2006/metadata/properties" ma:root="true" ma:fieldsID="ee25ee7c2ab34e079258f9f009441a35" ns2:_="" ns3:_="">
    <xsd:import namespace="d0c1c1d5-77d8-4a00-b268-0655d1a2faa2"/>
    <xsd:import namespace="27a73beb-4ff3-470a-820f-f170112b3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1c1d5-77d8-4a00-b268-0655d1a2f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3beb-4ff3-470a-820f-f170112b3d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37b862-7f2e-4022-a5cd-83f67db1653f}" ma:internalName="TaxCatchAll" ma:showField="CatchAllData" ma:web="27a73beb-4ff3-470a-820f-f170112b3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a73beb-4ff3-470a-820f-f170112b3d50" xsi:nil="true"/>
    <lcf76f155ced4ddcb4097134ff3c332f xmlns="d0c1c1d5-77d8-4a00-b268-0655d1a2fa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32F50E-B224-4F13-9C7E-9ED74FCF0F89}"/>
</file>

<file path=customXml/itemProps2.xml><?xml version="1.0" encoding="utf-8"?>
<ds:datastoreItem xmlns:ds="http://schemas.openxmlformats.org/officeDocument/2006/customXml" ds:itemID="{48A45B3E-8CE6-44FA-852D-D222D0E8251D}"/>
</file>

<file path=customXml/itemProps3.xml><?xml version="1.0" encoding="utf-8"?>
<ds:datastoreItem xmlns:ds="http://schemas.openxmlformats.org/officeDocument/2006/customXml" ds:itemID="{946E8658-A53E-40D2-9961-04C7672BCB8E}"/>
</file>

<file path=docProps/app.xml><?xml version="1.0" encoding="utf-8"?>
<Properties xmlns="http://schemas.openxmlformats.org/officeDocument/2006/extended-properties" xmlns:vt="http://schemas.openxmlformats.org/officeDocument/2006/docPropsVTypes">
  <Template>Normal</Template>
  <TotalTime>15</TotalTime>
  <Pages>12</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Birchall (Halton CCG)</dc:creator>
  <cp:keywords/>
  <dc:description/>
  <cp:lastModifiedBy>Becky Birchall</cp:lastModifiedBy>
  <cp:revision>3</cp:revision>
  <dcterms:created xsi:type="dcterms:W3CDTF">2025-04-07T14:03:00Z</dcterms:created>
  <dcterms:modified xsi:type="dcterms:W3CDTF">2025-04-07T14:16:00Z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2024-04-03T22:46:44Z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914dd04f-5ad6-4e4b-b1f6-cc99a19317c5</vt:lpwstr>
  </property>
  <property fmtid="{D5CDD505-2E9C-101B-9397-08002B2CF9AE}" pid="8" name="MSIP_Label_defa4170-0d19-0005-0004-bc88714345d2_ContentBits">
    <vt:lpwstr>0</vt:lpwstr>
  </property>
  <property fmtid="{D5CDD505-2E9C-101B-9397-08002B2CF9AE}" pid="9" name="ContentTypeId">
    <vt:lpwstr>0x0101001D1560950896A94988931A56A3E869FE</vt:lpwstr>
  </property>
</Properties>
</file>