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bookmarkStart w:name="_GoBack" w:displacedByCustomXml="next" w:id="0"/>
    <w:bookmarkEnd w:displacedByCustomXml="next" w:id="0"/>
    <w:sdt>
      <w:sdtPr>
        <w:rPr>
          <w:rFonts w:ascii="Arial" w:hAnsi="Arial" w:cs="Arial"/>
          <w:sz w:val="24"/>
          <w:szCs w:val="24"/>
        </w:rPr>
        <w:id w:val="-1913450862"/>
        <w:docPartObj>
          <w:docPartGallery w:val="Cover Pages"/>
          <w:docPartUnique/>
        </w:docPartObj>
      </w:sdtPr>
      <w:sdtEndPr>
        <w:rPr>
          <w:sz w:val="40"/>
          <w:szCs w:val="40"/>
        </w:rPr>
      </w:sdtEndPr>
      <w:sdtContent>
        <w:p w:rsidRPr="00F312A4" w:rsidR="00F312A4" w:rsidP="00F312A4" w:rsidRDefault="00F312A4" w14:paraId="026BECEE" w14:textId="77777777">
          <w:pPr>
            <w:jc w:val="center"/>
            <w:rPr>
              <w:rFonts w:ascii="Arial" w:hAnsi="Arial" w:cs="Arial"/>
              <w:sz w:val="24"/>
              <w:szCs w:val="24"/>
            </w:rPr>
          </w:pPr>
        </w:p>
        <w:p w:rsidRPr="00F312A4" w:rsidR="00F312A4" w:rsidP="00F312A4" w:rsidRDefault="00F312A4" w14:paraId="4ED6FCE6" w14:textId="77777777">
          <w:pPr>
            <w:jc w:val="center"/>
            <w:rPr>
              <w:rFonts w:ascii="Arial" w:hAnsi="Arial" w:cs="Arial"/>
              <w:sz w:val="24"/>
              <w:szCs w:val="24"/>
            </w:rPr>
          </w:pPr>
        </w:p>
        <w:p w:rsidRPr="00F312A4" w:rsidR="00F312A4" w:rsidP="00F312A4" w:rsidRDefault="00F312A4" w14:paraId="26494B74" w14:textId="3E999F34">
          <w:pPr>
            <w:jc w:val="center"/>
            <w:rPr>
              <w:rFonts w:ascii="Arial" w:hAnsi="Arial" w:cs="Arial"/>
              <w:sz w:val="24"/>
              <w:szCs w:val="24"/>
            </w:rPr>
          </w:pPr>
          <w:r w:rsidRPr="00F312A4">
            <w:rPr>
              <w:rFonts w:ascii="Arial" w:hAnsi="Arial" w:cs="Arial"/>
              <w:noProof/>
              <w:sz w:val="24"/>
              <w:szCs w:val="24"/>
            </w:rPr>
            <w:drawing>
              <wp:inline distT="0" distB="0" distL="0" distR="0" wp14:anchorId="267D56CC" wp14:editId="0BF736D6">
                <wp:extent cx="1280864" cy="1866900"/>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cil-crest-ne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9774" cy="1879887"/>
                        </a:xfrm>
                        <a:prstGeom prst="rect">
                          <a:avLst/>
                        </a:prstGeom>
                      </pic:spPr>
                    </pic:pic>
                  </a:graphicData>
                </a:graphic>
              </wp:inline>
            </w:drawing>
          </w:r>
        </w:p>
        <w:p w:rsidRPr="00F312A4" w:rsidR="00F312A4" w:rsidP="00F312A4" w:rsidRDefault="00F312A4" w14:paraId="0F376AC3" w14:textId="77777777">
          <w:pPr>
            <w:jc w:val="center"/>
            <w:rPr>
              <w:rFonts w:ascii="Arial" w:hAnsi="Arial" w:cs="Arial"/>
              <w:sz w:val="24"/>
              <w:szCs w:val="24"/>
            </w:rPr>
          </w:pPr>
        </w:p>
        <w:p w:rsidRPr="00F312A4" w:rsidR="00F312A4" w:rsidP="00F312A4" w:rsidRDefault="00F312A4" w14:paraId="22EF38CF" w14:textId="77777777">
          <w:pPr>
            <w:jc w:val="center"/>
            <w:rPr>
              <w:rFonts w:ascii="Arial" w:hAnsi="Arial" w:cs="Arial"/>
              <w:sz w:val="24"/>
              <w:szCs w:val="24"/>
            </w:rPr>
          </w:pPr>
        </w:p>
        <w:p w:rsidRPr="00F312A4" w:rsidR="00F312A4" w:rsidP="00F312A4" w:rsidRDefault="00F312A4" w14:paraId="4BAB75B0" w14:textId="77777777">
          <w:pPr>
            <w:jc w:val="center"/>
            <w:rPr>
              <w:rFonts w:ascii="Arial" w:hAnsi="Arial" w:cs="Arial"/>
              <w:sz w:val="24"/>
              <w:szCs w:val="24"/>
            </w:rPr>
          </w:pPr>
        </w:p>
        <w:p w:rsidRPr="00F312A4" w:rsidR="00F312A4" w:rsidP="00F312A4" w:rsidRDefault="00F312A4" w14:paraId="16F6DDEA" w14:textId="77777777">
          <w:pPr>
            <w:jc w:val="center"/>
            <w:rPr>
              <w:rFonts w:ascii="Arial" w:hAnsi="Arial" w:cs="Arial"/>
              <w:sz w:val="24"/>
              <w:szCs w:val="24"/>
            </w:rPr>
          </w:pPr>
        </w:p>
        <w:p w:rsidRPr="000F0F99" w:rsidR="00F312A4" w:rsidP="00F312A4" w:rsidRDefault="00F312A4" w14:paraId="20FAA336" w14:textId="4FD8E132">
          <w:pPr>
            <w:jc w:val="center"/>
            <w:rPr>
              <w:rFonts w:ascii="Arial" w:hAnsi="Arial" w:cs="Arial"/>
              <w:sz w:val="56"/>
              <w:szCs w:val="56"/>
            </w:rPr>
          </w:pPr>
          <w:r w:rsidRPr="000F0F99">
            <w:rPr>
              <w:rFonts w:ascii="Arial" w:hAnsi="Arial" w:cs="Arial"/>
              <w:sz w:val="56"/>
              <w:szCs w:val="56"/>
            </w:rPr>
            <w:t>Public Health Enhanced Services</w:t>
          </w:r>
        </w:p>
        <w:p w:rsidRPr="000F0F99" w:rsidR="00F312A4" w:rsidP="00F312A4" w:rsidRDefault="00F312A4" w14:paraId="4E442B42" w14:textId="77777777">
          <w:pPr>
            <w:jc w:val="center"/>
            <w:rPr>
              <w:rFonts w:ascii="Arial" w:hAnsi="Arial" w:cs="Arial"/>
              <w:sz w:val="60"/>
              <w:szCs w:val="60"/>
            </w:rPr>
          </w:pPr>
        </w:p>
        <w:p w:rsidRPr="00E051FA" w:rsidR="00F312A4" w:rsidP="00E051FA" w:rsidRDefault="00DE7379" w14:paraId="3DD02F8A" w14:textId="6A606B06">
          <w:pPr>
            <w:pStyle w:val="Heading1"/>
            <w:jc w:val="center"/>
            <w:rPr>
              <w:rFonts w:ascii="Arial" w:hAnsi="Arial" w:cs="Arial"/>
              <w:b/>
              <w:bCs/>
              <w:color w:val="000000" w:themeColor="text1"/>
              <w:sz w:val="56"/>
              <w:szCs w:val="56"/>
            </w:rPr>
          </w:pPr>
          <w:r>
            <w:rPr>
              <w:rFonts w:ascii="Arial" w:hAnsi="Arial" w:cs="Arial"/>
              <w:b/>
              <w:bCs/>
              <w:color w:val="000000" w:themeColor="text1"/>
              <w:sz w:val="56"/>
              <w:szCs w:val="56"/>
            </w:rPr>
            <w:t>Supervised Consumption</w:t>
          </w:r>
          <w:r w:rsidRPr="00E051FA" w:rsidR="00F312A4">
            <w:rPr>
              <w:rFonts w:ascii="Arial" w:hAnsi="Arial" w:cs="Arial"/>
              <w:b/>
              <w:bCs/>
              <w:color w:val="000000" w:themeColor="text1"/>
              <w:sz w:val="56"/>
              <w:szCs w:val="56"/>
            </w:rPr>
            <w:t xml:space="preserve"> in Community Pharmacy</w:t>
          </w:r>
        </w:p>
        <w:p w:rsidR="00F312A4" w:rsidP="00F312A4" w:rsidRDefault="00F312A4" w14:paraId="3B41C343" w14:textId="3A547954">
          <w:pPr>
            <w:jc w:val="center"/>
            <w:rPr>
              <w:rFonts w:ascii="Arial" w:hAnsi="Arial" w:cs="Arial"/>
              <w:sz w:val="24"/>
              <w:szCs w:val="24"/>
            </w:rPr>
          </w:pPr>
        </w:p>
        <w:p w:rsidR="00F312A4" w:rsidP="00F312A4" w:rsidRDefault="00F312A4" w14:paraId="55BF529F" w14:textId="27D18610">
          <w:pPr>
            <w:jc w:val="center"/>
            <w:rPr>
              <w:rFonts w:ascii="Arial" w:hAnsi="Arial" w:cs="Arial"/>
              <w:sz w:val="24"/>
              <w:szCs w:val="24"/>
            </w:rPr>
          </w:pPr>
        </w:p>
        <w:p w:rsidR="00F312A4" w:rsidP="00F312A4" w:rsidRDefault="00F312A4" w14:paraId="2C10E7A9" w14:textId="1F93FBB0">
          <w:pPr>
            <w:jc w:val="center"/>
            <w:rPr>
              <w:rFonts w:ascii="Arial" w:hAnsi="Arial" w:cs="Arial"/>
              <w:sz w:val="24"/>
              <w:szCs w:val="24"/>
            </w:rPr>
          </w:pPr>
        </w:p>
        <w:p w:rsidR="00F312A4" w:rsidP="00F312A4" w:rsidRDefault="00F312A4" w14:paraId="0B2B58BF" w14:textId="18F847A5">
          <w:pPr>
            <w:jc w:val="center"/>
            <w:rPr>
              <w:rFonts w:ascii="Arial" w:hAnsi="Arial" w:cs="Arial"/>
              <w:sz w:val="24"/>
              <w:szCs w:val="24"/>
            </w:rPr>
          </w:pPr>
        </w:p>
        <w:p w:rsidRPr="00F312A4" w:rsidR="00F312A4" w:rsidP="00F312A4" w:rsidRDefault="00F312A4" w14:paraId="07E13786" w14:textId="77777777">
          <w:pPr>
            <w:jc w:val="center"/>
            <w:rPr>
              <w:rFonts w:ascii="Arial" w:hAnsi="Arial" w:cs="Arial"/>
              <w:sz w:val="24"/>
              <w:szCs w:val="24"/>
            </w:rPr>
          </w:pPr>
        </w:p>
        <w:p w:rsidRPr="00F312A4" w:rsidR="00F312A4" w:rsidP="00F312A4" w:rsidRDefault="00F312A4" w14:paraId="6C468166" w14:textId="77777777">
          <w:pPr>
            <w:jc w:val="center"/>
            <w:rPr>
              <w:rFonts w:ascii="Arial" w:hAnsi="Arial" w:cs="Arial"/>
              <w:sz w:val="40"/>
              <w:szCs w:val="40"/>
            </w:rPr>
          </w:pPr>
          <w:r w:rsidRPr="00F312A4">
            <w:rPr>
              <w:rFonts w:ascii="Arial" w:hAnsi="Arial" w:cs="Arial"/>
              <w:sz w:val="40"/>
              <w:szCs w:val="40"/>
            </w:rPr>
            <w:t>2023/24</w:t>
          </w:r>
        </w:p>
        <w:p w:rsidRPr="00F312A4" w:rsidR="00F312A4" w:rsidP="00F312A4" w:rsidRDefault="00F312A4" w14:paraId="56B46340" w14:textId="7FEF9646">
          <w:pPr>
            <w:jc w:val="center"/>
            <w:rPr>
              <w:rFonts w:ascii="Arial" w:hAnsi="Arial" w:cs="Arial"/>
              <w:sz w:val="40"/>
              <w:szCs w:val="40"/>
            </w:rPr>
          </w:pPr>
          <w:r w:rsidRPr="00F312A4">
            <w:rPr>
              <w:rFonts w:ascii="Arial" w:hAnsi="Arial" w:cs="Arial"/>
              <w:sz w:val="40"/>
              <w:szCs w:val="40"/>
            </w:rPr>
            <w:t>Service Specification</w:t>
          </w:r>
        </w:p>
      </w:sdtContent>
    </w:sdt>
    <w:p w:rsidRPr="00F312A4" w:rsidR="00F312A4" w:rsidRDefault="00F312A4" w14:paraId="789C5215" w14:textId="77777777">
      <w:pPr>
        <w:rPr>
          <w:rFonts w:ascii="Arial" w:hAnsi="Arial" w:cs="Arial"/>
          <w:sz w:val="22"/>
        </w:rPr>
        <w:sectPr w:rsidRPr="00F312A4" w:rsidR="00F312A4" w:rsidSect="00A05744">
          <w:footerReference w:type="default" r:id="rId11"/>
          <w:footerReference w:type="first" r:id="rId12"/>
          <w:pgSz w:w="11906" w:h="16838"/>
          <w:pgMar w:top="1440" w:right="1440" w:bottom="1440" w:left="1440" w:header="708" w:footer="708" w:gutter="0"/>
          <w:pgNumType w:start="0"/>
          <w:cols w:space="708"/>
          <w:titlePg/>
          <w:docGrid w:linePitch="360"/>
        </w:sectPr>
      </w:pPr>
    </w:p>
    <w:p w:rsidRPr="00F312A4" w:rsidR="00F312A4" w:rsidP="00F312A4" w:rsidRDefault="00F312A4" w14:paraId="1401F316" w14:textId="51F63390">
      <w:pPr>
        <w:jc w:val="center"/>
        <w:rPr>
          <w:rFonts w:ascii="Arial" w:hAnsi="Arial" w:cs="Arial"/>
          <w:b/>
          <w:bCs/>
          <w:sz w:val="22"/>
        </w:rPr>
      </w:pPr>
      <w:r w:rsidRPr="00650062">
        <w:rPr>
          <w:rFonts w:ascii="Arial" w:hAnsi="Arial" w:cs="Arial"/>
          <w:b/>
          <w:bCs/>
          <w:sz w:val="22"/>
        </w:rPr>
        <w:lastRenderedPageBreak/>
        <w:t>APPENDIX A</w:t>
      </w:r>
    </w:p>
    <w:p w:rsidRPr="00650062" w:rsidR="00F312A4" w:rsidP="00650062" w:rsidRDefault="00F312A4" w14:paraId="701E618E" w14:textId="66269F15">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SERVICE SPECIFICATION</w:t>
      </w:r>
    </w:p>
    <w:p w:rsidRPr="00F312A4" w:rsidR="00F312A4" w:rsidRDefault="00F312A4" w14:paraId="2C3870F6" w14:textId="0C524D36">
      <w:pPr>
        <w:rPr>
          <w:rFonts w:ascii="Arial" w:hAnsi="Arial" w:cs="Arial"/>
          <w:sz w:val="22"/>
        </w:rPr>
      </w:pPr>
    </w:p>
    <w:tbl>
      <w:tblPr>
        <w:tblStyle w:val="TableGrid"/>
        <w:tblW w:w="0" w:type="auto"/>
        <w:tblBorders>
          <w:top w:val="single" w:color="AEAAAA" w:themeColor="background2" w:themeShade="BF" w:sz="4" w:space="0"/>
          <w:left w:val="single" w:color="AEAAAA" w:themeColor="background2" w:themeShade="BF" w:sz="4" w:space="0"/>
          <w:bottom w:val="single" w:color="AEAAAA" w:themeColor="background2" w:themeShade="BF" w:sz="4" w:space="0"/>
          <w:right w:val="single" w:color="AEAAAA" w:themeColor="background2" w:themeShade="BF" w:sz="4" w:space="0"/>
          <w:insideH w:val="single" w:color="AEAAAA" w:themeColor="background2" w:themeShade="BF" w:sz="4" w:space="0"/>
          <w:insideV w:val="single" w:color="AEAAAA" w:themeColor="background2" w:themeShade="BF" w:sz="4" w:space="0"/>
        </w:tblBorders>
        <w:tblCellMar>
          <w:top w:w="102" w:type="dxa"/>
          <w:bottom w:w="108" w:type="dxa"/>
        </w:tblCellMar>
        <w:tblLook w:val="04A0" w:firstRow="1" w:lastRow="0" w:firstColumn="1" w:lastColumn="0" w:noHBand="0" w:noVBand="1"/>
      </w:tblPr>
      <w:tblGrid>
        <w:gridCol w:w="4508"/>
        <w:gridCol w:w="4508"/>
      </w:tblGrid>
      <w:tr w:rsidRPr="00F312A4" w:rsidR="00F312A4" w:rsidTr="00F312A4" w14:paraId="5D19633A" w14:textId="77777777">
        <w:tc>
          <w:tcPr>
            <w:tcW w:w="4508" w:type="dxa"/>
            <w:shd w:val="clear" w:color="auto" w:fill="767171" w:themeFill="background2" w:themeFillShade="80"/>
          </w:tcPr>
          <w:p w:rsidRPr="00F312A4" w:rsidR="00F312A4" w:rsidRDefault="00F312A4" w14:paraId="062A3491" w14:textId="06B0D3A7">
            <w:pPr>
              <w:rPr>
                <w:rFonts w:ascii="Arial" w:hAnsi="Arial" w:cs="Arial"/>
                <w:b/>
                <w:bCs/>
                <w:color w:val="FFFFFF" w:themeColor="background1"/>
                <w:sz w:val="22"/>
              </w:rPr>
            </w:pPr>
            <w:r w:rsidRPr="00F312A4">
              <w:rPr>
                <w:rFonts w:ascii="Arial" w:hAnsi="Arial" w:cs="Arial"/>
                <w:b/>
                <w:bCs/>
                <w:color w:val="FFFFFF" w:themeColor="background1"/>
                <w:sz w:val="22"/>
              </w:rPr>
              <w:t>Service</w:t>
            </w:r>
          </w:p>
        </w:tc>
        <w:tc>
          <w:tcPr>
            <w:tcW w:w="4508" w:type="dxa"/>
          </w:tcPr>
          <w:p w:rsidRPr="00F312A4" w:rsidR="00F312A4" w:rsidRDefault="007A6C40" w14:paraId="1C2F493D" w14:textId="6937DA8E">
            <w:pPr>
              <w:rPr>
                <w:rFonts w:ascii="Arial" w:hAnsi="Arial" w:cs="Arial"/>
                <w:sz w:val="22"/>
              </w:rPr>
            </w:pPr>
            <w:r>
              <w:rPr>
                <w:rFonts w:ascii="Arial" w:hAnsi="Arial" w:cs="Arial"/>
                <w:sz w:val="22"/>
              </w:rPr>
              <w:t>Supervised Consumption</w:t>
            </w:r>
            <w:r w:rsidRPr="00F312A4" w:rsidR="00F312A4">
              <w:rPr>
                <w:rFonts w:ascii="Arial" w:hAnsi="Arial" w:cs="Arial"/>
                <w:sz w:val="22"/>
              </w:rPr>
              <w:t xml:space="preserve"> in Community Pharmacy</w:t>
            </w:r>
          </w:p>
        </w:tc>
      </w:tr>
      <w:tr w:rsidRPr="00F312A4" w:rsidR="00F312A4" w:rsidTr="00F312A4" w14:paraId="189FF4A1" w14:textId="77777777">
        <w:tc>
          <w:tcPr>
            <w:tcW w:w="4508" w:type="dxa"/>
            <w:shd w:val="clear" w:color="auto" w:fill="767171" w:themeFill="background2" w:themeFillShade="80"/>
          </w:tcPr>
          <w:p w:rsidRPr="00F312A4" w:rsidR="00F312A4" w:rsidRDefault="00F312A4" w14:paraId="32009F82" w14:textId="7F77DDE8">
            <w:pPr>
              <w:rPr>
                <w:rFonts w:ascii="Arial" w:hAnsi="Arial" w:cs="Arial"/>
                <w:b/>
                <w:bCs/>
                <w:color w:val="FFFFFF" w:themeColor="background1"/>
                <w:sz w:val="22"/>
              </w:rPr>
            </w:pPr>
            <w:r w:rsidRPr="00F312A4">
              <w:rPr>
                <w:rFonts w:ascii="Arial" w:hAnsi="Arial" w:cs="Arial"/>
                <w:b/>
                <w:bCs/>
                <w:color w:val="FFFFFF" w:themeColor="background1"/>
                <w:sz w:val="22"/>
              </w:rPr>
              <w:t>Authority Lead</w:t>
            </w:r>
          </w:p>
        </w:tc>
        <w:tc>
          <w:tcPr>
            <w:tcW w:w="4508" w:type="dxa"/>
          </w:tcPr>
          <w:p w:rsidRPr="00F312A4" w:rsidR="00F312A4" w:rsidRDefault="00F312A4" w14:paraId="5CF4063B" w14:textId="5DF7A40F">
            <w:pPr>
              <w:rPr>
                <w:rFonts w:ascii="Arial" w:hAnsi="Arial" w:cs="Arial"/>
                <w:sz w:val="22"/>
              </w:rPr>
            </w:pPr>
            <w:r>
              <w:rPr>
                <w:rFonts w:ascii="Arial" w:hAnsi="Arial" w:cs="Arial"/>
                <w:sz w:val="22"/>
              </w:rPr>
              <w:t>Public Health, St. Helens Council</w:t>
            </w:r>
          </w:p>
        </w:tc>
      </w:tr>
      <w:tr w:rsidRPr="00F312A4" w:rsidR="00F312A4" w:rsidTr="00F312A4" w14:paraId="326291C2" w14:textId="77777777">
        <w:tc>
          <w:tcPr>
            <w:tcW w:w="4508" w:type="dxa"/>
            <w:shd w:val="clear" w:color="auto" w:fill="767171" w:themeFill="background2" w:themeFillShade="80"/>
          </w:tcPr>
          <w:p w:rsidRPr="00F312A4" w:rsidR="00F312A4" w:rsidRDefault="00F312A4" w14:paraId="4B788D3E" w14:textId="6B0DE63A">
            <w:pPr>
              <w:rPr>
                <w:rFonts w:ascii="Arial" w:hAnsi="Arial" w:cs="Arial"/>
                <w:b/>
                <w:bCs/>
                <w:color w:val="FFFFFF" w:themeColor="background1"/>
                <w:sz w:val="22"/>
              </w:rPr>
            </w:pPr>
            <w:r w:rsidRPr="00F312A4">
              <w:rPr>
                <w:rFonts w:ascii="Arial" w:hAnsi="Arial" w:cs="Arial"/>
                <w:b/>
                <w:bCs/>
                <w:color w:val="FFFFFF" w:themeColor="background1"/>
                <w:sz w:val="22"/>
              </w:rPr>
              <w:t>Provider Lead</w:t>
            </w:r>
          </w:p>
        </w:tc>
        <w:tc>
          <w:tcPr>
            <w:tcW w:w="4508" w:type="dxa"/>
          </w:tcPr>
          <w:p w:rsidRPr="00F312A4" w:rsidR="00F312A4" w:rsidRDefault="00F312A4" w14:paraId="6ACF6BAC" w14:textId="487D8870">
            <w:pPr>
              <w:rPr>
                <w:rFonts w:ascii="Arial" w:hAnsi="Arial" w:cs="Arial"/>
                <w:sz w:val="22"/>
              </w:rPr>
            </w:pPr>
            <w:r>
              <w:rPr>
                <w:rFonts w:ascii="Arial" w:hAnsi="Arial" w:cs="Arial"/>
                <w:sz w:val="22"/>
              </w:rPr>
              <w:t>Community Pharmacy</w:t>
            </w:r>
          </w:p>
        </w:tc>
      </w:tr>
      <w:tr w:rsidRPr="00F312A4" w:rsidR="00F312A4" w:rsidTr="00F312A4" w14:paraId="34970BFE" w14:textId="77777777">
        <w:tc>
          <w:tcPr>
            <w:tcW w:w="4508" w:type="dxa"/>
            <w:shd w:val="clear" w:color="auto" w:fill="767171" w:themeFill="background2" w:themeFillShade="80"/>
          </w:tcPr>
          <w:p w:rsidRPr="00F312A4" w:rsidR="00F312A4" w:rsidRDefault="00F312A4" w14:paraId="0A7E8517" w14:textId="2937C5F9">
            <w:pPr>
              <w:rPr>
                <w:rFonts w:ascii="Arial" w:hAnsi="Arial" w:cs="Arial"/>
                <w:b/>
                <w:bCs/>
                <w:color w:val="FFFFFF" w:themeColor="background1"/>
                <w:sz w:val="22"/>
              </w:rPr>
            </w:pPr>
            <w:r w:rsidRPr="00F312A4">
              <w:rPr>
                <w:rFonts w:ascii="Arial" w:hAnsi="Arial" w:cs="Arial"/>
                <w:b/>
                <w:bCs/>
                <w:color w:val="FFFFFF" w:themeColor="background1"/>
                <w:sz w:val="22"/>
              </w:rPr>
              <w:t>Period</w:t>
            </w:r>
          </w:p>
        </w:tc>
        <w:tc>
          <w:tcPr>
            <w:tcW w:w="4508" w:type="dxa"/>
          </w:tcPr>
          <w:p w:rsidRPr="00F312A4" w:rsidR="00F312A4" w:rsidRDefault="00F312A4" w14:paraId="32C46D04" w14:textId="6D914CA9">
            <w:pPr>
              <w:rPr>
                <w:rFonts w:ascii="Arial" w:hAnsi="Arial" w:cs="Arial"/>
                <w:sz w:val="22"/>
              </w:rPr>
            </w:pPr>
            <w:r>
              <w:rPr>
                <w:rFonts w:ascii="Arial" w:hAnsi="Arial" w:cs="Arial"/>
                <w:sz w:val="22"/>
              </w:rPr>
              <w:t>1</w:t>
            </w:r>
            <w:r w:rsidRPr="00F312A4">
              <w:rPr>
                <w:rFonts w:ascii="Arial" w:hAnsi="Arial" w:cs="Arial"/>
                <w:sz w:val="22"/>
                <w:vertAlign w:val="superscript"/>
              </w:rPr>
              <w:t>st</w:t>
            </w:r>
            <w:r>
              <w:rPr>
                <w:rFonts w:ascii="Arial" w:hAnsi="Arial" w:cs="Arial"/>
                <w:sz w:val="22"/>
              </w:rPr>
              <w:t xml:space="preserve"> April 2023 – 31</w:t>
            </w:r>
            <w:r w:rsidRPr="00F312A4">
              <w:rPr>
                <w:rFonts w:ascii="Arial" w:hAnsi="Arial" w:cs="Arial"/>
                <w:sz w:val="22"/>
                <w:vertAlign w:val="superscript"/>
              </w:rPr>
              <w:t>st</w:t>
            </w:r>
            <w:r>
              <w:rPr>
                <w:rFonts w:ascii="Arial" w:hAnsi="Arial" w:cs="Arial"/>
                <w:sz w:val="22"/>
              </w:rPr>
              <w:t xml:space="preserve"> March 2024</w:t>
            </w:r>
          </w:p>
        </w:tc>
      </w:tr>
      <w:tr w:rsidRPr="00F312A4" w:rsidR="00F312A4" w:rsidTr="00F312A4" w14:paraId="775AD040" w14:textId="77777777">
        <w:tc>
          <w:tcPr>
            <w:tcW w:w="4508" w:type="dxa"/>
            <w:shd w:val="clear" w:color="auto" w:fill="767171" w:themeFill="background2" w:themeFillShade="80"/>
          </w:tcPr>
          <w:p w:rsidRPr="00F312A4" w:rsidR="00F312A4" w:rsidRDefault="00F312A4" w14:paraId="21B3EB70" w14:textId="0176F7D1">
            <w:pPr>
              <w:rPr>
                <w:rFonts w:ascii="Arial" w:hAnsi="Arial" w:cs="Arial"/>
                <w:b/>
                <w:bCs/>
                <w:color w:val="FFFFFF" w:themeColor="background1"/>
                <w:sz w:val="22"/>
              </w:rPr>
            </w:pPr>
            <w:r w:rsidRPr="00F312A4">
              <w:rPr>
                <w:rFonts w:ascii="Arial" w:hAnsi="Arial" w:cs="Arial"/>
                <w:b/>
                <w:bCs/>
                <w:color w:val="FFFFFF" w:themeColor="background1"/>
                <w:sz w:val="22"/>
              </w:rPr>
              <w:t>Date of Review</w:t>
            </w:r>
          </w:p>
        </w:tc>
        <w:tc>
          <w:tcPr>
            <w:tcW w:w="4508" w:type="dxa"/>
          </w:tcPr>
          <w:p w:rsidRPr="00F312A4" w:rsidR="00F312A4" w:rsidRDefault="00F312A4" w14:paraId="0E5BEB34" w14:textId="22F37B7F">
            <w:pPr>
              <w:rPr>
                <w:rFonts w:ascii="Arial" w:hAnsi="Arial" w:cs="Arial"/>
                <w:sz w:val="22"/>
              </w:rPr>
            </w:pPr>
            <w:r>
              <w:rPr>
                <w:rFonts w:ascii="Arial" w:hAnsi="Arial" w:cs="Arial"/>
                <w:sz w:val="22"/>
              </w:rPr>
              <w:t>Annual</w:t>
            </w:r>
          </w:p>
        </w:tc>
      </w:tr>
    </w:tbl>
    <w:p w:rsidR="00F312A4" w:rsidRDefault="00F312A4" w14:paraId="4C68BACD" w14:textId="72B1E5C2">
      <w:pP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00F312A4" w:rsidTr="00F312A4" w14:paraId="511D9D4C" w14:textId="77777777">
        <w:tc>
          <w:tcPr>
            <w:tcW w:w="9016" w:type="dxa"/>
            <w:shd w:val="clear" w:color="auto" w:fill="767171" w:themeFill="background2" w:themeFillShade="80"/>
          </w:tcPr>
          <w:p w:rsidRPr="00B20309" w:rsidR="00F312A4" w:rsidP="00F312A4" w:rsidRDefault="00F312A4" w14:paraId="237EC378" w14:textId="2823A0F0">
            <w:pPr>
              <w:pStyle w:val="ListParagraph"/>
              <w:numPr>
                <w:ilvl w:val="0"/>
                <w:numId w:val="1"/>
              </w:numPr>
              <w:rPr>
                <w:rFonts w:ascii="Arial" w:hAnsi="Arial" w:cs="Arial"/>
                <w:b/>
                <w:bCs/>
                <w:color w:val="FFFFFF" w:themeColor="background1"/>
                <w:sz w:val="22"/>
              </w:rPr>
            </w:pPr>
            <w:r w:rsidRPr="00B20309">
              <w:rPr>
                <w:rFonts w:ascii="Arial" w:hAnsi="Arial" w:cs="Arial"/>
                <w:b/>
                <w:bCs/>
                <w:color w:val="FFFFFF" w:themeColor="background1"/>
                <w:sz w:val="22"/>
              </w:rPr>
              <w:t>Population Needs</w:t>
            </w:r>
          </w:p>
        </w:tc>
      </w:tr>
      <w:tr w:rsidR="00F312A4" w:rsidTr="00F312A4" w14:paraId="3CB0551D" w14:textId="77777777">
        <w:tc>
          <w:tcPr>
            <w:tcW w:w="9016" w:type="dxa"/>
          </w:tcPr>
          <w:p w:rsidRPr="000B56F1" w:rsidR="00F312A4" w:rsidP="000B56F1" w:rsidRDefault="00F312A4" w14:paraId="13E1671A" w14:textId="2C389DDC">
            <w:pPr>
              <w:pStyle w:val="ListParagraph"/>
              <w:numPr>
                <w:ilvl w:val="1"/>
                <w:numId w:val="1"/>
              </w:numPr>
              <w:rPr>
                <w:rFonts w:ascii="Arial" w:hAnsi="Arial" w:cs="Arial"/>
                <w:b/>
                <w:bCs/>
                <w:sz w:val="22"/>
              </w:rPr>
            </w:pPr>
            <w:r w:rsidRPr="000B56F1">
              <w:rPr>
                <w:rFonts w:ascii="Arial" w:hAnsi="Arial" w:cs="Arial"/>
                <w:b/>
                <w:bCs/>
                <w:sz w:val="22"/>
              </w:rPr>
              <w:t>National Context and Evidence Base</w:t>
            </w:r>
          </w:p>
          <w:p w:rsidR="00B20309" w:rsidP="00B20309" w:rsidRDefault="00B20309" w14:paraId="1C653BE4" w14:textId="77777777">
            <w:pPr>
              <w:pStyle w:val="ListParagraph"/>
              <w:ind w:left="730"/>
              <w:rPr>
                <w:rFonts w:ascii="Arial" w:hAnsi="Arial" w:cs="Arial"/>
                <w:sz w:val="22"/>
              </w:rPr>
            </w:pPr>
          </w:p>
          <w:p w:rsidRPr="00B20309" w:rsidR="00B20309" w:rsidP="00B20309" w:rsidRDefault="00B20309" w14:paraId="5F4B16D3" w14:textId="77C62E69">
            <w:pPr>
              <w:pStyle w:val="ListParagraph"/>
              <w:ind w:left="0"/>
              <w:rPr>
                <w:rFonts w:ascii="Arial" w:hAnsi="Arial" w:cs="Arial"/>
                <w:sz w:val="22"/>
              </w:rPr>
            </w:pPr>
            <w:r w:rsidRPr="00B20309">
              <w:rPr>
                <w:rFonts w:ascii="Arial" w:hAnsi="Arial" w:cs="Arial"/>
                <w:sz w:val="22"/>
              </w:rPr>
              <w:t xml:space="preserve">Drug misuse is a major source of harm in our local communities and that range of harm includes drug related crime and anti-social </w:t>
            </w:r>
            <w:r w:rsidRPr="00B20309" w:rsidR="00380FA3">
              <w:rPr>
                <w:rFonts w:ascii="Arial" w:hAnsi="Arial" w:cs="Arial"/>
                <w:sz w:val="22"/>
              </w:rPr>
              <w:t>behaviour</w:t>
            </w:r>
            <w:r w:rsidRPr="00B20309">
              <w:rPr>
                <w:rFonts w:ascii="Arial" w:hAnsi="Arial" w:cs="Arial"/>
                <w:sz w:val="22"/>
              </w:rPr>
              <w:t xml:space="preserve">, deliberate self-harm, suicide, and, short and long-term damage to physical and mental health, harm to unborn babies, child neglect and early mortality, as well as increased risk taking in sexual </w:t>
            </w:r>
            <w:r w:rsidRPr="00B20309" w:rsidR="00380FA3">
              <w:rPr>
                <w:rFonts w:ascii="Arial" w:hAnsi="Arial" w:cs="Arial"/>
                <w:sz w:val="22"/>
              </w:rPr>
              <w:t>behaviour</w:t>
            </w:r>
            <w:r w:rsidRPr="00B20309">
              <w:rPr>
                <w:rFonts w:ascii="Arial" w:hAnsi="Arial" w:cs="Arial"/>
                <w:sz w:val="22"/>
              </w:rPr>
              <w:t>. Many accidental injuries and road traffic accidents are attributable to substance misuse and it is linked to negative effects on the economy and incalculable misery for individuals and families.</w:t>
            </w:r>
          </w:p>
          <w:p w:rsidRPr="00B20309" w:rsidR="00B20309" w:rsidP="00B20309" w:rsidRDefault="00B20309" w14:paraId="5EB787E0" w14:textId="77777777">
            <w:pPr>
              <w:pStyle w:val="ListParagraph"/>
              <w:ind w:left="0"/>
              <w:rPr>
                <w:rFonts w:ascii="Arial" w:hAnsi="Arial" w:cs="Arial"/>
                <w:sz w:val="22"/>
              </w:rPr>
            </w:pPr>
          </w:p>
          <w:p w:rsidRPr="00B20309" w:rsidR="00B20309" w:rsidP="00B20309" w:rsidRDefault="00B20309" w14:paraId="41E47371" w14:textId="77777777">
            <w:pPr>
              <w:pStyle w:val="ListParagraph"/>
              <w:ind w:left="0"/>
              <w:rPr>
                <w:rFonts w:ascii="Arial" w:hAnsi="Arial" w:cs="Arial"/>
                <w:sz w:val="22"/>
              </w:rPr>
            </w:pPr>
            <w:r w:rsidRPr="00B20309">
              <w:rPr>
                <w:rFonts w:ascii="Arial" w:hAnsi="Arial" w:cs="Arial"/>
                <w:sz w:val="22"/>
              </w:rPr>
              <w:t>The national Drug Strategy, From Harm to Hope (2021) aims to build on the prevention of drug misuse, supporting individuals to recover from dependence. This includes an approach that:</w:t>
            </w:r>
          </w:p>
          <w:p w:rsidRPr="00B20309" w:rsidR="00B20309" w:rsidP="00B20309" w:rsidRDefault="00B20309" w14:paraId="742D926F" w14:textId="77777777">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r>
            <w:r w:rsidRPr="00B20309">
              <w:rPr>
                <w:rFonts w:ascii="Arial" w:hAnsi="Arial" w:cs="Arial"/>
                <w:sz w:val="22"/>
              </w:rPr>
              <w:t>Promotes a smarter, partnership approach</w:t>
            </w:r>
          </w:p>
          <w:p w:rsidRPr="00B20309" w:rsidR="00B20309" w:rsidP="00B20309" w:rsidRDefault="00B20309" w14:paraId="1357AB1B" w14:textId="77777777">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r>
            <w:r w:rsidRPr="00B20309">
              <w:rPr>
                <w:rFonts w:ascii="Arial" w:hAnsi="Arial" w:cs="Arial"/>
                <w:sz w:val="22"/>
              </w:rPr>
              <w:t>Has a balance approach across three strands; reducing demand, restricting supply and building recovery.</w:t>
            </w:r>
          </w:p>
          <w:p w:rsidR="00B20309" w:rsidP="00B20309" w:rsidRDefault="00B20309" w14:paraId="4047E209" w14:textId="3DFEA6B1">
            <w:pPr>
              <w:pStyle w:val="ListParagraph"/>
              <w:ind w:left="0"/>
              <w:rPr>
                <w:rFonts w:ascii="Arial" w:hAnsi="Arial" w:cs="Arial"/>
                <w:sz w:val="22"/>
              </w:rPr>
            </w:pPr>
            <w:r w:rsidRPr="00B20309">
              <w:rPr>
                <w:rFonts w:ascii="Arial" w:hAnsi="Arial" w:cs="Arial"/>
                <w:sz w:val="22"/>
              </w:rPr>
              <w:t>•</w:t>
            </w:r>
            <w:r w:rsidRPr="00B20309">
              <w:rPr>
                <w:rFonts w:ascii="Arial" w:hAnsi="Arial" w:cs="Arial"/>
                <w:sz w:val="22"/>
              </w:rPr>
              <w:tab/>
            </w:r>
            <w:r w:rsidRPr="00B20309">
              <w:rPr>
                <w:rFonts w:ascii="Arial" w:hAnsi="Arial" w:cs="Arial"/>
                <w:sz w:val="22"/>
              </w:rPr>
              <w:t xml:space="preserve">Expanding the data collected on levels of drug misuse and recovery from dependence and develop a set of </w:t>
            </w:r>
            <w:r w:rsidRPr="00B20309" w:rsidR="00E85B15">
              <w:rPr>
                <w:rFonts w:ascii="Arial" w:hAnsi="Arial" w:cs="Arial"/>
                <w:sz w:val="22"/>
              </w:rPr>
              <w:t>jointly owned</w:t>
            </w:r>
            <w:r w:rsidRPr="00B20309">
              <w:rPr>
                <w:rFonts w:ascii="Arial" w:hAnsi="Arial" w:cs="Arial"/>
                <w:sz w:val="22"/>
              </w:rPr>
              <w:t xml:space="preserve"> outcome measures to drive action across a broader range of local services.</w:t>
            </w:r>
          </w:p>
          <w:p w:rsidR="000B56F1" w:rsidP="00B20309" w:rsidRDefault="000B56F1" w14:paraId="29DBE435" w14:textId="77777777">
            <w:pPr>
              <w:pStyle w:val="ListParagraph"/>
              <w:ind w:left="0"/>
              <w:rPr>
                <w:rFonts w:ascii="Arial" w:hAnsi="Arial" w:cs="Arial"/>
                <w:sz w:val="22"/>
              </w:rPr>
            </w:pPr>
          </w:p>
          <w:p w:rsidR="00B20309" w:rsidP="00B20309" w:rsidRDefault="00B20309" w14:paraId="3221A7D6" w14:textId="77777777">
            <w:pPr>
              <w:pStyle w:val="ListParagraph"/>
              <w:ind w:left="0"/>
              <w:rPr>
                <w:rFonts w:ascii="Arial" w:hAnsi="Arial" w:cs="Arial"/>
                <w:sz w:val="22"/>
              </w:rPr>
            </w:pPr>
          </w:p>
          <w:p w:rsidR="00B20309" w:rsidP="000B56F1" w:rsidRDefault="00B20309" w14:paraId="34246C4A" w14:textId="5912B420">
            <w:pPr>
              <w:pStyle w:val="ListParagraph"/>
              <w:numPr>
                <w:ilvl w:val="1"/>
                <w:numId w:val="1"/>
              </w:numPr>
              <w:rPr>
                <w:rFonts w:ascii="Arial" w:hAnsi="Arial" w:cs="Arial"/>
                <w:b/>
                <w:bCs/>
                <w:sz w:val="22"/>
              </w:rPr>
            </w:pPr>
            <w:r w:rsidRPr="00B20309">
              <w:rPr>
                <w:rFonts w:ascii="Arial" w:hAnsi="Arial" w:cs="Arial"/>
                <w:b/>
                <w:bCs/>
                <w:sz w:val="22"/>
              </w:rPr>
              <w:t xml:space="preserve">National Estimates of Prevalence </w:t>
            </w:r>
            <w:r>
              <w:rPr>
                <w:rFonts w:ascii="Arial" w:hAnsi="Arial" w:cs="Arial"/>
                <w:b/>
                <w:bCs/>
                <w:sz w:val="22"/>
              </w:rPr>
              <w:t>–</w:t>
            </w:r>
            <w:r w:rsidRPr="00B20309">
              <w:rPr>
                <w:rFonts w:ascii="Arial" w:hAnsi="Arial" w:cs="Arial"/>
                <w:b/>
                <w:bCs/>
                <w:sz w:val="22"/>
              </w:rPr>
              <w:t xml:space="preserve"> Drugs</w:t>
            </w:r>
          </w:p>
          <w:p w:rsidRPr="00B20309" w:rsidR="00B20309" w:rsidP="00B20309" w:rsidRDefault="00B20309" w14:paraId="501CFCA4" w14:textId="77777777">
            <w:pPr>
              <w:pStyle w:val="ListParagraph"/>
              <w:ind w:left="730"/>
              <w:rPr>
                <w:rFonts w:ascii="Arial" w:hAnsi="Arial" w:cs="Arial"/>
                <w:b/>
                <w:bCs/>
                <w:sz w:val="22"/>
              </w:rPr>
            </w:pPr>
          </w:p>
          <w:p w:rsidRPr="00B20309" w:rsidR="00B20309" w:rsidP="00B20309" w:rsidRDefault="00B20309" w14:paraId="398D15E2" w14:textId="77777777">
            <w:pPr>
              <w:pStyle w:val="ListParagraph"/>
              <w:ind w:left="0"/>
              <w:rPr>
                <w:rFonts w:ascii="Arial" w:hAnsi="Arial" w:cs="Arial"/>
                <w:sz w:val="22"/>
              </w:rPr>
            </w:pPr>
            <w:r w:rsidRPr="00B20309">
              <w:rPr>
                <w:rFonts w:ascii="Arial" w:hAnsi="Arial" w:cs="Arial"/>
                <w:sz w:val="22"/>
              </w:rPr>
              <w:t xml:space="preserve">Information about the number of people who use drugs, specifically illicit drugs is key to formulating effective policies and to help inform service provision at a local level for tackling drug related harm as it is drugs such as heroin, opiates or crack cocaine that are associated with the highest levels of harm, these are known as OCUs (opiate and/or crack cocaine users).  </w:t>
            </w:r>
          </w:p>
          <w:p w:rsidRPr="00B20309" w:rsidR="00B20309" w:rsidP="00B20309" w:rsidRDefault="00B20309" w14:paraId="748D4BAD" w14:textId="77777777">
            <w:pPr>
              <w:pStyle w:val="ListParagraph"/>
              <w:ind w:left="0"/>
              <w:rPr>
                <w:rFonts w:ascii="Arial" w:hAnsi="Arial" w:cs="Arial"/>
                <w:sz w:val="22"/>
              </w:rPr>
            </w:pPr>
          </w:p>
          <w:p w:rsidRPr="00B20309" w:rsidR="00B20309" w:rsidP="00B20309" w:rsidRDefault="00B20309" w14:paraId="6B9D1E1C" w14:textId="2E3743E7">
            <w:pPr>
              <w:pStyle w:val="ListParagraph"/>
              <w:ind w:left="0"/>
              <w:rPr>
                <w:rFonts w:ascii="Arial" w:hAnsi="Arial" w:cs="Arial"/>
                <w:sz w:val="22"/>
              </w:rPr>
            </w:pPr>
            <w:r w:rsidRPr="00B20309">
              <w:rPr>
                <w:rFonts w:ascii="Arial" w:hAnsi="Arial" w:cs="Arial"/>
                <w:sz w:val="22"/>
              </w:rPr>
              <w:t>UK prevalence estimates of OCUs</w:t>
            </w:r>
            <w:r>
              <w:rPr>
                <w:rFonts w:ascii="Arial" w:hAnsi="Arial" w:cs="Arial"/>
                <w:sz w:val="22"/>
              </w:rPr>
              <w:t>*</w:t>
            </w:r>
            <w:r w:rsidRPr="00B20309">
              <w:rPr>
                <w:rFonts w:ascii="Arial" w:hAnsi="Arial" w:cs="Arial"/>
                <w:sz w:val="22"/>
              </w:rPr>
              <w:t xml:space="preserve"> are published by Public Health England, the latest estimate indicates that overall in 2016/17 there were 313,971 opiate and/or crack users in England; this corresponds to approximately 8.85 per thousand of the population aged between 15-64 yrs. The true extent of injecting drug use is difficult to determine, therefore PHE have not published the estimated number of injecting drug users for the last five years.</w:t>
            </w:r>
          </w:p>
          <w:p w:rsidRPr="00B20309" w:rsidR="00B20309" w:rsidP="00B20309" w:rsidRDefault="00B20309" w14:paraId="05991887" w14:textId="77777777">
            <w:pPr>
              <w:pStyle w:val="ListParagraph"/>
              <w:ind w:left="0"/>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Pr="00B20309" w:rsidR="00B20309" w:rsidTr="00B20309" w14:paraId="66118ABF" w14:textId="77777777">
              <w:tc>
                <w:tcPr>
                  <w:tcW w:w="8790" w:type="dxa"/>
                  <w:shd w:val="clear" w:color="auto" w:fill="FFFFCC"/>
                </w:tcPr>
                <w:p w:rsidRPr="00B20309" w:rsidR="00B20309" w:rsidP="00B20309" w:rsidRDefault="00B20309" w14:paraId="0751BECE" w14:textId="342DA1B1">
                  <w:pPr>
                    <w:pStyle w:val="ListParagraph"/>
                    <w:ind w:left="0"/>
                    <w:rPr>
                      <w:rFonts w:ascii="Arial" w:hAnsi="Arial" w:cs="Arial"/>
                      <w:szCs w:val="18"/>
                    </w:rPr>
                  </w:pPr>
                  <w:r w:rsidRPr="00B20309">
                    <w:rPr>
                      <w:rFonts w:ascii="Arial" w:hAnsi="Arial" w:cs="Arial"/>
                      <w:szCs w:val="18"/>
                    </w:rPr>
                    <w:t>‘OCU’ refers to use of opiates and/or crack cocaine, including those who inject either of these drugs.  It does not include the use of cocaine in a powder form, amphetamine, ecstasy or cannabis, or injecting by people who do not use opiates or crack cocaine.  Although many opiate and/or crack users also use these drugs it is very difficult to identify exclusive users of these drugs from the available data sources.</w:t>
                  </w:r>
                </w:p>
              </w:tc>
            </w:tr>
          </w:tbl>
          <w:p w:rsidR="00B20309" w:rsidP="00B20309" w:rsidRDefault="00B20309" w14:paraId="0531083D" w14:textId="73CE9EA4">
            <w:pPr>
              <w:pStyle w:val="ListParagraph"/>
              <w:ind w:left="0"/>
              <w:rPr>
                <w:rFonts w:ascii="Arial" w:hAnsi="Arial" w:cs="Arial"/>
                <w:sz w:val="22"/>
              </w:rPr>
            </w:pPr>
          </w:p>
          <w:p w:rsidR="000B56F1" w:rsidP="00B20309" w:rsidRDefault="000B56F1" w14:paraId="58A8EE2A" w14:textId="77777777">
            <w:pPr>
              <w:pStyle w:val="ListParagraph"/>
              <w:ind w:left="0"/>
              <w:rPr>
                <w:rFonts w:ascii="Arial" w:hAnsi="Arial" w:cs="Arial"/>
                <w:sz w:val="22"/>
              </w:rPr>
            </w:pPr>
          </w:p>
          <w:p w:rsidRPr="000B56F1" w:rsidR="00B20309" w:rsidP="000B56F1" w:rsidRDefault="00B20309" w14:paraId="244BDF52" w14:textId="62F19854">
            <w:pPr>
              <w:pStyle w:val="ListParagraph"/>
              <w:numPr>
                <w:ilvl w:val="1"/>
                <w:numId w:val="1"/>
              </w:numPr>
              <w:rPr>
                <w:rFonts w:ascii="Arial" w:hAnsi="Arial" w:cs="Arial"/>
                <w:b/>
                <w:bCs/>
                <w:sz w:val="22"/>
              </w:rPr>
            </w:pPr>
            <w:r w:rsidRPr="000B56F1">
              <w:rPr>
                <w:rFonts w:ascii="Arial" w:hAnsi="Arial" w:cs="Arial"/>
                <w:b/>
                <w:bCs/>
                <w:sz w:val="22"/>
              </w:rPr>
              <w:t>Local Context and Evidence Base</w:t>
            </w:r>
          </w:p>
          <w:p w:rsidR="00B20309" w:rsidP="00B20309" w:rsidRDefault="00B20309" w14:paraId="1E6EE8B0" w14:textId="77777777">
            <w:pPr>
              <w:pStyle w:val="ListParagraph"/>
              <w:ind w:left="0"/>
              <w:rPr>
                <w:rFonts w:ascii="Arial" w:hAnsi="Arial" w:cs="Arial"/>
                <w:sz w:val="22"/>
              </w:rPr>
            </w:pPr>
          </w:p>
          <w:p w:rsidR="00B20309" w:rsidP="00B20309" w:rsidRDefault="00B20309" w14:paraId="24CFF3EC" w14:textId="77777777">
            <w:pPr>
              <w:pStyle w:val="ListParagraph"/>
              <w:ind w:left="0"/>
              <w:rPr>
                <w:rFonts w:ascii="Arial" w:hAnsi="Arial" w:cs="Arial"/>
                <w:sz w:val="22"/>
              </w:rPr>
            </w:pPr>
            <w:r w:rsidRPr="00B20309">
              <w:rPr>
                <w:rFonts w:ascii="Arial" w:hAnsi="Arial" w:cs="Arial"/>
                <w:sz w:val="22"/>
              </w:rPr>
              <w:t>St. Helens experiences significantly high levels of both alcohol and substance (drug) misuse related harm and the scale and challenge that we face in tackling this harm should not be underestimated.</w:t>
            </w:r>
          </w:p>
          <w:p w:rsidR="00B20309" w:rsidP="00B20309" w:rsidRDefault="00B20309" w14:paraId="5A89CC98" w14:textId="77777777">
            <w:pPr>
              <w:pStyle w:val="ListParagraph"/>
              <w:ind w:left="0"/>
              <w:rPr>
                <w:rFonts w:ascii="Arial" w:hAnsi="Arial" w:cs="Arial"/>
                <w:sz w:val="22"/>
              </w:rPr>
            </w:pPr>
          </w:p>
          <w:p w:rsidRPr="00B20309" w:rsidR="00B20309" w:rsidP="00B20309" w:rsidRDefault="00B20309" w14:paraId="3D101554" w14:textId="70C32DE5">
            <w:pPr>
              <w:pStyle w:val="ListParagraph"/>
              <w:ind w:left="0"/>
              <w:rPr>
                <w:rFonts w:ascii="Arial" w:hAnsi="Arial" w:cs="Arial"/>
                <w:sz w:val="22"/>
              </w:rPr>
            </w:pPr>
            <w:r w:rsidRPr="00B20309">
              <w:rPr>
                <w:rFonts w:ascii="Arial" w:hAnsi="Arial" w:cs="Arial"/>
                <w:sz w:val="22"/>
              </w:rPr>
              <w:t>In relation to drugs St. Helens have an entrenched cohort of people wo are addicted to heroin and who are highly resistant to change despite being presented with meaningful recovery options and an environment in which achieving abstinence is considered a credible option. As at Q</w:t>
            </w:r>
            <w:r>
              <w:rPr>
                <w:rFonts w:ascii="Arial" w:hAnsi="Arial" w:cs="Arial"/>
                <w:sz w:val="22"/>
              </w:rPr>
              <w:t>uarter</w:t>
            </w:r>
            <w:r w:rsidRPr="00B20309">
              <w:rPr>
                <w:rFonts w:ascii="Arial" w:hAnsi="Arial" w:cs="Arial"/>
                <w:sz w:val="22"/>
              </w:rPr>
              <w:t xml:space="preserve"> 2 2022/23, </w:t>
            </w:r>
            <w:r w:rsidRPr="00B20309">
              <w:rPr>
                <w:rFonts w:ascii="Arial" w:hAnsi="Arial" w:cs="Arial"/>
                <w:b/>
                <w:bCs/>
                <w:sz w:val="22"/>
              </w:rPr>
              <w:t>35.7</w:t>
            </w:r>
            <w:r w:rsidRPr="00B20309">
              <w:rPr>
                <w:rFonts w:ascii="Arial" w:hAnsi="Arial" w:cs="Arial"/>
                <w:sz w:val="22"/>
              </w:rPr>
              <w:t xml:space="preserve">% of opiate clients currently in treatment have been in treatment for 6 years or more, compared to </w:t>
            </w:r>
            <w:r w:rsidRPr="00B20309">
              <w:rPr>
                <w:rFonts w:ascii="Arial" w:hAnsi="Arial" w:cs="Arial"/>
                <w:b/>
                <w:bCs/>
                <w:sz w:val="22"/>
              </w:rPr>
              <w:t>34.5</w:t>
            </w:r>
            <w:r w:rsidRPr="00B20309">
              <w:rPr>
                <w:rFonts w:ascii="Arial" w:hAnsi="Arial" w:cs="Arial"/>
                <w:sz w:val="22"/>
              </w:rPr>
              <w:t xml:space="preserve">% nationally </w:t>
            </w:r>
            <w:r w:rsidRPr="00B20309">
              <w:rPr>
                <w:rFonts w:ascii="Arial" w:hAnsi="Arial" w:cs="Arial"/>
                <w:i/>
                <w:iCs/>
                <w:sz w:val="22"/>
              </w:rPr>
              <w:t>(Diagnostic Outcomes Monitoring Executive Summary)</w:t>
            </w:r>
            <w:r w:rsidRPr="00B20309">
              <w:rPr>
                <w:rFonts w:ascii="Arial" w:hAnsi="Arial" w:cs="Arial"/>
                <w:sz w:val="22"/>
              </w:rPr>
              <w:t>. Many of these people have complex and multiple needs and are still some distance away from achieving recovery goals such as a stable family or fulfilling employment e.g. as at Q</w:t>
            </w:r>
            <w:r>
              <w:rPr>
                <w:rFonts w:ascii="Arial" w:hAnsi="Arial" w:cs="Arial"/>
                <w:sz w:val="22"/>
              </w:rPr>
              <w:t>uarter</w:t>
            </w:r>
            <w:r w:rsidRPr="00B20309">
              <w:rPr>
                <w:rFonts w:ascii="Arial" w:hAnsi="Arial" w:cs="Arial"/>
                <w:sz w:val="22"/>
              </w:rPr>
              <w:t xml:space="preserve"> 2 2022/23, </w:t>
            </w:r>
            <w:r w:rsidRPr="00B20309">
              <w:rPr>
                <w:rFonts w:ascii="Arial" w:hAnsi="Arial" w:cs="Arial"/>
                <w:b/>
                <w:bCs/>
                <w:sz w:val="22"/>
              </w:rPr>
              <w:t>83.0</w:t>
            </w:r>
            <w:r w:rsidRPr="00B20309">
              <w:rPr>
                <w:rFonts w:ascii="Arial" w:hAnsi="Arial" w:cs="Arial"/>
                <w:sz w:val="22"/>
              </w:rPr>
              <w:t xml:space="preserve">% of opiate clients have been identified as having a mental health treatment need compared with the national average of </w:t>
            </w:r>
            <w:r w:rsidRPr="00B20309">
              <w:rPr>
                <w:rFonts w:ascii="Arial" w:hAnsi="Arial" w:cs="Arial"/>
                <w:b/>
                <w:bCs/>
                <w:sz w:val="22"/>
              </w:rPr>
              <w:t>63.0</w:t>
            </w:r>
            <w:r w:rsidRPr="00B20309">
              <w:rPr>
                <w:rFonts w:ascii="Arial" w:hAnsi="Arial" w:cs="Arial"/>
                <w:sz w:val="22"/>
              </w:rPr>
              <w:t xml:space="preserve">% </w:t>
            </w:r>
            <w:r w:rsidRPr="00B20309">
              <w:rPr>
                <w:rFonts w:ascii="Arial" w:hAnsi="Arial" w:cs="Arial"/>
                <w:i/>
                <w:iCs/>
                <w:sz w:val="22"/>
              </w:rPr>
              <w:t>(Diagnostic Outcomes Monitoring Executive Summary).</w:t>
            </w:r>
          </w:p>
          <w:p w:rsidR="00B20309" w:rsidP="00B20309" w:rsidRDefault="00B20309" w14:paraId="369AFBE9" w14:textId="77777777">
            <w:pPr>
              <w:pStyle w:val="ListParagraph"/>
              <w:ind w:left="0"/>
              <w:rPr>
                <w:rFonts w:ascii="Arial" w:hAnsi="Arial" w:cs="Arial"/>
                <w:i/>
                <w:iCs/>
                <w:sz w:val="22"/>
              </w:rPr>
            </w:pPr>
          </w:p>
          <w:p w:rsidRPr="00B20309" w:rsidR="00B20309" w:rsidP="00B20309" w:rsidRDefault="00B20309" w14:paraId="71773DC7" w14:textId="77777777">
            <w:pPr>
              <w:pStyle w:val="ListParagraph"/>
              <w:ind w:left="0"/>
              <w:rPr>
                <w:rFonts w:ascii="Arial" w:hAnsi="Arial" w:cs="Arial"/>
                <w:sz w:val="22"/>
              </w:rPr>
            </w:pPr>
            <w:r w:rsidRPr="00B20309">
              <w:rPr>
                <w:rFonts w:ascii="Arial" w:hAnsi="Arial" w:cs="Arial"/>
                <w:sz w:val="22"/>
              </w:rPr>
              <w:t>Research suggests that their slow progression may be due to the fact that they have experienced a combination of problems, including long-term social exclusion, very low educational attainment, childhood trauma and neglect (Bramley and Fitzpatrick, 2015); therefore it is essential that drug and alcohol challenges are not addressed in isolation and that all communities and public services tackle these challenges together.</w:t>
            </w:r>
          </w:p>
          <w:p w:rsidRPr="00B20309" w:rsidR="00B20309" w:rsidP="00B20309" w:rsidRDefault="00B20309" w14:paraId="0689E625" w14:textId="77777777">
            <w:pPr>
              <w:pStyle w:val="ListParagraph"/>
              <w:ind w:left="0"/>
              <w:rPr>
                <w:rFonts w:ascii="Arial" w:hAnsi="Arial" w:cs="Arial"/>
                <w:sz w:val="22"/>
              </w:rPr>
            </w:pPr>
          </w:p>
          <w:p w:rsidR="00B20309" w:rsidP="00B20309" w:rsidRDefault="00B20309" w14:paraId="734ECDD0" w14:textId="6443B7BF">
            <w:pPr>
              <w:pStyle w:val="ListParagraph"/>
              <w:ind w:left="0"/>
              <w:rPr>
                <w:rFonts w:ascii="Arial" w:hAnsi="Arial" w:cs="Arial"/>
                <w:sz w:val="22"/>
              </w:rPr>
            </w:pPr>
            <w:r w:rsidRPr="00B20309">
              <w:rPr>
                <w:rFonts w:ascii="Arial" w:hAnsi="Arial" w:cs="Arial"/>
                <w:sz w:val="22"/>
              </w:rPr>
              <w:t xml:space="preserve">Specialist community substance misuse services in St. Helens are currently delivered by one main provider </w:t>
            </w:r>
            <w:r>
              <w:rPr>
                <w:rFonts w:ascii="Arial" w:hAnsi="Arial" w:cs="Arial"/>
                <w:sz w:val="22"/>
              </w:rPr>
              <w:t>(</w:t>
            </w:r>
            <w:r w:rsidR="005F6887">
              <w:rPr>
                <w:rFonts w:ascii="Arial" w:hAnsi="Arial" w:cs="Arial"/>
                <w:sz w:val="22"/>
              </w:rPr>
              <w:t>Change Grow Live (</w:t>
            </w:r>
            <w:r>
              <w:rPr>
                <w:rFonts w:ascii="Arial" w:hAnsi="Arial" w:cs="Arial"/>
                <w:sz w:val="22"/>
              </w:rPr>
              <w:t>CGL</w:t>
            </w:r>
            <w:r w:rsidR="005F6887">
              <w:rPr>
                <w:rFonts w:ascii="Arial" w:hAnsi="Arial" w:cs="Arial"/>
                <w:sz w:val="22"/>
              </w:rPr>
              <w:t>)</w:t>
            </w:r>
            <w:r>
              <w:rPr>
                <w:rFonts w:ascii="Arial" w:hAnsi="Arial" w:cs="Arial"/>
                <w:sz w:val="22"/>
              </w:rPr>
              <w:t xml:space="preserve">) </w:t>
            </w:r>
            <w:r w:rsidRPr="00B20309">
              <w:rPr>
                <w:rFonts w:ascii="Arial" w:hAnsi="Arial" w:cs="Arial"/>
                <w:sz w:val="22"/>
              </w:rPr>
              <w:t xml:space="preserve">from one main core delivery site (Lincoln House). </w:t>
            </w:r>
          </w:p>
          <w:p w:rsidRPr="00B20309" w:rsidR="00B20309" w:rsidP="00B20309" w:rsidRDefault="00B20309" w14:paraId="464A9B24" w14:textId="77777777">
            <w:pPr>
              <w:pStyle w:val="ListParagraph"/>
              <w:ind w:left="0"/>
              <w:rPr>
                <w:rFonts w:ascii="Arial" w:hAnsi="Arial" w:cs="Arial"/>
                <w:sz w:val="22"/>
              </w:rPr>
            </w:pPr>
          </w:p>
          <w:p w:rsidR="00B20309" w:rsidP="00B20309" w:rsidRDefault="00B20309" w14:paraId="313AA37E" w14:textId="372E9A82">
            <w:pPr>
              <w:pStyle w:val="ListParagraph"/>
              <w:ind w:left="0"/>
              <w:rPr>
                <w:rFonts w:ascii="Arial" w:hAnsi="Arial" w:cs="Arial"/>
                <w:sz w:val="22"/>
              </w:rPr>
            </w:pPr>
            <w:r w:rsidRPr="00B20309">
              <w:rPr>
                <w:rFonts w:ascii="Arial" w:hAnsi="Arial" w:cs="Arial"/>
                <w:sz w:val="22"/>
              </w:rPr>
              <w:t xml:space="preserve">The specialist community treatment service work is supported by a range of partners that deliver ‘wraparound’ care, dedicated support for families, carers or significant others that are affected by substance misuse. </w:t>
            </w:r>
          </w:p>
          <w:p w:rsidRPr="00B20309" w:rsidR="00B20309" w:rsidP="00B20309" w:rsidRDefault="00B20309" w14:paraId="0155ABCA" w14:textId="77777777">
            <w:pPr>
              <w:pStyle w:val="ListParagraph"/>
              <w:ind w:left="0"/>
              <w:rPr>
                <w:rFonts w:ascii="Arial" w:hAnsi="Arial" w:cs="Arial"/>
                <w:sz w:val="22"/>
              </w:rPr>
            </w:pPr>
          </w:p>
          <w:p w:rsidRPr="00B20309" w:rsidR="00B20309" w:rsidP="00B20309" w:rsidRDefault="00B20309" w14:paraId="319EE739" w14:textId="5FB2F704">
            <w:pPr>
              <w:pStyle w:val="ListParagraph"/>
              <w:ind w:left="0"/>
              <w:rPr>
                <w:rFonts w:ascii="Arial" w:hAnsi="Arial" w:cs="Arial"/>
                <w:sz w:val="22"/>
              </w:rPr>
            </w:pPr>
            <w:r w:rsidRPr="00B20309">
              <w:rPr>
                <w:rFonts w:ascii="Arial" w:hAnsi="Arial" w:cs="Arial"/>
                <w:sz w:val="22"/>
              </w:rPr>
              <w:t xml:space="preserve">The system also consists of support from key primary care GPs and community pharmacists and support from acute services within Whiston Hospital. </w:t>
            </w:r>
          </w:p>
          <w:p w:rsidRPr="00B20309" w:rsidR="00B20309" w:rsidP="00B20309" w:rsidRDefault="00B20309" w14:paraId="3819565E" w14:textId="77777777">
            <w:pPr>
              <w:pStyle w:val="ListParagraph"/>
              <w:rPr>
                <w:rFonts w:ascii="Arial" w:hAnsi="Arial" w:cs="Arial"/>
                <w:sz w:val="22"/>
              </w:rPr>
            </w:pPr>
          </w:p>
          <w:p w:rsidR="00B20309" w:rsidP="00B20309" w:rsidRDefault="00B20309" w14:paraId="2C5B3615" w14:textId="77777777">
            <w:pPr>
              <w:pStyle w:val="ListParagraph"/>
              <w:ind w:left="0"/>
              <w:rPr>
                <w:rFonts w:ascii="Arial" w:hAnsi="Arial" w:cs="Arial"/>
                <w:sz w:val="22"/>
              </w:rPr>
            </w:pPr>
            <w:r w:rsidRPr="00B20309">
              <w:rPr>
                <w:rFonts w:ascii="Arial" w:hAnsi="Arial" w:cs="Arial"/>
                <w:sz w:val="22"/>
              </w:rPr>
              <w:t xml:space="preserve">Our local vision for the residents of St. Helens is to have a thriving community where health and wellbeing is part of a borough that is well, economically, socially and environmentally; where the harms caused by drug and alcohol misuse is prevented and reducing and where people who are affected by substance misuse can have the support that they need in a timely, effective and responsive way. The service will contribute to this by be being </w:t>
            </w:r>
            <w:r>
              <w:rPr>
                <w:rFonts w:ascii="Arial" w:hAnsi="Arial" w:cs="Arial"/>
                <w:sz w:val="22"/>
              </w:rPr>
              <w:t>p</w:t>
            </w:r>
            <w:r w:rsidRPr="00B20309">
              <w:rPr>
                <w:rFonts w:ascii="Arial" w:hAnsi="Arial" w:cs="Arial"/>
                <w:sz w:val="22"/>
              </w:rPr>
              <w:t xml:space="preserve">revention </w:t>
            </w:r>
            <w:r>
              <w:rPr>
                <w:rFonts w:ascii="Arial" w:hAnsi="Arial" w:cs="Arial"/>
                <w:sz w:val="22"/>
              </w:rPr>
              <w:t>f</w:t>
            </w:r>
            <w:r w:rsidRPr="00B20309">
              <w:rPr>
                <w:rFonts w:ascii="Arial" w:hAnsi="Arial" w:cs="Arial"/>
                <w:sz w:val="22"/>
              </w:rPr>
              <w:t>ocused</w:t>
            </w:r>
            <w:r>
              <w:rPr>
                <w:rFonts w:ascii="Arial" w:hAnsi="Arial" w:cs="Arial"/>
                <w:sz w:val="22"/>
              </w:rPr>
              <w:t xml:space="preserve"> </w:t>
            </w:r>
            <w:r w:rsidRPr="00B20309">
              <w:rPr>
                <w:rFonts w:ascii="Arial" w:hAnsi="Arial" w:cs="Arial"/>
                <w:sz w:val="22"/>
              </w:rPr>
              <w:t xml:space="preserve">and </w:t>
            </w:r>
            <w:r>
              <w:rPr>
                <w:rFonts w:ascii="Arial" w:hAnsi="Arial" w:cs="Arial"/>
                <w:sz w:val="22"/>
              </w:rPr>
              <w:t>w</w:t>
            </w:r>
            <w:r w:rsidRPr="00B20309">
              <w:rPr>
                <w:rFonts w:ascii="Arial" w:hAnsi="Arial" w:cs="Arial"/>
                <w:sz w:val="22"/>
              </w:rPr>
              <w:t>ellbeing centred.</w:t>
            </w:r>
          </w:p>
          <w:p w:rsidR="00B20309" w:rsidP="00B20309" w:rsidRDefault="00B20309" w14:paraId="44DC2F69" w14:textId="63C5B35F">
            <w:pPr>
              <w:pStyle w:val="ListParagraph"/>
              <w:ind w:left="0"/>
              <w:rPr>
                <w:rFonts w:ascii="Arial" w:hAnsi="Arial" w:cs="Arial"/>
                <w:sz w:val="22"/>
              </w:rPr>
            </w:pPr>
          </w:p>
          <w:p w:rsidR="000B56F1" w:rsidP="00B20309" w:rsidRDefault="000B56F1" w14:paraId="327F35DA" w14:textId="77777777">
            <w:pPr>
              <w:pStyle w:val="ListParagraph"/>
              <w:ind w:left="0"/>
              <w:rPr>
                <w:rFonts w:ascii="Arial" w:hAnsi="Arial" w:cs="Arial"/>
                <w:sz w:val="22"/>
              </w:rPr>
            </w:pPr>
          </w:p>
          <w:p w:rsidRPr="000B56F1" w:rsidR="00B20309" w:rsidP="000B56F1" w:rsidRDefault="000B56F1" w14:paraId="7A73E1A6" w14:textId="77777777">
            <w:pPr>
              <w:pStyle w:val="ListParagraph"/>
              <w:numPr>
                <w:ilvl w:val="1"/>
                <w:numId w:val="1"/>
              </w:numPr>
              <w:rPr>
                <w:rFonts w:ascii="Arial" w:hAnsi="Arial" w:cs="Arial"/>
                <w:b/>
                <w:bCs/>
                <w:sz w:val="22"/>
              </w:rPr>
            </w:pPr>
            <w:r w:rsidRPr="000B56F1">
              <w:rPr>
                <w:rFonts w:ascii="Arial" w:hAnsi="Arial" w:cs="Arial"/>
                <w:b/>
                <w:bCs/>
                <w:sz w:val="22"/>
              </w:rPr>
              <w:t>Local Estimates</w:t>
            </w:r>
          </w:p>
          <w:p w:rsidR="000B56F1" w:rsidP="000B56F1" w:rsidRDefault="000B56F1" w14:paraId="1F8DF8FF" w14:textId="77777777">
            <w:pPr>
              <w:rPr>
                <w:rFonts w:ascii="Arial" w:hAnsi="Arial" w:eastAsia="Calibri" w:cs="Arial"/>
                <w:sz w:val="22"/>
              </w:rPr>
            </w:pPr>
          </w:p>
          <w:p w:rsidRPr="000B56F1" w:rsidR="000B56F1" w:rsidP="000B56F1" w:rsidRDefault="000B56F1" w14:paraId="2C320B89" w14:textId="20FA1DA0">
            <w:pPr>
              <w:rPr>
                <w:rFonts w:ascii="Arial" w:hAnsi="Arial" w:eastAsia="Calibri" w:cs="Arial"/>
                <w:sz w:val="22"/>
              </w:rPr>
            </w:pPr>
            <w:r w:rsidRPr="000B56F1">
              <w:rPr>
                <w:rFonts w:ascii="Arial" w:hAnsi="Arial" w:eastAsia="Calibri" w:cs="Arial"/>
                <w:sz w:val="22"/>
              </w:rPr>
              <w:t xml:space="preserve">The latest prevalence estimates available from OHID, produced by Liverpool John Moores University (based on </w:t>
            </w:r>
            <w:r w:rsidRPr="000B56F1">
              <w:rPr>
                <w:rFonts w:ascii="Arial" w:hAnsi="Arial" w:eastAsia="Calibri" w:cs="Arial"/>
                <w:b/>
                <w:bCs/>
                <w:sz w:val="22"/>
              </w:rPr>
              <w:t>2016/17</w:t>
            </w:r>
            <w:r w:rsidRPr="000B56F1">
              <w:rPr>
                <w:rFonts w:ascii="Arial" w:hAnsi="Arial" w:eastAsia="Calibri" w:cs="Arial"/>
                <w:sz w:val="22"/>
              </w:rPr>
              <w:t xml:space="preserve"> data), indicates that St. Helens had a </w:t>
            </w:r>
            <w:r w:rsidRPr="000B56F1" w:rsidR="00E85B15">
              <w:rPr>
                <w:rFonts w:ascii="Arial" w:hAnsi="Arial" w:eastAsia="Calibri" w:cs="Arial"/>
                <w:sz w:val="22"/>
              </w:rPr>
              <w:t>15-64-year-old</w:t>
            </w:r>
            <w:r w:rsidRPr="000B56F1">
              <w:rPr>
                <w:rFonts w:ascii="Arial" w:hAnsi="Arial" w:eastAsia="Calibri" w:cs="Arial"/>
                <w:sz w:val="22"/>
              </w:rPr>
              <w:t xml:space="preserve"> population of </w:t>
            </w:r>
            <w:r w:rsidRPr="000B56F1">
              <w:rPr>
                <w:rFonts w:ascii="Arial" w:hAnsi="Arial" w:eastAsia="Calibri" w:cs="Arial"/>
                <w:b/>
                <w:bCs/>
                <w:sz w:val="22"/>
              </w:rPr>
              <w:t>112,079</w:t>
            </w:r>
            <w:r w:rsidRPr="000B56F1">
              <w:rPr>
                <w:rFonts w:ascii="Arial" w:hAnsi="Arial" w:eastAsia="Calibri" w:cs="Arial"/>
                <w:sz w:val="22"/>
              </w:rPr>
              <w:t xml:space="preserve"> and has an estimated total number of </w:t>
            </w:r>
            <w:r w:rsidRPr="000B56F1">
              <w:rPr>
                <w:rFonts w:ascii="Arial" w:hAnsi="Arial" w:eastAsia="Calibri" w:cs="Arial"/>
                <w:b/>
                <w:bCs/>
                <w:sz w:val="22"/>
              </w:rPr>
              <w:t>1,332</w:t>
            </w:r>
            <w:r w:rsidRPr="000B56F1">
              <w:rPr>
                <w:rFonts w:ascii="Arial" w:hAnsi="Arial" w:eastAsia="Calibri" w:cs="Arial"/>
                <w:sz w:val="22"/>
              </w:rPr>
              <w:t xml:space="preserve"> OCUs</w:t>
            </w:r>
            <w:r w:rsidRPr="000B56F1">
              <w:rPr>
                <w:rFonts w:ascii="Arial" w:hAnsi="Arial" w:eastAsia="Calibri" w:cs="Arial"/>
                <w:b/>
                <w:bCs/>
                <w:sz w:val="22"/>
              </w:rPr>
              <w:t xml:space="preserve"> </w:t>
            </w:r>
            <w:r w:rsidRPr="000B56F1">
              <w:rPr>
                <w:rFonts w:ascii="Arial" w:hAnsi="Arial" w:eastAsia="Calibri" w:cs="Arial"/>
                <w:sz w:val="22"/>
              </w:rPr>
              <w:t>(with a 95% confidence interval of between 1,009 – 1,643).</w:t>
            </w:r>
          </w:p>
          <w:p w:rsidRPr="000B56F1" w:rsidR="000B56F1" w:rsidP="000B56F1" w:rsidRDefault="000B56F1" w14:paraId="16F14929" w14:textId="77777777">
            <w:pPr>
              <w:ind w:left="720"/>
              <w:jc w:val="both"/>
              <w:rPr>
                <w:rFonts w:ascii="Arial" w:hAnsi="Arial" w:eastAsia="Calibri" w:cs="Arial"/>
                <w:b/>
                <w:bCs/>
                <w:sz w:val="22"/>
                <w:u w:val="single"/>
              </w:rPr>
            </w:pPr>
          </w:p>
          <w:tbl>
            <w:tblPr>
              <w:tblW w:w="0" w:type="auto"/>
              <w:tblInd w:w="817" w:type="dxa"/>
              <w:tblCellMar>
                <w:left w:w="0" w:type="dxa"/>
                <w:right w:w="0" w:type="dxa"/>
              </w:tblCellMar>
              <w:tblLook w:val="04A0" w:firstRow="1" w:lastRow="0" w:firstColumn="1" w:lastColumn="0" w:noHBand="0" w:noVBand="1"/>
            </w:tblPr>
            <w:tblGrid>
              <w:gridCol w:w="1518"/>
              <w:gridCol w:w="2735"/>
              <w:gridCol w:w="3543"/>
            </w:tblGrid>
            <w:tr w:rsidRPr="000B56F1" w:rsidR="000B56F1" w:rsidTr="003F4818" w14:paraId="601B9F8F" w14:textId="77777777">
              <w:tc>
                <w:tcPr>
                  <w:tcW w:w="1518"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B56F1" w:rsidR="000B56F1" w:rsidP="003F4818" w:rsidRDefault="000B56F1" w14:paraId="41905AD3" w14:textId="77777777">
                  <w:pPr>
                    <w:rPr>
                      <w:rFonts w:ascii="Arial" w:hAnsi="Arial" w:eastAsia="Calibri" w:cs="Arial"/>
                      <w:sz w:val="22"/>
                    </w:rPr>
                  </w:pPr>
                </w:p>
              </w:tc>
              <w:tc>
                <w:tcPr>
                  <w:tcW w:w="273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59F91B94" w14:textId="77777777">
                  <w:pPr>
                    <w:jc w:val="center"/>
                    <w:rPr>
                      <w:rFonts w:ascii="Arial" w:hAnsi="Arial" w:eastAsia="Calibri" w:cs="Arial"/>
                      <w:sz w:val="22"/>
                      <w:u w:val="single"/>
                    </w:rPr>
                  </w:pPr>
                  <w:r w:rsidRPr="000B56F1">
                    <w:rPr>
                      <w:rFonts w:ascii="Arial" w:hAnsi="Arial" w:eastAsia="Calibri" w:cs="Arial"/>
                      <w:sz w:val="22"/>
                      <w:u w:val="single"/>
                    </w:rPr>
                    <w:t>Estimated Number of Users</w:t>
                  </w:r>
                </w:p>
              </w:tc>
              <w:tc>
                <w:tcPr>
                  <w:tcW w:w="354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44A3EF2E" w14:textId="77777777">
                  <w:pPr>
                    <w:jc w:val="center"/>
                    <w:rPr>
                      <w:rFonts w:ascii="Arial" w:hAnsi="Arial" w:eastAsia="Calibri" w:cs="Arial"/>
                      <w:sz w:val="22"/>
                      <w:u w:val="single"/>
                    </w:rPr>
                  </w:pPr>
                  <w:r w:rsidRPr="000B56F1">
                    <w:rPr>
                      <w:rFonts w:ascii="Arial" w:hAnsi="Arial" w:eastAsia="Calibri" w:cs="Arial"/>
                      <w:sz w:val="22"/>
                      <w:u w:val="single"/>
                    </w:rPr>
                    <w:t>Rate per thousand of the population</w:t>
                  </w:r>
                </w:p>
              </w:tc>
            </w:tr>
            <w:tr w:rsidRPr="000B56F1" w:rsidR="000B56F1" w:rsidTr="003F4818" w14:paraId="36032FD0" w14:textId="77777777">
              <w:tc>
                <w:tcPr>
                  <w:tcW w:w="151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B56F1" w:rsidR="000B56F1" w:rsidP="000B56F1" w:rsidRDefault="000B56F1" w14:paraId="1EC527B7" w14:textId="77777777">
                  <w:pPr>
                    <w:rPr>
                      <w:rFonts w:ascii="Arial" w:hAnsi="Arial" w:eastAsia="Calibri" w:cs="Arial"/>
                      <w:sz w:val="22"/>
                    </w:rPr>
                  </w:pPr>
                  <w:r w:rsidRPr="000B56F1">
                    <w:rPr>
                      <w:rFonts w:ascii="Arial" w:hAnsi="Arial" w:eastAsia="Calibri" w:cs="Arial"/>
                      <w:sz w:val="22"/>
                    </w:rPr>
                    <w:t>OCUs</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0C914723" w14:textId="77777777">
                  <w:pPr>
                    <w:jc w:val="center"/>
                    <w:rPr>
                      <w:rFonts w:ascii="Arial" w:hAnsi="Arial" w:eastAsia="Calibri" w:cs="Arial"/>
                      <w:b/>
                      <w:bCs/>
                      <w:sz w:val="22"/>
                    </w:rPr>
                  </w:pPr>
                  <w:r w:rsidRPr="000B56F1">
                    <w:rPr>
                      <w:rFonts w:ascii="Arial" w:hAnsi="Arial" w:eastAsia="Calibri" w:cs="Arial"/>
                      <w:b/>
                      <w:bCs/>
                      <w:sz w:val="22"/>
                    </w:rPr>
                    <w:t>1,332</w:t>
                  </w:r>
                </w:p>
              </w:tc>
              <w:tc>
                <w:tcPr>
                  <w:tcW w:w="354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3C62D146" w14:textId="77777777">
                  <w:pPr>
                    <w:jc w:val="center"/>
                    <w:rPr>
                      <w:rFonts w:ascii="Arial" w:hAnsi="Arial" w:eastAsia="Calibri" w:cs="Arial"/>
                      <w:b/>
                      <w:bCs/>
                      <w:sz w:val="22"/>
                    </w:rPr>
                  </w:pPr>
                  <w:r w:rsidRPr="000B56F1">
                    <w:rPr>
                      <w:rFonts w:ascii="Arial" w:hAnsi="Arial" w:eastAsia="Calibri" w:cs="Arial"/>
                      <w:b/>
                      <w:bCs/>
                      <w:sz w:val="22"/>
                    </w:rPr>
                    <w:t>11.88</w:t>
                  </w:r>
                </w:p>
              </w:tc>
            </w:tr>
            <w:tr w:rsidRPr="000B56F1" w:rsidR="000B56F1" w:rsidTr="003F4818" w14:paraId="1B11224C" w14:textId="77777777">
              <w:tc>
                <w:tcPr>
                  <w:tcW w:w="151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B56F1" w:rsidR="000B56F1" w:rsidP="000B56F1" w:rsidRDefault="000B56F1" w14:paraId="334E200C" w14:textId="77777777">
                  <w:pPr>
                    <w:rPr>
                      <w:rFonts w:ascii="Arial" w:hAnsi="Arial" w:eastAsia="Calibri" w:cs="Arial"/>
                      <w:sz w:val="22"/>
                    </w:rPr>
                  </w:pPr>
                  <w:r w:rsidRPr="000B56F1">
                    <w:rPr>
                      <w:rFonts w:ascii="Arial" w:hAnsi="Arial" w:eastAsia="Calibri" w:cs="Arial"/>
                      <w:sz w:val="22"/>
                    </w:rPr>
                    <w:t>Opiate</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57302BE6" w14:textId="77777777">
                  <w:pPr>
                    <w:jc w:val="center"/>
                    <w:rPr>
                      <w:rFonts w:ascii="Arial" w:hAnsi="Arial" w:eastAsia="Calibri" w:cs="Arial"/>
                      <w:b/>
                      <w:bCs/>
                      <w:sz w:val="22"/>
                    </w:rPr>
                  </w:pPr>
                  <w:r w:rsidRPr="000B56F1">
                    <w:rPr>
                      <w:rFonts w:ascii="Arial" w:hAnsi="Arial" w:eastAsia="Calibri" w:cs="Arial"/>
                      <w:b/>
                      <w:bCs/>
                      <w:sz w:val="22"/>
                    </w:rPr>
                    <w:t>1,168</w:t>
                  </w:r>
                </w:p>
              </w:tc>
              <w:tc>
                <w:tcPr>
                  <w:tcW w:w="354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6E10F197" w14:textId="77777777">
                  <w:pPr>
                    <w:jc w:val="center"/>
                    <w:rPr>
                      <w:rFonts w:ascii="Arial" w:hAnsi="Arial" w:eastAsia="Calibri" w:cs="Arial"/>
                      <w:b/>
                      <w:bCs/>
                      <w:sz w:val="22"/>
                    </w:rPr>
                  </w:pPr>
                  <w:r w:rsidRPr="000B56F1">
                    <w:rPr>
                      <w:rFonts w:ascii="Arial" w:hAnsi="Arial" w:eastAsia="Calibri" w:cs="Arial"/>
                      <w:b/>
                      <w:bCs/>
                      <w:sz w:val="22"/>
                    </w:rPr>
                    <w:t>10.42</w:t>
                  </w:r>
                </w:p>
              </w:tc>
            </w:tr>
            <w:tr w:rsidRPr="000B56F1" w:rsidR="000B56F1" w:rsidTr="003F4818" w14:paraId="4A3D3D28" w14:textId="77777777">
              <w:tc>
                <w:tcPr>
                  <w:tcW w:w="1518" w:type="dxa"/>
                  <w:tcBorders>
                    <w:top w:val="nil"/>
                    <w:left w:val="single" w:color="auto" w:sz="8" w:space="0"/>
                    <w:bottom w:val="single" w:color="auto" w:sz="8" w:space="0"/>
                    <w:right w:val="single" w:color="auto" w:sz="8" w:space="0"/>
                  </w:tcBorders>
                  <w:tcMar>
                    <w:top w:w="0" w:type="dxa"/>
                    <w:left w:w="108" w:type="dxa"/>
                    <w:bottom w:w="0" w:type="dxa"/>
                    <w:right w:w="108" w:type="dxa"/>
                  </w:tcMar>
                  <w:hideMark/>
                </w:tcPr>
                <w:p w:rsidRPr="000B56F1" w:rsidR="000B56F1" w:rsidP="000B56F1" w:rsidRDefault="000B56F1" w14:paraId="7B5D7B92" w14:textId="77777777">
                  <w:pPr>
                    <w:rPr>
                      <w:rFonts w:ascii="Arial" w:hAnsi="Arial" w:eastAsia="Calibri" w:cs="Arial"/>
                      <w:sz w:val="22"/>
                    </w:rPr>
                  </w:pPr>
                  <w:r w:rsidRPr="000B56F1">
                    <w:rPr>
                      <w:rFonts w:ascii="Arial" w:hAnsi="Arial" w:eastAsia="Calibri" w:cs="Arial"/>
                      <w:sz w:val="22"/>
                    </w:rPr>
                    <w:t xml:space="preserve">Crack </w:t>
                  </w:r>
                </w:p>
              </w:tc>
              <w:tc>
                <w:tcPr>
                  <w:tcW w:w="27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4C5A988F" w14:textId="77777777">
                  <w:pPr>
                    <w:jc w:val="center"/>
                    <w:rPr>
                      <w:rFonts w:ascii="Arial" w:hAnsi="Arial" w:eastAsia="Calibri" w:cs="Arial"/>
                      <w:b/>
                      <w:bCs/>
                      <w:sz w:val="22"/>
                    </w:rPr>
                  </w:pPr>
                  <w:r w:rsidRPr="000B56F1">
                    <w:rPr>
                      <w:rFonts w:ascii="Arial" w:hAnsi="Arial" w:eastAsia="Calibri" w:cs="Arial"/>
                      <w:b/>
                      <w:bCs/>
                      <w:sz w:val="22"/>
                    </w:rPr>
                    <w:t>741</w:t>
                  </w:r>
                </w:p>
              </w:tc>
              <w:tc>
                <w:tcPr>
                  <w:tcW w:w="3543"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4A9B7DFD" w14:textId="77777777">
                  <w:pPr>
                    <w:jc w:val="center"/>
                    <w:rPr>
                      <w:rFonts w:ascii="Arial" w:hAnsi="Arial" w:eastAsia="Calibri" w:cs="Arial"/>
                      <w:b/>
                      <w:bCs/>
                      <w:sz w:val="22"/>
                    </w:rPr>
                  </w:pPr>
                  <w:r w:rsidRPr="000B56F1">
                    <w:rPr>
                      <w:rFonts w:ascii="Arial" w:hAnsi="Arial" w:eastAsia="Calibri" w:cs="Arial"/>
                      <w:b/>
                      <w:bCs/>
                      <w:sz w:val="22"/>
                    </w:rPr>
                    <w:t>6.61</w:t>
                  </w:r>
                </w:p>
              </w:tc>
            </w:tr>
          </w:tbl>
          <w:p w:rsidRPr="000B56F1" w:rsidR="000B56F1" w:rsidP="000B56F1" w:rsidRDefault="000B56F1" w14:paraId="2A60171A" w14:textId="77777777">
            <w:pPr>
              <w:rPr>
                <w:rFonts w:ascii="Arial" w:hAnsi="Arial" w:eastAsia="Calibri" w:cs="Arial"/>
                <w:sz w:val="22"/>
              </w:rPr>
            </w:pPr>
          </w:p>
          <w:p w:rsidRPr="000B56F1" w:rsidR="000B56F1" w:rsidP="000B56F1" w:rsidRDefault="000B56F1" w14:paraId="436305AE" w14:textId="178CC804">
            <w:pPr>
              <w:rPr>
                <w:rFonts w:ascii="Arial" w:hAnsi="Arial" w:eastAsia="Calibri" w:cs="Arial"/>
                <w:sz w:val="22"/>
              </w:rPr>
            </w:pPr>
            <w:r w:rsidRPr="000B56F1">
              <w:rPr>
                <w:rFonts w:ascii="Arial" w:hAnsi="Arial" w:eastAsia="Calibri" w:cs="Arial"/>
                <w:sz w:val="22"/>
              </w:rPr>
              <w:t>St. Helens has a higher estimated rate of both OCU (</w:t>
            </w:r>
            <w:r w:rsidRPr="000B56F1">
              <w:rPr>
                <w:rFonts w:ascii="Arial" w:hAnsi="Arial" w:eastAsia="Calibri" w:cs="Arial"/>
                <w:b/>
                <w:bCs/>
                <w:sz w:val="22"/>
              </w:rPr>
              <w:t>11.9</w:t>
            </w:r>
            <w:r w:rsidRPr="000B56F1">
              <w:rPr>
                <w:rFonts w:ascii="Arial" w:hAnsi="Arial" w:eastAsia="Calibri" w:cs="Arial"/>
                <w:sz w:val="22"/>
              </w:rPr>
              <w:t xml:space="preserve"> per 1000) and opiate users (</w:t>
            </w:r>
            <w:r w:rsidRPr="000B56F1">
              <w:rPr>
                <w:rFonts w:ascii="Arial" w:hAnsi="Arial" w:eastAsia="Calibri" w:cs="Arial"/>
                <w:b/>
                <w:bCs/>
                <w:sz w:val="22"/>
              </w:rPr>
              <w:t>10.4</w:t>
            </w:r>
            <w:r w:rsidRPr="000B56F1">
              <w:rPr>
                <w:rFonts w:ascii="Arial" w:hAnsi="Arial" w:eastAsia="Calibri" w:cs="Arial"/>
                <w:sz w:val="22"/>
              </w:rPr>
              <w:t xml:space="preserve"> per 1000) (</w:t>
            </w:r>
            <w:r w:rsidRPr="000B56F1" w:rsidR="00E85B15">
              <w:rPr>
                <w:rFonts w:ascii="Arial" w:hAnsi="Arial" w:eastAsia="Calibri" w:cs="Arial"/>
                <w:sz w:val="22"/>
              </w:rPr>
              <w:t>15-64-year</w:t>
            </w:r>
            <w:r w:rsidRPr="000B56F1">
              <w:rPr>
                <w:rFonts w:ascii="Arial" w:hAnsi="Arial" w:eastAsia="Calibri" w:cs="Arial"/>
                <w:sz w:val="22"/>
              </w:rPr>
              <w:t xml:space="preserve"> olds) than the North West (10.8 and 9.0 per 1000 respectively) and England (</w:t>
            </w:r>
            <w:r w:rsidRPr="000B56F1">
              <w:rPr>
                <w:rFonts w:ascii="Arial" w:hAnsi="Arial" w:eastAsia="Calibri" w:cs="Arial"/>
                <w:b/>
                <w:bCs/>
                <w:sz w:val="22"/>
              </w:rPr>
              <w:t>8.9</w:t>
            </w:r>
            <w:r w:rsidRPr="000B56F1">
              <w:rPr>
                <w:rFonts w:ascii="Arial" w:hAnsi="Arial" w:eastAsia="Calibri" w:cs="Arial"/>
                <w:sz w:val="22"/>
              </w:rPr>
              <w:t xml:space="preserve"> and </w:t>
            </w:r>
            <w:r w:rsidRPr="000B56F1">
              <w:rPr>
                <w:rFonts w:ascii="Arial" w:hAnsi="Arial" w:eastAsia="Calibri" w:cs="Arial"/>
                <w:b/>
                <w:bCs/>
                <w:sz w:val="22"/>
              </w:rPr>
              <w:t xml:space="preserve">7.4 </w:t>
            </w:r>
            <w:r w:rsidRPr="000B56F1">
              <w:rPr>
                <w:rFonts w:ascii="Arial" w:hAnsi="Arial" w:eastAsia="Calibri" w:cs="Arial"/>
                <w:sz w:val="22"/>
              </w:rPr>
              <w:t xml:space="preserve">per 1000 respectively). However, due to the uncertainty on the statistics, St Helens is not significantly different to the regional and national rates. </w:t>
            </w:r>
          </w:p>
          <w:p w:rsidRPr="000B56F1" w:rsidR="000B56F1" w:rsidP="000B56F1" w:rsidRDefault="000B56F1" w14:paraId="48DDB7C1" w14:textId="77777777">
            <w:pPr>
              <w:rPr>
                <w:rFonts w:ascii="Arial" w:hAnsi="Arial" w:eastAsia="Calibri" w:cs="Arial"/>
                <w:b/>
                <w:bCs/>
                <w:sz w:val="22"/>
              </w:rPr>
            </w:pPr>
          </w:p>
          <w:p w:rsidRPr="000B56F1" w:rsidR="000B56F1" w:rsidP="000B56F1" w:rsidRDefault="000B56F1" w14:paraId="7CDF5541" w14:textId="77777777">
            <w:pPr>
              <w:rPr>
                <w:rFonts w:ascii="Arial" w:hAnsi="Arial" w:eastAsia="Calibri" w:cs="Arial"/>
                <w:sz w:val="22"/>
              </w:rPr>
            </w:pPr>
            <w:r w:rsidRPr="000B56F1">
              <w:rPr>
                <w:rFonts w:ascii="Arial" w:hAnsi="Arial" w:eastAsia="Calibri" w:cs="Arial"/>
                <w:sz w:val="22"/>
              </w:rPr>
              <w:t>Based on the current estimates of prevalence, in 2020 OHID reported the following in relation to un-met need based on 2020 period;</w:t>
            </w:r>
          </w:p>
          <w:p w:rsidRPr="000B56F1" w:rsidR="000B56F1" w:rsidP="000B56F1" w:rsidRDefault="000B56F1" w14:paraId="1ED69F44" w14:textId="77777777">
            <w:pPr>
              <w:rPr>
                <w:rFonts w:ascii="Arial" w:hAnsi="Arial" w:eastAsia="Calibri" w:cs="Arial"/>
                <w:sz w:val="22"/>
              </w:rPr>
            </w:pPr>
          </w:p>
          <w:tbl>
            <w:tblPr>
              <w:tblW w:w="0" w:type="auto"/>
              <w:tblInd w:w="779" w:type="dxa"/>
              <w:tblCellMar>
                <w:left w:w="0" w:type="dxa"/>
                <w:right w:w="0" w:type="dxa"/>
              </w:tblCellMar>
              <w:tblLook w:val="04A0" w:firstRow="1" w:lastRow="0" w:firstColumn="1" w:lastColumn="0" w:noHBand="0" w:noVBand="1"/>
            </w:tblPr>
            <w:tblGrid>
              <w:gridCol w:w="2414"/>
              <w:gridCol w:w="2547"/>
              <w:gridCol w:w="2835"/>
            </w:tblGrid>
            <w:tr w:rsidRPr="000B56F1" w:rsidR="000B56F1" w:rsidTr="003F4818" w14:paraId="2D236ABF" w14:textId="77777777">
              <w:tc>
                <w:tcPr>
                  <w:tcW w:w="2414"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rsidRPr="000B56F1" w:rsidR="000B56F1" w:rsidP="003F4818" w:rsidRDefault="000B56F1" w14:paraId="2AA8C8E6" w14:textId="77777777">
                  <w:pPr>
                    <w:rPr>
                      <w:rFonts w:ascii="Arial" w:hAnsi="Arial" w:eastAsia="Calibri" w:cs="Arial"/>
                      <w:sz w:val="22"/>
                    </w:rPr>
                  </w:pPr>
                </w:p>
              </w:tc>
              <w:tc>
                <w:tcPr>
                  <w:tcW w:w="2547"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282FE730" w14:textId="77777777">
                  <w:pPr>
                    <w:jc w:val="center"/>
                    <w:rPr>
                      <w:rFonts w:ascii="Arial" w:hAnsi="Arial" w:eastAsia="Calibri" w:cs="Arial"/>
                      <w:sz w:val="22"/>
                      <w:u w:val="single"/>
                    </w:rPr>
                  </w:pPr>
                  <w:r w:rsidRPr="000B56F1">
                    <w:rPr>
                      <w:rFonts w:ascii="Arial" w:hAnsi="Arial" w:eastAsia="Calibri" w:cs="Arial"/>
                      <w:sz w:val="22"/>
                      <w:u w:val="single"/>
                    </w:rPr>
                    <w:t>St Helens un-met need</w:t>
                  </w:r>
                </w:p>
              </w:tc>
              <w:tc>
                <w:tcPr>
                  <w:tcW w:w="2835"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50C4E8CA" w14:textId="77777777">
                  <w:pPr>
                    <w:jc w:val="center"/>
                    <w:rPr>
                      <w:rFonts w:ascii="Arial" w:hAnsi="Arial" w:eastAsia="Calibri" w:cs="Arial"/>
                      <w:i/>
                      <w:iCs/>
                      <w:sz w:val="22"/>
                      <w:u w:val="single"/>
                    </w:rPr>
                  </w:pPr>
                  <w:r w:rsidRPr="000B56F1">
                    <w:rPr>
                      <w:rFonts w:ascii="Arial" w:hAnsi="Arial" w:eastAsia="Calibri" w:cs="Arial"/>
                      <w:i/>
                      <w:iCs/>
                      <w:sz w:val="22"/>
                      <w:u w:val="single"/>
                    </w:rPr>
                    <w:t>National un-met need</w:t>
                  </w:r>
                </w:p>
              </w:tc>
            </w:tr>
            <w:tr w:rsidRPr="000B56F1" w:rsidR="000B56F1" w:rsidTr="003F4818" w14:paraId="4BEB0D93" w14:textId="77777777">
              <w:tc>
                <w:tcPr>
                  <w:tcW w:w="241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42C2E14D" w14:textId="77777777">
                  <w:pPr>
                    <w:rPr>
                      <w:rFonts w:ascii="Arial" w:hAnsi="Arial" w:eastAsia="Calibri" w:cs="Arial"/>
                      <w:sz w:val="22"/>
                    </w:rPr>
                  </w:pPr>
                  <w:r w:rsidRPr="000B56F1">
                    <w:rPr>
                      <w:rFonts w:ascii="Arial" w:hAnsi="Arial" w:eastAsia="Calibri" w:cs="Arial"/>
                      <w:sz w:val="22"/>
                    </w:rPr>
                    <w:t>Opiate</w:t>
                  </w:r>
                </w:p>
              </w:tc>
              <w:tc>
                <w:tcPr>
                  <w:tcW w:w="254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494A1E7D" w14:textId="77777777">
                  <w:pPr>
                    <w:jc w:val="center"/>
                    <w:rPr>
                      <w:rFonts w:ascii="Arial" w:hAnsi="Arial" w:eastAsia="Calibri" w:cs="Arial"/>
                      <w:b/>
                      <w:bCs/>
                      <w:sz w:val="22"/>
                    </w:rPr>
                  </w:pPr>
                  <w:r w:rsidRPr="000B56F1">
                    <w:rPr>
                      <w:rFonts w:ascii="Arial" w:hAnsi="Arial" w:eastAsia="Calibri" w:cs="Arial"/>
                      <w:b/>
                      <w:bCs/>
                      <w:sz w:val="22"/>
                    </w:rPr>
                    <w:t>42.3%</w:t>
                  </w:r>
                </w:p>
              </w:tc>
              <w:tc>
                <w:tcPr>
                  <w:tcW w:w="28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3B80813E" w14:textId="77777777">
                  <w:pPr>
                    <w:jc w:val="center"/>
                    <w:rPr>
                      <w:rFonts w:ascii="Arial" w:hAnsi="Arial" w:eastAsia="Calibri" w:cs="Arial"/>
                      <w:b/>
                      <w:bCs/>
                      <w:i/>
                      <w:iCs/>
                      <w:sz w:val="22"/>
                    </w:rPr>
                  </w:pPr>
                  <w:r w:rsidRPr="000B56F1">
                    <w:rPr>
                      <w:rFonts w:ascii="Arial" w:hAnsi="Arial" w:eastAsia="Calibri" w:cs="Arial"/>
                      <w:b/>
                      <w:bCs/>
                      <w:i/>
                      <w:iCs/>
                      <w:sz w:val="22"/>
                    </w:rPr>
                    <w:t>53.7%</w:t>
                  </w:r>
                </w:p>
              </w:tc>
            </w:tr>
            <w:tr w:rsidRPr="000B56F1" w:rsidR="000B56F1" w:rsidTr="003F4818" w14:paraId="7345F7D8" w14:textId="77777777">
              <w:tc>
                <w:tcPr>
                  <w:tcW w:w="241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1374A961" w14:textId="77777777">
                  <w:pPr>
                    <w:rPr>
                      <w:rFonts w:ascii="Arial" w:hAnsi="Arial" w:eastAsia="Calibri" w:cs="Arial"/>
                      <w:sz w:val="22"/>
                    </w:rPr>
                  </w:pPr>
                  <w:r w:rsidRPr="000B56F1">
                    <w:rPr>
                      <w:rFonts w:ascii="Arial" w:hAnsi="Arial" w:eastAsia="Calibri" w:cs="Arial"/>
                      <w:sz w:val="22"/>
                    </w:rPr>
                    <w:t>Non-opiate</w:t>
                  </w:r>
                </w:p>
              </w:tc>
              <w:tc>
                <w:tcPr>
                  <w:tcW w:w="254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7D92B411" w14:textId="77777777">
                  <w:pPr>
                    <w:jc w:val="center"/>
                    <w:rPr>
                      <w:rFonts w:ascii="Arial" w:hAnsi="Arial" w:eastAsia="Calibri" w:cs="Arial"/>
                      <w:b/>
                      <w:bCs/>
                      <w:sz w:val="22"/>
                    </w:rPr>
                  </w:pPr>
                  <w:r w:rsidRPr="000B56F1">
                    <w:rPr>
                      <w:rFonts w:ascii="Arial" w:hAnsi="Arial" w:eastAsia="Calibri" w:cs="Arial"/>
                      <w:b/>
                      <w:bCs/>
                      <w:sz w:val="22"/>
                    </w:rPr>
                    <w:t>36.3%</w:t>
                  </w:r>
                </w:p>
              </w:tc>
              <w:tc>
                <w:tcPr>
                  <w:tcW w:w="28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0012FB79" w14:textId="77777777">
                  <w:pPr>
                    <w:jc w:val="center"/>
                    <w:rPr>
                      <w:rFonts w:ascii="Arial" w:hAnsi="Arial" w:eastAsia="Calibri" w:cs="Arial"/>
                      <w:b/>
                      <w:bCs/>
                      <w:i/>
                      <w:iCs/>
                      <w:sz w:val="22"/>
                    </w:rPr>
                  </w:pPr>
                  <w:r w:rsidRPr="000B56F1">
                    <w:rPr>
                      <w:rFonts w:ascii="Arial" w:hAnsi="Arial" w:eastAsia="Calibri" w:cs="Arial"/>
                      <w:b/>
                      <w:bCs/>
                      <w:i/>
                      <w:iCs/>
                      <w:sz w:val="22"/>
                    </w:rPr>
                    <w:t>46.9%</w:t>
                  </w:r>
                </w:p>
              </w:tc>
            </w:tr>
            <w:tr w:rsidRPr="000B56F1" w:rsidR="000B56F1" w:rsidTr="003F4818" w14:paraId="7EB55C35" w14:textId="77777777">
              <w:tc>
                <w:tcPr>
                  <w:tcW w:w="241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5E41FDB9" w14:textId="77777777">
                  <w:pPr>
                    <w:rPr>
                      <w:rFonts w:ascii="Arial" w:hAnsi="Arial" w:eastAsia="Calibri" w:cs="Arial"/>
                      <w:sz w:val="22"/>
                    </w:rPr>
                  </w:pPr>
                  <w:r w:rsidRPr="000B56F1">
                    <w:rPr>
                      <w:rFonts w:ascii="Arial" w:hAnsi="Arial" w:eastAsia="Calibri" w:cs="Arial"/>
                      <w:sz w:val="22"/>
                    </w:rPr>
                    <w:t>Alcohol</w:t>
                  </w:r>
                </w:p>
              </w:tc>
              <w:tc>
                <w:tcPr>
                  <w:tcW w:w="254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24AF8B2F" w14:textId="77777777">
                  <w:pPr>
                    <w:jc w:val="center"/>
                    <w:rPr>
                      <w:rFonts w:ascii="Arial" w:hAnsi="Arial" w:eastAsia="Calibri" w:cs="Arial"/>
                      <w:b/>
                      <w:bCs/>
                      <w:sz w:val="22"/>
                    </w:rPr>
                  </w:pPr>
                  <w:r w:rsidRPr="000B56F1">
                    <w:rPr>
                      <w:rFonts w:ascii="Arial" w:hAnsi="Arial" w:eastAsia="Calibri" w:cs="Arial"/>
                      <w:b/>
                      <w:bCs/>
                      <w:sz w:val="22"/>
                    </w:rPr>
                    <w:t>38.5%</w:t>
                  </w:r>
                </w:p>
              </w:tc>
              <w:tc>
                <w:tcPr>
                  <w:tcW w:w="28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7D7B4FE7" w14:textId="77777777">
                  <w:pPr>
                    <w:jc w:val="center"/>
                    <w:rPr>
                      <w:rFonts w:ascii="Arial" w:hAnsi="Arial" w:eastAsia="Calibri" w:cs="Arial"/>
                      <w:b/>
                      <w:bCs/>
                      <w:i/>
                      <w:iCs/>
                      <w:sz w:val="22"/>
                    </w:rPr>
                  </w:pPr>
                  <w:r w:rsidRPr="000B56F1">
                    <w:rPr>
                      <w:rFonts w:ascii="Arial" w:hAnsi="Arial" w:eastAsia="Calibri" w:cs="Arial"/>
                      <w:b/>
                      <w:bCs/>
                      <w:i/>
                      <w:iCs/>
                      <w:sz w:val="22"/>
                    </w:rPr>
                    <w:t>57.8%</w:t>
                  </w:r>
                </w:p>
              </w:tc>
            </w:tr>
            <w:tr w:rsidRPr="000B56F1" w:rsidR="000B56F1" w:rsidTr="003F4818" w14:paraId="67EE3EB6" w14:textId="77777777">
              <w:tc>
                <w:tcPr>
                  <w:tcW w:w="2414" w:type="dxa"/>
                  <w:tcBorders>
                    <w:top w:val="nil"/>
                    <w:left w:val="single" w:color="auto" w:sz="8" w:space="0"/>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0E9F50DF" w14:textId="77777777">
                  <w:pPr>
                    <w:rPr>
                      <w:rFonts w:ascii="Arial" w:hAnsi="Arial" w:eastAsia="Calibri" w:cs="Arial"/>
                      <w:sz w:val="22"/>
                    </w:rPr>
                  </w:pPr>
                  <w:r w:rsidRPr="000B56F1">
                    <w:rPr>
                      <w:rFonts w:ascii="Arial" w:hAnsi="Arial" w:eastAsia="Calibri" w:cs="Arial"/>
                      <w:sz w:val="22"/>
                    </w:rPr>
                    <w:t>Alcohol and non-opiate</w:t>
                  </w:r>
                </w:p>
              </w:tc>
              <w:tc>
                <w:tcPr>
                  <w:tcW w:w="2547"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10EE38FB" w14:textId="77777777">
                  <w:pPr>
                    <w:jc w:val="center"/>
                    <w:rPr>
                      <w:rFonts w:ascii="Arial" w:hAnsi="Arial" w:eastAsia="Calibri" w:cs="Arial"/>
                      <w:b/>
                      <w:bCs/>
                      <w:sz w:val="22"/>
                    </w:rPr>
                  </w:pPr>
                  <w:r w:rsidRPr="000B56F1">
                    <w:rPr>
                      <w:rFonts w:ascii="Arial" w:hAnsi="Arial" w:eastAsia="Calibri" w:cs="Arial"/>
                      <w:b/>
                      <w:bCs/>
                      <w:sz w:val="22"/>
                    </w:rPr>
                    <w:t>75%</w:t>
                  </w:r>
                </w:p>
              </w:tc>
              <w:tc>
                <w:tcPr>
                  <w:tcW w:w="2835" w:type="dxa"/>
                  <w:tcBorders>
                    <w:top w:val="nil"/>
                    <w:left w:val="nil"/>
                    <w:bottom w:val="single" w:color="auto" w:sz="8" w:space="0"/>
                    <w:right w:val="single" w:color="auto" w:sz="8" w:space="0"/>
                  </w:tcBorders>
                  <w:tcMar>
                    <w:top w:w="0" w:type="dxa"/>
                    <w:left w:w="108" w:type="dxa"/>
                    <w:bottom w:w="0" w:type="dxa"/>
                    <w:right w:w="108" w:type="dxa"/>
                  </w:tcMar>
                  <w:vAlign w:val="center"/>
                  <w:hideMark/>
                </w:tcPr>
                <w:p w:rsidRPr="000B56F1" w:rsidR="000B56F1" w:rsidP="003F4818" w:rsidRDefault="000B56F1" w14:paraId="1E0CB0FB" w14:textId="77777777">
                  <w:pPr>
                    <w:jc w:val="center"/>
                    <w:rPr>
                      <w:rFonts w:ascii="Arial" w:hAnsi="Arial" w:eastAsia="Calibri" w:cs="Arial"/>
                      <w:b/>
                      <w:bCs/>
                      <w:i/>
                      <w:iCs/>
                      <w:sz w:val="22"/>
                    </w:rPr>
                  </w:pPr>
                  <w:r w:rsidRPr="000B56F1">
                    <w:rPr>
                      <w:rFonts w:ascii="Arial" w:hAnsi="Arial" w:eastAsia="Calibri" w:cs="Arial"/>
                      <w:b/>
                      <w:bCs/>
                      <w:i/>
                      <w:iCs/>
                      <w:sz w:val="22"/>
                    </w:rPr>
                    <w:t>82.4%</w:t>
                  </w:r>
                </w:p>
              </w:tc>
            </w:tr>
          </w:tbl>
          <w:p w:rsidRPr="000B56F1" w:rsidR="000B56F1" w:rsidP="000B56F1" w:rsidRDefault="000B56F1" w14:paraId="2D925569" w14:textId="77777777">
            <w:pPr>
              <w:rPr>
                <w:rFonts w:ascii="Arial" w:hAnsi="Arial" w:eastAsia="Calibri" w:cs="Arial"/>
                <w:sz w:val="22"/>
              </w:rPr>
            </w:pPr>
          </w:p>
          <w:p w:rsidRPr="0028152E" w:rsidR="0028152E" w:rsidP="0028152E" w:rsidRDefault="0028152E" w14:paraId="2C201435" w14:textId="77777777">
            <w:pPr>
              <w:jc w:val="both"/>
              <w:rPr>
                <w:rFonts w:ascii="Arial" w:hAnsi="Arial" w:eastAsia="Calibri" w:cs="Arial"/>
                <w:sz w:val="22"/>
              </w:rPr>
            </w:pPr>
            <w:r w:rsidRPr="0028152E">
              <w:rPr>
                <w:rFonts w:ascii="Arial" w:hAnsi="Arial" w:eastAsia="Calibri" w:cs="Arial"/>
                <w:sz w:val="22"/>
              </w:rPr>
              <w:t xml:space="preserve">During 2021/22 there were a total of </w:t>
            </w:r>
            <w:r w:rsidRPr="0028152E">
              <w:rPr>
                <w:rFonts w:ascii="Arial" w:hAnsi="Arial" w:eastAsia="Calibri" w:cs="Arial"/>
                <w:b/>
                <w:bCs/>
                <w:sz w:val="22"/>
              </w:rPr>
              <w:t>3028</w:t>
            </w:r>
            <w:r w:rsidRPr="0028152E">
              <w:rPr>
                <w:rFonts w:ascii="Arial" w:hAnsi="Arial" w:eastAsia="Calibri" w:cs="Arial"/>
                <w:sz w:val="22"/>
              </w:rPr>
              <w:t xml:space="preserve"> presentations to Pharmacy Supervised Consumption sites, equating to a total of </w:t>
            </w:r>
            <w:r w:rsidRPr="0028152E">
              <w:rPr>
                <w:rFonts w:ascii="Arial" w:hAnsi="Arial" w:eastAsia="Calibri" w:cs="Arial"/>
                <w:b/>
                <w:bCs/>
                <w:sz w:val="22"/>
              </w:rPr>
              <w:t>383</w:t>
            </w:r>
            <w:r w:rsidRPr="0028152E">
              <w:rPr>
                <w:rFonts w:ascii="Arial" w:hAnsi="Arial" w:eastAsia="Calibri" w:cs="Arial"/>
                <w:sz w:val="22"/>
              </w:rPr>
              <w:t xml:space="preserve"> individuals</w:t>
            </w:r>
          </w:p>
          <w:p w:rsidRPr="0028152E" w:rsidR="0028152E" w:rsidP="0028152E" w:rsidRDefault="0028152E" w14:paraId="65B410D0" w14:textId="77777777">
            <w:pPr>
              <w:jc w:val="both"/>
              <w:rPr>
                <w:rFonts w:ascii="Arial" w:hAnsi="Arial" w:eastAsia="Calibri" w:cs="Arial"/>
                <w:sz w:val="22"/>
              </w:rPr>
            </w:pPr>
          </w:p>
          <w:p w:rsidR="000B56F1" w:rsidP="0028152E" w:rsidRDefault="0028152E" w14:paraId="5B1F7BBB" w14:textId="77777777">
            <w:pPr>
              <w:rPr>
                <w:rFonts w:ascii="Arial" w:hAnsi="Arial" w:eastAsia="Calibri" w:cs="Arial"/>
                <w:sz w:val="22"/>
              </w:rPr>
            </w:pPr>
            <w:r w:rsidRPr="0028152E">
              <w:rPr>
                <w:rFonts w:ascii="Arial" w:hAnsi="Arial" w:eastAsia="Calibri" w:cs="Arial"/>
                <w:sz w:val="22"/>
              </w:rPr>
              <w:t>Of the</w:t>
            </w:r>
            <w:r w:rsidRPr="0028152E">
              <w:rPr>
                <w:rFonts w:ascii="Arial" w:hAnsi="Arial" w:eastAsia="Calibri" w:cs="Arial"/>
                <w:b/>
                <w:bCs/>
                <w:sz w:val="22"/>
              </w:rPr>
              <w:t xml:space="preserve"> 383</w:t>
            </w:r>
            <w:r w:rsidRPr="0028152E">
              <w:rPr>
                <w:rFonts w:ascii="Arial" w:hAnsi="Arial" w:eastAsia="Calibri" w:cs="Arial"/>
                <w:sz w:val="22"/>
              </w:rPr>
              <w:t xml:space="preserve"> individuals, </w:t>
            </w:r>
            <w:r w:rsidRPr="0028152E">
              <w:rPr>
                <w:rFonts w:ascii="Arial" w:hAnsi="Arial" w:eastAsia="Calibri" w:cs="Arial"/>
                <w:b/>
                <w:bCs/>
                <w:sz w:val="22"/>
              </w:rPr>
              <w:t>81</w:t>
            </w:r>
            <w:r w:rsidRPr="0028152E">
              <w:rPr>
                <w:rFonts w:ascii="Arial" w:hAnsi="Arial" w:eastAsia="Calibri" w:cs="Arial"/>
                <w:sz w:val="22"/>
              </w:rPr>
              <w:t xml:space="preserve">% were recorded as Methadone supervision and 19% were Buprenorphine. </w:t>
            </w:r>
          </w:p>
          <w:p w:rsidRPr="000B56F1" w:rsidR="0028152E" w:rsidP="0028152E" w:rsidRDefault="0028152E" w14:paraId="78284A1E" w14:textId="4294A234">
            <w:pPr>
              <w:rPr>
                <w:rFonts w:ascii="Arial" w:hAnsi="Arial" w:cs="Arial"/>
                <w:sz w:val="22"/>
              </w:rPr>
            </w:pPr>
          </w:p>
        </w:tc>
      </w:tr>
      <w:tr w:rsidR="00F312A4" w:rsidTr="000B56F1" w14:paraId="3C67ADA7" w14:textId="77777777">
        <w:tc>
          <w:tcPr>
            <w:tcW w:w="9016" w:type="dxa"/>
            <w:shd w:val="clear" w:color="auto" w:fill="767171" w:themeFill="background2" w:themeFillShade="80"/>
          </w:tcPr>
          <w:p w:rsidRPr="000B56F1" w:rsidR="00F312A4" w:rsidP="000B56F1" w:rsidRDefault="00FF7BB6" w14:paraId="53BE08E2" w14:textId="4E58AE8F">
            <w:pPr>
              <w:pStyle w:val="ListParagraph"/>
              <w:numPr>
                <w:ilvl w:val="0"/>
                <w:numId w:val="1"/>
              </w:numPr>
              <w:rPr>
                <w:rFonts w:ascii="Arial" w:hAnsi="Arial" w:cs="Arial"/>
                <w:b/>
                <w:bCs/>
                <w:color w:val="FFFFFF" w:themeColor="background1"/>
                <w:sz w:val="22"/>
              </w:rPr>
            </w:pPr>
            <w:r>
              <w:rPr>
                <w:rFonts w:ascii="Arial" w:hAnsi="Arial" w:cs="Arial"/>
                <w:b/>
                <w:bCs/>
                <w:color w:val="FFFFFF" w:themeColor="background1"/>
                <w:sz w:val="22"/>
              </w:rPr>
              <w:t>Overview and Service Principles</w:t>
            </w:r>
          </w:p>
        </w:tc>
      </w:tr>
      <w:tr w:rsidR="001B61F2" w:rsidTr="00F312A4" w14:paraId="226AC017" w14:textId="77777777">
        <w:tc>
          <w:tcPr>
            <w:tcW w:w="9016" w:type="dxa"/>
          </w:tcPr>
          <w:p w:rsidRPr="00C062FA" w:rsidR="001B61F2" w:rsidP="001B61F2" w:rsidRDefault="001B61F2" w14:paraId="603B6BB5" w14:textId="77777777">
            <w:pPr>
              <w:pStyle w:val="ListParagraph"/>
              <w:numPr>
                <w:ilvl w:val="1"/>
                <w:numId w:val="1"/>
              </w:numPr>
              <w:rPr>
                <w:rFonts w:ascii="Arial" w:hAnsi="Arial" w:cs="Arial"/>
                <w:sz w:val="22"/>
              </w:rPr>
            </w:pPr>
            <w:r w:rsidRPr="00C062FA">
              <w:rPr>
                <w:rFonts w:ascii="Arial" w:hAnsi="Arial" w:cs="Arial"/>
                <w:sz w:val="22"/>
              </w:rPr>
              <w:t>Community pharmacies play an important role in the care of substance misusers. They enable service users to comply with their prescribed regime by supervising the consumption of methadone</w:t>
            </w:r>
            <w:r>
              <w:rPr>
                <w:rFonts w:ascii="Arial" w:hAnsi="Arial" w:cs="Arial"/>
                <w:sz w:val="22"/>
              </w:rPr>
              <w:t xml:space="preserve"> and</w:t>
            </w:r>
            <w:r w:rsidRPr="00C062FA">
              <w:rPr>
                <w:rFonts w:ascii="Arial" w:hAnsi="Arial" w:cs="Arial"/>
                <w:sz w:val="22"/>
              </w:rPr>
              <w:t xml:space="preserve"> buprenorphine. By the Pharmacist supervising the consumption of opiate substitute medication, the diversion and illicit supply of controlled drugs is kept to a minimum, which may lead to a reduction of drug related deaths in the community.</w:t>
            </w:r>
          </w:p>
          <w:p w:rsidR="001B61F2" w:rsidP="001B61F2" w:rsidRDefault="001B61F2" w14:paraId="629FDE10" w14:textId="77777777">
            <w:pPr>
              <w:pStyle w:val="ListParagraph"/>
              <w:ind w:left="0"/>
              <w:rPr>
                <w:rFonts w:ascii="Arial" w:hAnsi="Arial" w:cs="Arial"/>
                <w:sz w:val="22"/>
              </w:rPr>
            </w:pPr>
          </w:p>
          <w:p w:rsidR="001B61F2" w:rsidP="001B61F2" w:rsidRDefault="001B61F2" w14:paraId="3A8E155F" w14:textId="77777777">
            <w:pPr>
              <w:pStyle w:val="ListParagraph"/>
              <w:numPr>
                <w:ilvl w:val="1"/>
                <w:numId w:val="1"/>
              </w:numPr>
              <w:rPr>
                <w:rFonts w:ascii="Arial" w:hAnsi="Arial" w:cs="Arial"/>
                <w:sz w:val="22"/>
              </w:rPr>
            </w:pPr>
            <w:r w:rsidRPr="008430FD">
              <w:rPr>
                <w:rFonts w:ascii="Arial" w:hAnsi="Arial" w:cs="Arial"/>
                <w:sz w:val="22"/>
              </w:rPr>
              <w:t xml:space="preserve">Dispensing regimes are </w:t>
            </w:r>
            <w:r>
              <w:rPr>
                <w:rFonts w:ascii="Arial" w:hAnsi="Arial" w:cs="Arial"/>
                <w:sz w:val="22"/>
              </w:rPr>
              <w:t xml:space="preserve">to be </w:t>
            </w:r>
            <w:r w:rsidRPr="008430FD">
              <w:rPr>
                <w:rFonts w:ascii="Arial" w:hAnsi="Arial" w:cs="Arial"/>
                <w:sz w:val="22"/>
              </w:rPr>
              <w:t xml:space="preserve">reviewed every 12 weeks by the </w:t>
            </w:r>
            <w:r>
              <w:rPr>
                <w:rFonts w:ascii="Arial" w:hAnsi="Arial" w:cs="Arial"/>
                <w:sz w:val="22"/>
              </w:rPr>
              <w:t>pharmacy</w:t>
            </w:r>
            <w:r w:rsidRPr="008430FD">
              <w:rPr>
                <w:rFonts w:ascii="Arial" w:hAnsi="Arial" w:cs="Arial"/>
                <w:sz w:val="22"/>
              </w:rPr>
              <w:t>.</w:t>
            </w:r>
          </w:p>
          <w:p w:rsidRPr="0086306C" w:rsidR="001B61F2" w:rsidP="001B61F2" w:rsidRDefault="001B61F2" w14:paraId="77D6B4BA" w14:textId="77777777">
            <w:pPr>
              <w:pStyle w:val="ListParagraph"/>
              <w:rPr>
                <w:rFonts w:ascii="Arial" w:hAnsi="Arial" w:cs="Arial"/>
                <w:sz w:val="22"/>
              </w:rPr>
            </w:pPr>
          </w:p>
          <w:p w:rsidRPr="00A64D22" w:rsidR="001B61F2" w:rsidP="001B61F2" w:rsidRDefault="001B61F2" w14:paraId="02E02DE6" w14:textId="77777777">
            <w:pPr>
              <w:pStyle w:val="ListParagraph"/>
              <w:numPr>
                <w:ilvl w:val="1"/>
                <w:numId w:val="1"/>
              </w:numPr>
              <w:rPr>
                <w:rFonts w:ascii="Arial" w:hAnsi="Arial" w:cs="Arial"/>
                <w:sz w:val="22"/>
              </w:rPr>
            </w:pPr>
            <w:r w:rsidRPr="0086306C">
              <w:rPr>
                <w:rFonts w:ascii="Arial" w:hAnsi="Arial" w:cs="Arial"/>
                <w:sz w:val="22"/>
              </w:rPr>
              <w:t>The pharmacy will offer a user-friendly, non-judgmental, client-centred, and confidential service.</w:t>
            </w:r>
          </w:p>
          <w:p w:rsidR="001B61F2" w:rsidP="001B61F2" w:rsidRDefault="001B61F2" w14:paraId="471AFF0E" w14:textId="77777777">
            <w:pPr>
              <w:pStyle w:val="ListParagraph"/>
              <w:ind w:left="0"/>
              <w:rPr>
                <w:rFonts w:ascii="Arial" w:hAnsi="Arial" w:cs="Arial"/>
                <w:sz w:val="22"/>
              </w:rPr>
            </w:pPr>
          </w:p>
          <w:p w:rsidR="001B61F2" w:rsidP="001B61F2" w:rsidRDefault="001B61F2" w14:paraId="71B78EBB" w14:textId="77777777">
            <w:pPr>
              <w:pStyle w:val="ListParagraph"/>
              <w:numPr>
                <w:ilvl w:val="1"/>
                <w:numId w:val="1"/>
              </w:numPr>
              <w:rPr>
                <w:rFonts w:ascii="Arial" w:hAnsi="Arial" w:cs="Arial"/>
                <w:sz w:val="22"/>
              </w:rPr>
            </w:pPr>
            <w:r w:rsidRPr="00B4231F">
              <w:rPr>
                <w:rFonts w:ascii="Arial" w:hAnsi="Arial" w:cs="Arial"/>
                <w:sz w:val="22"/>
              </w:rPr>
              <w:t>The pharmacist should be aware of the different wordings as listed below, and ensure medication is dispensed in line with the approved wordings on the prescription. If the prescription does not reflect such wording, the regulations only permit the supply to be in accordance with the prescriber’s instalment direction.</w:t>
            </w:r>
          </w:p>
          <w:p w:rsidRPr="00DB20ED" w:rsidR="001B61F2" w:rsidP="001B61F2" w:rsidRDefault="001B61F2" w14:paraId="29EB8330" w14:textId="77777777">
            <w:pPr>
              <w:pStyle w:val="ListParagraph"/>
              <w:rPr>
                <w:rFonts w:ascii="Arial" w:hAnsi="Arial" w:cs="Arial"/>
                <w:sz w:val="22"/>
              </w:rPr>
            </w:pPr>
          </w:p>
          <w:p w:rsidRPr="00B4231F" w:rsidR="001B61F2" w:rsidP="001B61F2" w:rsidRDefault="001B61F2" w14:paraId="4B14879A" w14:textId="77777777">
            <w:pPr>
              <w:pStyle w:val="ListParagraph"/>
              <w:numPr>
                <w:ilvl w:val="0"/>
                <w:numId w:val="34"/>
              </w:numPr>
              <w:rPr>
                <w:rFonts w:ascii="Arial" w:hAnsi="Arial" w:cs="Arial"/>
                <w:sz w:val="22"/>
              </w:rPr>
            </w:pPr>
            <w:r w:rsidRPr="00DB20ED">
              <w:rPr>
                <w:rFonts w:ascii="Arial" w:hAnsi="Arial" w:cs="Arial"/>
                <w:b/>
                <w:bCs/>
                <w:sz w:val="22"/>
              </w:rPr>
              <w:t>Daily Bottles</w:t>
            </w:r>
            <w:r w:rsidRPr="00B4231F">
              <w:rPr>
                <w:rFonts w:ascii="Arial" w:hAnsi="Arial" w:cs="Arial"/>
                <w:sz w:val="22"/>
              </w:rPr>
              <w:t xml:space="preserve"> – “dispense daily doses in separate containers”.</w:t>
            </w:r>
          </w:p>
          <w:p w:rsidRPr="00B4231F" w:rsidR="001B61F2" w:rsidP="001B61F2" w:rsidRDefault="001B61F2" w14:paraId="6DA2FD81" w14:textId="77777777">
            <w:pPr>
              <w:pStyle w:val="ListParagraph"/>
              <w:numPr>
                <w:ilvl w:val="0"/>
                <w:numId w:val="34"/>
              </w:numPr>
              <w:rPr>
                <w:rFonts w:ascii="Arial" w:hAnsi="Arial" w:cs="Arial"/>
                <w:sz w:val="22"/>
              </w:rPr>
            </w:pPr>
            <w:r w:rsidRPr="00DB20ED">
              <w:rPr>
                <w:rFonts w:ascii="Arial" w:hAnsi="Arial" w:cs="Arial"/>
                <w:b/>
                <w:bCs/>
                <w:sz w:val="22"/>
              </w:rPr>
              <w:t>Daily Pick-ups due on closed days</w:t>
            </w:r>
            <w:r w:rsidRPr="00B4231F">
              <w:rPr>
                <w:rFonts w:ascii="Arial" w:hAnsi="Arial" w:cs="Arial"/>
                <w:sz w:val="22"/>
              </w:rPr>
              <w:t xml:space="preserve"> – “Please dispense instalments due on pharmacy closed days on a prior suitable day”.</w:t>
            </w:r>
          </w:p>
          <w:p w:rsidRPr="00B4231F" w:rsidR="001B61F2" w:rsidP="001B61F2" w:rsidRDefault="001B61F2" w14:paraId="20E4208C" w14:textId="77777777">
            <w:pPr>
              <w:pStyle w:val="ListParagraph"/>
              <w:numPr>
                <w:ilvl w:val="0"/>
                <w:numId w:val="34"/>
              </w:numPr>
              <w:rPr>
                <w:rFonts w:ascii="Arial" w:hAnsi="Arial" w:cs="Arial"/>
                <w:sz w:val="22"/>
              </w:rPr>
            </w:pPr>
            <w:r w:rsidRPr="00DB20ED">
              <w:rPr>
                <w:rFonts w:ascii="Arial" w:hAnsi="Arial" w:cs="Arial"/>
                <w:b/>
                <w:bCs/>
                <w:sz w:val="22"/>
              </w:rPr>
              <w:t>Dispense to patient only</w:t>
            </w:r>
            <w:r w:rsidRPr="00B4231F">
              <w:rPr>
                <w:rFonts w:ascii="Arial" w:hAnsi="Arial" w:cs="Arial"/>
                <w:sz w:val="22"/>
              </w:rPr>
              <w:t>.</w:t>
            </w:r>
          </w:p>
          <w:p w:rsidRPr="00B4231F" w:rsidR="001B61F2" w:rsidP="001B61F2" w:rsidRDefault="001B61F2" w14:paraId="6AC156E0" w14:textId="77777777">
            <w:pPr>
              <w:pStyle w:val="ListParagraph"/>
              <w:numPr>
                <w:ilvl w:val="0"/>
                <w:numId w:val="34"/>
              </w:numPr>
              <w:rPr>
                <w:rFonts w:ascii="Arial" w:hAnsi="Arial" w:cs="Arial"/>
                <w:sz w:val="22"/>
              </w:rPr>
            </w:pPr>
            <w:r w:rsidRPr="00DB20ED">
              <w:rPr>
                <w:rFonts w:ascii="Arial" w:hAnsi="Arial" w:cs="Arial"/>
                <w:b/>
                <w:bCs/>
                <w:sz w:val="22"/>
              </w:rPr>
              <w:t>Interim pick-ups</w:t>
            </w:r>
            <w:r w:rsidRPr="00B4231F">
              <w:rPr>
                <w:rFonts w:ascii="Arial" w:hAnsi="Arial" w:cs="Arial"/>
                <w:sz w:val="22"/>
              </w:rPr>
              <w:t xml:space="preserve"> “If an instalment pick-up has been missed, please still dispense the amount due for any remaining day (s) of that instalment”.</w:t>
            </w:r>
          </w:p>
          <w:p w:rsidRPr="00B4231F" w:rsidR="001B61F2" w:rsidP="001B61F2" w:rsidRDefault="001B61F2" w14:paraId="162EBC2C" w14:textId="77777777">
            <w:pPr>
              <w:pStyle w:val="ListParagraph"/>
              <w:numPr>
                <w:ilvl w:val="0"/>
                <w:numId w:val="34"/>
              </w:numPr>
              <w:rPr>
                <w:rFonts w:ascii="Arial" w:hAnsi="Arial" w:cs="Arial"/>
                <w:sz w:val="22"/>
              </w:rPr>
            </w:pPr>
            <w:r w:rsidRPr="00DB20ED">
              <w:rPr>
                <w:rFonts w:ascii="Arial" w:hAnsi="Arial" w:cs="Arial"/>
                <w:b/>
                <w:bCs/>
                <w:sz w:val="22"/>
              </w:rPr>
              <w:t>Missed three days or more</w:t>
            </w:r>
            <w:r w:rsidRPr="00B4231F">
              <w:rPr>
                <w:rFonts w:ascii="Arial" w:hAnsi="Arial" w:cs="Arial"/>
                <w:sz w:val="22"/>
              </w:rPr>
              <w:t xml:space="preserve"> “Consult the prescriber if 3 or more consecutive days of a prescription have been missed”</w:t>
            </w:r>
          </w:p>
          <w:p w:rsidRPr="00DB20ED" w:rsidR="001B61F2" w:rsidP="001B61F2" w:rsidRDefault="001B61F2" w14:paraId="19F5B3EF" w14:textId="77777777">
            <w:pPr>
              <w:pStyle w:val="ListParagraph"/>
              <w:numPr>
                <w:ilvl w:val="0"/>
                <w:numId w:val="34"/>
              </w:numPr>
              <w:rPr>
                <w:rFonts w:ascii="Arial" w:hAnsi="Arial" w:cs="Arial"/>
                <w:b/>
                <w:bCs/>
                <w:sz w:val="22"/>
              </w:rPr>
            </w:pPr>
            <w:r w:rsidRPr="00DB20ED">
              <w:rPr>
                <w:rFonts w:ascii="Arial" w:hAnsi="Arial" w:cs="Arial"/>
                <w:b/>
                <w:bCs/>
                <w:sz w:val="22"/>
              </w:rPr>
              <w:t>Replacement Prescription</w:t>
            </w:r>
          </w:p>
          <w:p w:rsidR="001B61F2" w:rsidP="001B61F2" w:rsidRDefault="001B61F2" w14:paraId="0204AA66" w14:textId="77777777">
            <w:pPr>
              <w:pStyle w:val="ListParagraph"/>
              <w:numPr>
                <w:ilvl w:val="0"/>
                <w:numId w:val="34"/>
              </w:numPr>
              <w:rPr>
                <w:rFonts w:ascii="Arial" w:hAnsi="Arial" w:cs="Arial"/>
                <w:sz w:val="22"/>
              </w:rPr>
            </w:pPr>
            <w:r w:rsidRPr="00DB20ED">
              <w:rPr>
                <w:rFonts w:ascii="Arial" w:hAnsi="Arial" w:cs="Arial"/>
                <w:b/>
                <w:bCs/>
                <w:sz w:val="22"/>
              </w:rPr>
              <w:t>Single Dose Missed / Titration Prescription</w:t>
            </w:r>
            <w:r w:rsidRPr="00B4231F">
              <w:rPr>
                <w:rFonts w:ascii="Arial" w:hAnsi="Arial" w:cs="Arial"/>
                <w:sz w:val="22"/>
              </w:rPr>
              <w:t xml:space="preserve"> “If a single dose is missed do not dispense the next dose until you have contacted the prescriber”.</w:t>
            </w:r>
          </w:p>
          <w:p w:rsidR="001B61F2" w:rsidP="001B61F2" w:rsidRDefault="001B61F2" w14:paraId="0809C4FA" w14:textId="77777777">
            <w:pPr>
              <w:pStyle w:val="ListParagraph"/>
              <w:numPr>
                <w:ilvl w:val="0"/>
                <w:numId w:val="34"/>
              </w:numPr>
              <w:rPr>
                <w:rFonts w:ascii="Arial" w:hAnsi="Arial" w:cs="Arial"/>
                <w:sz w:val="22"/>
              </w:rPr>
            </w:pPr>
            <w:r w:rsidRPr="00DB20ED">
              <w:rPr>
                <w:rFonts w:ascii="Arial" w:hAnsi="Arial" w:cs="Arial"/>
                <w:b/>
                <w:bCs/>
                <w:sz w:val="22"/>
              </w:rPr>
              <w:t>Supervised Consumption</w:t>
            </w:r>
            <w:r w:rsidRPr="00B4231F">
              <w:rPr>
                <w:rFonts w:ascii="Arial" w:hAnsi="Arial" w:cs="Arial"/>
                <w:sz w:val="22"/>
              </w:rPr>
              <w:t xml:space="preserve"> “Supervised consumption on collection days”</w:t>
            </w:r>
          </w:p>
          <w:p w:rsidR="001B61F2" w:rsidP="001B61F2" w:rsidRDefault="001B61F2" w14:paraId="7178121B" w14:textId="77777777">
            <w:pPr>
              <w:pStyle w:val="ListParagraph"/>
              <w:ind w:left="0"/>
              <w:rPr>
                <w:rFonts w:ascii="Arial" w:hAnsi="Arial" w:cs="Arial"/>
                <w:sz w:val="22"/>
              </w:rPr>
            </w:pPr>
          </w:p>
          <w:p w:rsidRPr="00942681" w:rsidR="001B61F2" w:rsidP="001B61F2" w:rsidRDefault="001B61F2" w14:paraId="14D570C9" w14:textId="77777777">
            <w:pPr>
              <w:pStyle w:val="ListParagraph"/>
              <w:numPr>
                <w:ilvl w:val="1"/>
                <w:numId w:val="1"/>
              </w:numPr>
              <w:rPr>
                <w:rFonts w:ascii="Arial" w:hAnsi="Arial" w:cs="Arial"/>
                <w:sz w:val="22"/>
              </w:rPr>
            </w:pPr>
            <w:r w:rsidRPr="00942681">
              <w:rPr>
                <w:rFonts w:ascii="Arial" w:hAnsi="Arial" w:cs="Arial"/>
                <w:sz w:val="22"/>
              </w:rPr>
              <w:t xml:space="preserve">Pharmacists must be reminded that the task to supervise opiate substitute treatment cannot be delegated and </w:t>
            </w:r>
            <w:proofErr w:type="gramStart"/>
            <w:r w:rsidRPr="00942681">
              <w:rPr>
                <w:rFonts w:ascii="Arial" w:hAnsi="Arial" w:cs="Arial"/>
                <w:sz w:val="22"/>
              </w:rPr>
              <w:t>should be overseen by the pharmacist on duty at all times</w:t>
            </w:r>
            <w:proofErr w:type="gramEnd"/>
            <w:r w:rsidRPr="00942681">
              <w:rPr>
                <w:rFonts w:ascii="Arial" w:hAnsi="Arial" w:cs="Arial"/>
                <w:sz w:val="22"/>
              </w:rPr>
              <w:t>.</w:t>
            </w:r>
          </w:p>
          <w:p w:rsidR="001B61F2" w:rsidP="001B61F2" w:rsidRDefault="001B61F2" w14:paraId="5B549407" w14:textId="77777777">
            <w:pPr>
              <w:pStyle w:val="ListParagraph"/>
              <w:ind w:left="0"/>
              <w:rPr>
                <w:rFonts w:ascii="Arial" w:hAnsi="Arial" w:cs="Arial"/>
                <w:sz w:val="22"/>
              </w:rPr>
            </w:pPr>
          </w:p>
          <w:p w:rsidRPr="00942681" w:rsidR="001B61F2" w:rsidP="001B61F2" w:rsidRDefault="001B61F2" w14:paraId="56BFB58C" w14:textId="77777777">
            <w:pPr>
              <w:pStyle w:val="ListParagraph"/>
              <w:numPr>
                <w:ilvl w:val="1"/>
                <w:numId w:val="1"/>
              </w:numPr>
              <w:rPr>
                <w:rFonts w:ascii="Arial" w:hAnsi="Arial" w:cs="Arial"/>
                <w:sz w:val="22"/>
              </w:rPr>
            </w:pPr>
            <w:r w:rsidRPr="00942681">
              <w:rPr>
                <w:rFonts w:ascii="Arial" w:hAnsi="Arial" w:cs="Arial"/>
                <w:sz w:val="22"/>
              </w:rPr>
              <w:t xml:space="preserve">The consultation room must meet the </w:t>
            </w:r>
            <w:hyperlink w:history="1" r:id="rId13">
              <w:r w:rsidRPr="00365781">
                <w:rPr>
                  <w:rStyle w:val="Hyperlink"/>
                  <w:rFonts w:ascii="Arial" w:hAnsi="Arial" w:cs="Arial"/>
                  <w:sz w:val="22"/>
                </w:rPr>
                <w:t>General Pharmaceutical Council (GPhC) Standards for Registered Premises</w:t>
              </w:r>
            </w:hyperlink>
            <w:r w:rsidRPr="00942681">
              <w:rPr>
                <w:rFonts w:ascii="Arial" w:hAnsi="Arial" w:cs="Arial"/>
                <w:sz w:val="22"/>
              </w:rPr>
              <w:t xml:space="preserve"> and comply with the minimum requirements set out below:</w:t>
            </w:r>
          </w:p>
          <w:p w:rsidRPr="00942681" w:rsidR="001B61F2" w:rsidP="001B61F2" w:rsidRDefault="001B61F2" w14:paraId="13A49002" w14:textId="77777777">
            <w:pPr>
              <w:pStyle w:val="ListParagraph"/>
              <w:numPr>
                <w:ilvl w:val="0"/>
                <w:numId w:val="35"/>
              </w:numPr>
              <w:rPr>
                <w:rFonts w:ascii="Arial" w:hAnsi="Arial" w:cs="Arial"/>
                <w:sz w:val="22"/>
              </w:rPr>
            </w:pPr>
            <w:r w:rsidRPr="00942681">
              <w:rPr>
                <w:rFonts w:ascii="Arial" w:hAnsi="Arial" w:cs="Arial"/>
                <w:sz w:val="22"/>
              </w:rPr>
              <w:t>the consultation room must be clearly designated as an area for confidential consultations</w:t>
            </w:r>
            <w:r>
              <w:rPr>
                <w:rFonts w:ascii="Arial" w:hAnsi="Arial" w:cs="Arial"/>
                <w:sz w:val="22"/>
              </w:rPr>
              <w:t>;</w:t>
            </w:r>
          </w:p>
          <w:p w:rsidRPr="00942681" w:rsidR="001B61F2" w:rsidP="001B61F2" w:rsidRDefault="001B61F2" w14:paraId="2B354F88" w14:textId="77777777">
            <w:pPr>
              <w:pStyle w:val="ListParagraph"/>
              <w:numPr>
                <w:ilvl w:val="0"/>
                <w:numId w:val="35"/>
              </w:numPr>
              <w:rPr>
                <w:rFonts w:ascii="Arial" w:hAnsi="Arial" w:cs="Arial"/>
                <w:sz w:val="22"/>
              </w:rPr>
            </w:pPr>
            <w:r w:rsidRPr="00942681">
              <w:rPr>
                <w:rFonts w:ascii="Arial" w:hAnsi="Arial" w:cs="Arial"/>
                <w:sz w:val="22"/>
              </w:rPr>
              <w:t>it must be distinct from the general public areas of the pharmacy premises</w:t>
            </w:r>
            <w:r>
              <w:rPr>
                <w:rFonts w:ascii="Arial" w:hAnsi="Arial" w:cs="Arial"/>
                <w:sz w:val="22"/>
              </w:rPr>
              <w:t>;</w:t>
            </w:r>
          </w:p>
          <w:p w:rsidRPr="00942681" w:rsidR="001B61F2" w:rsidP="001B61F2" w:rsidRDefault="001B61F2" w14:paraId="3738CDBA" w14:textId="77777777">
            <w:pPr>
              <w:pStyle w:val="ListParagraph"/>
              <w:numPr>
                <w:ilvl w:val="0"/>
                <w:numId w:val="35"/>
              </w:numPr>
              <w:rPr>
                <w:rFonts w:ascii="Arial" w:hAnsi="Arial" w:cs="Arial"/>
                <w:sz w:val="22"/>
              </w:rPr>
            </w:pPr>
            <w:r w:rsidRPr="00942681">
              <w:rPr>
                <w:rFonts w:ascii="Arial" w:hAnsi="Arial" w:cs="Arial"/>
                <w:sz w:val="22"/>
              </w:rPr>
              <w:t>it must be a room where both the service user receiving services and the pharmacist providing those services are able to sit down together and talk at normal speaking volumes without being overheard by any other person (including pharmacy staff), other than a person whose presence the service user requests or consents to (such as a carer or chaperone).</w:t>
            </w:r>
          </w:p>
          <w:p w:rsidR="001B61F2" w:rsidP="001B61F2" w:rsidRDefault="001B61F2" w14:paraId="193930B0" w14:textId="77777777">
            <w:pPr>
              <w:pStyle w:val="ListParagraph"/>
              <w:ind w:left="0"/>
              <w:rPr>
                <w:rFonts w:ascii="Arial" w:hAnsi="Arial" w:cs="Arial"/>
                <w:sz w:val="22"/>
              </w:rPr>
            </w:pPr>
          </w:p>
          <w:p w:rsidRPr="00942681" w:rsidR="001B61F2" w:rsidP="001B61F2" w:rsidRDefault="001B61F2" w14:paraId="420D9ACB" w14:textId="77777777">
            <w:pPr>
              <w:pStyle w:val="ListParagraph"/>
              <w:numPr>
                <w:ilvl w:val="1"/>
                <w:numId w:val="1"/>
              </w:numPr>
              <w:rPr>
                <w:rFonts w:ascii="Arial" w:hAnsi="Arial" w:cs="Arial"/>
                <w:sz w:val="22"/>
              </w:rPr>
            </w:pPr>
            <w:r w:rsidRPr="00942681">
              <w:rPr>
                <w:rFonts w:ascii="Arial" w:hAnsi="Arial" w:cs="Arial"/>
                <w:sz w:val="22"/>
              </w:rPr>
              <w:t>The pharmacy contractor will ensure that appropriate professional indemnity insurance is in place.</w:t>
            </w:r>
          </w:p>
          <w:p w:rsidR="001B61F2" w:rsidP="001B61F2" w:rsidRDefault="001B61F2" w14:paraId="1EF822D5" w14:textId="77777777">
            <w:pPr>
              <w:pStyle w:val="ListParagraph"/>
              <w:ind w:left="0"/>
              <w:rPr>
                <w:rFonts w:ascii="Arial" w:hAnsi="Arial" w:cs="Arial"/>
                <w:sz w:val="22"/>
              </w:rPr>
            </w:pPr>
          </w:p>
          <w:p w:rsidRPr="00FF7BB6" w:rsidR="001B61F2" w:rsidP="001B61F2" w:rsidRDefault="001B61F2" w14:paraId="2382B95E" w14:textId="77777777">
            <w:pPr>
              <w:pStyle w:val="ListParagraph"/>
              <w:numPr>
                <w:ilvl w:val="1"/>
                <w:numId w:val="1"/>
              </w:numPr>
              <w:rPr>
                <w:rFonts w:ascii="Arial" w:hAnsi="Arial" w:cs="Arial"/>
                <w:sz w:val="22"/>
              </w:rPr>
            </w:pPr>
            <w:r w:rsidRPr="00942681">
              <w:rPr>
                <w:rFonts w:ascii="Arial" w:hAnsi="Arial" w:cs="Arial"/>
                <w:sz w:val="22"/>
              </w:rPr>
              <w:t xml:space="preserve">It is a requirement for pharmacies signing up to this agreement to comply with all the requirements of the essential services of the </w:t>
            </w:r>
            <w:hyperlink w:history="1" r:id="rId14">
              <w:r w:rsidRPr="00BE7DED">
                <w:rPr>
                  <w:rStyle w:val="Hyperlink"/>
                  <w:rFonts w:ascii="Arial" w:hAnsi="Arial" w:cs="Arial"/>
                  <w:sz w:val="22"/>
                </w:rPr>
                <w:t>NHS Community Pharmacy Contractual Framework</w:t>
              </w:r>
            </w:hyperlink>
            <w:r w:rsidRPr="00942681">
              <w:rPr>
                <w:rFonts w:ascii="Arial" w:hAnsi="Arial" w:cs="Arial"/>
                <w:sz w:val="22"/>
              </w:rPr>
              <w:t>.</w:t>
            </w:r>
          </w:p>
          <w:p w:rsidRPr="00FF7BB6" w:rsidR="001B61F2" w:rsidP="001B61F2" w:rsidRDefault="001B61F2" w14:paraId="707DBA8E" w14:textId="69BA902D">
            <w:pPr>
              <w:rPr>
                <w:rFonts w:ascii="Arial" w:hAnsi="Arial" w:cs="Arial"/>
                <w:sz w:val="22"/>
              </w:rPr>
            </w:pPr>
          </w:p>
        </w:tc>
      </w:tr>
      <w:tr w:rsidR="001B61F2" w:rsidTr="005F6887" w14:paraId="6DE1CDFA" w14:textId="77777777">
        <w:tc>
          <w:tcPr>
            <w:tcW w:w="9016" w:type="dxa"/>
            <w:shd w:val="clear" w:color="auto" w:fill="767171" w:themeFill="background2" w:themeFillShade="80"/>
          </w:tcPr>
          <w:p w:rsidRPr="005F6887" w:rsidR="001B61F2" w:rsidP="001B61F2" w:rsidRDefault="000418DF" w14:paraId="7457F869" w14:textId="5524E316">
            <w:pPr>
              <w:pStyle w:val="ListParagraph"/>
              <w:numPr>
                <w:ilvl w:val="0"/>
                <w:numId w:val="1"/>
              </w:numPr>
              <w:rPr>
                <w:rFonts w:ascii="Arial" w:hAnsi="Arial" w:cs="Arial"/>
                <w:b/>
                <w:bCs/>
                <w:color w:val="FFFFFF" w:themeColor="background1"/>
                <w:sz w:val="22"/>
              </w:rPr>
            </w:pPr>
            <w:r w:rsidRPr="000418DF">
              <w:rPr>
                <w:rFonts w:ascii="Arial" w:hAnsi="Arial" w:cs="Arial"/>
                <w:b/>
                <w:bCs/>
                <w:color w:val="FFFFFF" w:themeColor="background1"/>
                <w:sz w:val="22"/>
              </w:rPr>
              <w:t>Aims and Intended Service Outcomes</w:t>
            </w:r>
          </w:p>
        </w:tc>
      </w:tr>
      <w:tr w:rsidR="001B61F2" w:rsidTr="00F312A4" w14:paraId="63F592DC" w14:textId="77777777">
        <w:tc>
          <w:tcPr>
            <w:tcW w:w="9016" w:type="dxa"/>
          </w:tcPr>
          <w:p w:rsidR="000C2501" w:rsidP="000C2501" w:rsidRDefault="000C2501" w14:paraId="35DA3705" w14:textId="77777777">
            <w:pPr>
              <w:pStyle w:val="ListParagraph"/>
              <w:numPr>
                <w:ilvl w:val="1"/>
                <w:numId w:val="1"/>
              </w:numPr>
              <w:rPr>
                <w:rFonts w:ascii="Arial" w:hAnsi="Arial" w:cs="Arial"/>
                <w:sz w:val="22"/>
              </w:rPr>
            </w:pPr>
            <w:r w:rsidRPr="00A939F0">
              <w:rPr>
                <w:rFonts w:ascii="Arial" w:hAnsi="Arial" w:cs="Arial"/>
                <w:sz w:val="22"/>
              </w:rPr>
              <w:t>Where a service user commences on prescribing treatment, this phase is commonly referred to as titration</w:t>
            </w:r>
            <w:r>
              <w:rPr>
                <w:rFonts w:ascii="Arial" w:hAnsi="Arial" w:cs="Arial"/>
                <w:sz w:val="22"/>
              </w:rPr>
              <w:t>.</w:t>
            </w:r>
            <w:r w:rsidRPr="00A939F0">
              <w:rPr>
                <w:rFonts w:ascii="Arial" w:hAnsi="Arial" w:cs="Arial"/>
                <w:sz w:val="22"/>
              </w:rPr>
              <w:t xml:space="preserve"> </w:t>
            </w:r>
            <w:r>
              <w:rPr>
                <w:rFonts w:ascii="Arial" w:hAnsi="Arial" w:cs="Arial"/>
                <w:sz w:val="22"/>
              </w:rPr>
              <w:t>S</w:t>
            </w:r>
            <w:r w:rsidRPr="008430FD">
              <w:rPr>
                <w:rFonts w:ascii="Arial" w:hAnsi="Arial" w:cs="Arial"/>
                <w:sz w:val="22"/>
              </w:rPr>
              <w:t xml:space="preserve">ervice users should be on supervised consumption during the </w:t>
            </w:r>
            <w:r w:rsidRPr="00F2504B">
              <w:rPr>
                <w:rFonts w:ascii="Arial" w:hAnsi="Arial" w:cs="Arial"/>
                <w:sz w:val="22"/>
              </w:rPr>
              <w:t>Medication Assisted Treatment (MAT)</w:t>
            </w:r>
            <w:r w:rsidRPr="008430FD">
              <w:rPr>
                <w:rFonts w:ascii="Arial" w:hAnsi="Arial" w:cs="Arial"/>
                <w:sz w:val="22"/>
              </w:rPr>
              <w:t xml:space="preserve"> titration period. This should be reviewed to evidence the need for ongoing supervision after </w:t>
            </w:r>
            <w:r w:rsidRPr="00F2504B">
              <w:rPr>
                <w:rFonts w:ascii="Arial" w:hAnsi="Arial" w:cs="Arial"/>
                <w:sz w:val="22"/>
              </w:rPr>
              <w:t xml:space="preserve">4 weeks for Methadone </w:t>
            </w:r>
            <w:r>
              <w:rPr>
                <w:rFonts w:ascii="Arial" w:hAnsi="Arial" w:cs="Arial"/>
                <w:sz w:val="22"/>
              </w:rPr>
              <w:t xml:space="preserve">and after </w:t>
            </w:r>
            <w:r w:rsidRPr="008430FD">
              <w:rPr>
                <w:rFonts w:ascii="Arial" w:hAnsi="Arial" w:cs="Arial"/>
                <w:sz w:val="22"/>
              </w:rPr>
              <w:t>1 week on Buprenorphine.</w:t>
            </w:r>
          </w:p>
          <w:p w:rsidR="00521CDA" w:rsidP="000C2501" w:rsidRDefault="00521CDA" w14:paraId="7906A946" w14:textId="77777777">
            <w:pPr>
              <w:pStyle w:val="ListParagraph"/>
              <w:ind w:left="730"/>
              <w:rPr>
                <w:rFonts w:ascii="Arial" w:hAnsi="Arial" w:cs="Arial"/>
                <w:sz w:val="22"/>
              </w:rPr>
            </w:pPr>
          </w:p>
          <w:p w:rsidRPr="00A64D22" w:rsidR="000C2501" w:rsidP="000C2501" w:rsidRDefault="000C2501" w14:paraId="6143E833" w14:textId="77777777">
            <w:pPr>
              <w:pStyle w:val="ListParagraph"/>
              <w:numPr>
                <w:ilvl w:val="1"/>
                <w:numId w:val="1"/>
              </w:numPr>
              <w:rPr>
                <w:rFonts w:ascii="Arial" w:hAnsi="Arial" w:cs="Arial"/>
                <w:sz w:val="22"/>
              </w:rPr>
            </w:pPr>
            <w:r w:rsidRPr="00A64D22">
              <w:rPr>
                <w:rFonts w:ascii="Arial" w:hAnsi="Arial" w:cs="Arial"/>
                <w:sz w:val="22"/>
              </w:rPr>
              <w:t>The service will require the pharmacist to supervise the consumption of prescribed medications when indicated by the prescriber, ensuring that the dose has been administered appropriately to the service user.</w:t>
            </w:r>
          </w:p>
          <w:p w:rsidR="000C2501" w:rsidP="000C2501" w:rsidRDefault="000C2501" w14:paraId="18354F28" w14:textId="77777777">
            <w:pPr>
              <w:pStyle w:val="ListParagraph"/>
              <w:ind w:left="360"/>
              <w:rPr>
                <w:rFonts w:ascii="Arial" w:hAnsi="Arial" w:cs="Arial"/>
                <w:sz w:val="22"/>
              </w:rPr>
            </w:pPr>
          </w:p>
          <w:p w:rsidRPr="00A64D22" w:rsidR="001943EB" w:rsidP="001943EB" w:rsidRDefault="001943EB" w14:paraId="288828C3" w14:textId="77777777">
            <w:pPr>
              <w:pStyle w:val="ListParagraph"/>
              <w:numPr>
                <w:ilvl w:val="1"/>
                <w:numId w:val="1"/>
              </w:numPr>
              <w:rPr>
                <w:rFonts w:ascii="Arial" w:hAnsi="Arial" w:cs="Arial"/>
                <w:sz w:val="22"/>
              </w:rPr>
            </w:pPr>
            <w:r w:rsidRPr="00A64D22">
              <w:rPr>
                <w:rFonts w:ascii="Arial" w:hAnsi="Arial" w:cs="Arial"/>
                <w:sz w:val="22"/>
              </w:rPr>
              <w:t>The recovery worker will contact the service user’s chosen pharmacy from the supervised consumption list of available pharmacies prior to commencement of treatment in order to ensure the pharmacy has capacity to take on a new service user. The key worker will provide the pharmacy with the service user’s details and treatment details in terms of strengths, quantities, and form of treatment to ensure they can get the relevant items in stock.</w:t>
            </w:r>
          </w:p>
          <w:p w:rsidR="001943EB" w:rsidP="001943EB" w:rsidRDefault="001943EB" w14:paraId="0A909942" w14:textId="77777777">
            <w:pPr>
              <w:pStyle w:val="ListParagraph"/>
              <w:ind w:left="0"/>
              <w:rPr>
                <w:rFonts w:ascii="Arial" w:hAnsi="Arial" w:cs="Arial"/>
                <w:sz w:val="22"/>
              </w:rPr>
            </w:pPr>
          </w:p>
          <w:p w:rsidRPr="004E436D" w:rsidR="001943EB" w:rsidP="001943EB" w:rsidRDefault="001943EB" w14:paraId="68543956" w14:textId="77777777">
            <w:pPr>
              <w:pStyle w:val="ListParagraph"/>
              <w:numPr>
                <w:ilvl w:val="1"/>
                <w:numId w:val="1"/>
              </w:numPr>
              <w:rPr>
                <w:rFonts w:ascii="Arial" w:hAnsi="Arial" w:cs="Arial"/>
                <w:sz w:val="22"/>
              </w:rPr>
            </w:pPr>
            <w:r w:rsidRPr="00A64D22">
              <w:rPr>
                <w:rFonts w:ascii="Arial" w:hAnsi="Arial" w:cs="Arial"/>
                <w:sz w:val="22"/>
              </w:rPr>
              <w:t xml:space="preserve">On the first day that the service user presents at the pharmacy, </w:t>
            </w:r>
            <w:r w:rsidRPr="004E436D">
              <w:rPr>
                <w:rFonts w:ascii="Arial" w:hAnsi="Arial" w:cs="Arial"/>
                <w:sz w:val="22"/>
              </w:rPr>
              <w:t>a contract between the client and pharmacy should be agreed and signed by a member of pharmacy staff and the client.  A copy of this contract should be kept in the client’s file and a copy should be given to the client.  The contract should include:</w:t>
            </w:r>
          </w:p>
          <w:p w:rsidRPr="004E436D" w:rsidR="001943EB" w:rsidP="001943EB" w:rsidRDefault="001943EB" w14:paraId="02289993" w14:textId="77777777">
            <w:pPr>
              <w:pStyle w:val="ListParagraph"/>
              <w:ind w:left="730"/>
              <w:rPr>
                <w:rFonts w:ascii="Arial" w:hAnsi="Arial" w:cs="Arial"/>
                <w:sz w:val="22"/>
              </w:rPr>
            </w:pPr>
          </w:p>
          <w:p w:rsidR="001943EB" w:rsidP="001943EB" w:rsidRDefault="001943EB" w14:paraId="6A983D25" w14:textId="77777777">
            <w:pPr>
              <w:pStyle w:val="ListParagraph"/>
              <w:numPr>
                <w:ilvl w:val="0"/>
                <w:numId w:val="33"/>
              </w:numPr>
              <w:rPr>
                <w:rFonts w:ascii="Arial" w:hAnsi="Arial" w:cs="Arial"/>
                <w:sz w:val="22"/>
              </w:rPr>
            </w:pPr>
            <w:r>
              <w:rPr>
                <w:rFonts w:ascii="Arial" w:hAnsi="Arial" w:cs="Arial"/>
                <w:sz w:val="22"/>
              </w:rPr>
              <w:t>An outline of expected behaviour in and around the pharmacy;</w:t>
            </w:r>
          </w:p>
          <w:p w:rsidRPr="004E436D" w:rsidR="001943EB" w:rsidP="001943EB" w:rsidRDefault="001943EB" w14:paraId="6D6E9CBE" w14:textId="77777777">
            <w:pPr>
              <w:pStyle w:val="ListParagraph"/>
              <w:numPr>
                <w:ilvl w:val="0"/>
                <w:numId w:val="33"/>
              </w:numPr>
              <w:rPr>
                <w:rFonts w:ascii="Arial" w:hAnsi="Arial" w:cs="Arial"/>
                <w:sz w:val="22"/>
              </w:rPr>
            </w:pPr>
            <w:r w:rsidRPr="004E436D">
              <w:rPr>
                <w:rFonts w:ascii="Arial" w:hAnsi="Arial" w:cs="Arial"/>
                <w:sz w:val="22"/>
              </w:rPr>
              <w:t xml:space="preserve">Opening hours for </w:t>
            </w:r>
            <w:r>
              <w:rPr>
                <w:rFonts w:ascii="Arial" w:hAnsi="Arial" w:cs="Arial"/>
                <w:sz w:val="22"/>
              </w:rPr>
              <w:t>service users</w:t>
            </w:r>
            <w:r w:rsidRPr="004E436D">
              <w:rPr>
                <w:rFonts w:ascii="Arial" w:hAnsi="Arial" w:cs="Arial"/>
                <w:sz w:val="22"/>
              </w:rPr>
              <w:t xml:space="preserve"> to access services (this should be as flexible as possible to encourage retention)</w:t>
            </w:r>
            <w:r>
              <w:rPr>
                <w:rFonts w:ascii="Arial" w:hAnsi="Arial" w:cs="Arial"/>
                <w:sz w:val="22"/>
              </w:rPr>
              <w:t>;</w:t>
            </w:r>
          </w:p>
          <w:p w:rsidRPr="004E436D" w:rsidR="001943EB" w:rsidP="001943EB" w:rsidRDefault="001943EB" w14:paraId="47800FDF" w14:textId="77777777">
            <w:pPr>
              <w:pStyle w:val="ListParagraph"/>
              <w:numPr>
                <w:ilvl w:val="0"/>
                <w:numId w:val="33"/>
              </w:numPr>
              <w:rPr>
                <w:rFonts w:ascii="Arial" w:hAnsi="Arial" w:cs="Arial"/>
                <w:sz w:val="22"/>
              </w:rPr>
            </w:pPr>
            <w:r w:rsidRPr="004E436D">
              <w:rPr>
                <w:rFonts w:ascii="Arial" w:hAnsi="Arial" w:cs="Arial"/>
                <w:sz w:val="22"/>
              </w:rPr>
              <w:t>The pharmacist’s right to contact the prescriber or named contact (Recovery Co-ordinator)</w:t>
            </w:r>
            <w:r>
              <w:rPr>
                <w:rFonts w:ascii="Arial" w:hAnsi="Arial" w:cs="Arial"/>
                <w:sz w:val="22"/>
              </w:rPr>
              <w:t>;</w:t>
            </w:r>
          </w:p>
          <w:p w:rsidRPr="004E436D" w:rsidR="001943EB" w:rsidP="001943EB" w:rsidRDefault="001943EB" w14:paraId="16EDB8C1" w14:textId="77777777">
            <w:pPr>
              <w:pStyle w:val="ListParagraph"/>
              <w:numPr>
                <w:ilvl w:val="0"/>
                <w:numId w:val="33"/>
              </w:numPr>
              <w:rPr>
                <w:rFonts w:ascii="Arial" w:hAnsi="Arial" w:cs="Arial"/>
                <w:sz w:val="22"/>
              </w:rPr>
            </w:pPr>
            <w:r w:rsidRPr="004E436D">
              <w:rPr>
                <w:rFonts w:ascii="Arial" w:hAnsi="Arial" w:cs="Arial"/>
                <w:sz w:val="22"/>
              </w:rPr>
              <w:t xml:space="preserve">That missed doses cannot be dispensed </w:t>
            </w:r>
            <w:proofErr w:type="gramStart"/>
            <w:r w:rsidRPr="004E436D">
              <w:rPr>
                <w:rFonts w:ascii="Arial" w:hAnsi="Arial" w:cs="Arial"/>
                <w:sz w:val="22"/>
              </w:rPr>
              <w:t>at a later date</w:t>
            </w:r>
            <w:proofErr w:type="gramEnd"/>
            <w:r>
              <w:rPr>
                <w:rFonts w:ascii="Arial" w:hAnsi="Arial" w:cs="Arial"/>
                <w:sz w:val="22"/>
              </w:rPr>
              <w:t>;</w:t>
            </w:r>
          </w:p>
          <w:p w:rsidRPr="004E436D" w:rsidR="001943EB" w:rsidP="001943EB" w:rsidRDefault="001943EB" w14:paraId="38D57651" w14:textId="77777777">
            <w:pPr>
              <w:pStyle w:val="ListParagraph"/>
              <w:numPr>
                <w:ilvl w:val="0"/>
                <w:numId w:val="33"/>
              </w:numPr>
              <w:rPr>
                <w:rFonts w:ascii="Arial" w:hAnsi="Arial" w:cs="Arial"/>
                <w:sz w:val="22"/>
              </w:rPr>
            </w:pPr>
            <w:r w:rsidRPr="004E436D">
              <w:rPr>
                <w:rFonts w:ascii="Arial" w:hAnsi="Arial" w:cs="Arial"/>
                <w:sz w:val="22"/>
              </w:rPr>
              <w:t xml:space="preserve">That medication will not be automatically dispensed if a </w:t>
            </w:r>
            <w:r>
              <w:rPr>
                <w:rFonts w:ascii="Arial" w:hAnsi="Arial" w:cs="Arial"/>
                <w:sz w:val="22"/>
              </w:rPr>
              <w:t>service user</w:t>
            </w:r>
            <w:r w:rsidRPr="004E436D">
              <w:rPr>
                <w:rFonts w:ascii="Arial" w:hAnsi="Arial" w:cs="Arial"/>
                <w:sz w:val="22"/>
              </w:rPr>
              <w:t xml:space="preserve"> has missed three or more consecutive doses</w:t>
            </w:r>
            <w:r>
              <w:rPr>
                <w:rFonts w:ascii="Arial" w:hAnsi="Arial" w:cs="Arial"/>
                <w:sz w:val="22"/>
              </w:rPr>
              <w:t>;</w:t>
            </w:r>
          </w:p>
          <w:p w:rsidRPr="004E436D" w:rsidR="001943EB" w:rsidP="001943EB" w:rsidRDefault="001943EB" w14:paraId="7028CFB9" w14:textId="77777777">
            <w:pPr>
              <w:pStyle w:val="ListParagraph"/>
              <w:numPr>
                <w:ilvl w:val="0"/>
                <w:numId w:val="33"/>
              </w:numPr>
              <w:rPr>
                <w:rFonts w:ascii="Arial" w:hAnsi="Arial" w:cs="Arial"/>
                <w:sz w:val="22"/>
              </w:rPr>
            </w:pPr>
            <w:r w:rsidRPr="004E436D">
              <w:rPr>
                <w:rFonts w:ascii="Arial" w:hAnsi="Arial" w:cs="Arial"/>
                <w:sz w:val="22"/>
              </w:rPr>
              <w:t xml:space="preserve">Medication will not be dispensed if the pharmacist suspects that there is drug or alcohol intoxication (the </w:t>
            </w:r>
            <w:r>
              <w:rPr>
                <w:rFonts w:ascii="Arial" w:hAnsi="Arial" w:cs="Arial"/>
                <w:sz w:val="22"/>
              </w:rPr>
              <w:t>service users</w:t>
            </w:r>
            <w:r w:rsidRPr="004E436D">
              <w:rPr>
                <w:rFonts w:ascii="Arial" w:hAnsi="Arial" w:cs="Arial"/>
                <w:sz w:val="22"/>
              </w:rPr>
              <w:t xml:space="preserve"> may be asked to return later or </w:t>
            </w:r>
            <w:r>
              <w:rPr>
                <w:rFonts w:ascii="Arial" w:hAnsi="Arial" w:cs="Arial"/>
                <w:sz w:val="22"/>
              </w:rPr>
              <w:t xml:space="preserve">to </w:t>
            </w:r>
            <w:r w:rsidRPr="004E436D">
              <w:rPr>
                <w:rFonts w:ascii="Arial" w:hAnsi="Arial" w:cs="Arial"/>
                <w:sz w:val="22"/>
              </w:rPr>
              <w:t xml:space="preserve">contact </w:t>
            </w:r>
            <w:r>
              <w:rPr>
                <w:rFonts w:ascii="Arial" w:hAnsi="Arial" w:cs="Arial"/>
                <w:sz w:val="22"/>
              </w:rPr>
              <w:t>CGL</w:t>
            </w:r>
            <w:r w:rsidRPr="004E436D">
              <w:rPr>
                <w:rFonts w:ascii="Arial" w:hAnsi="Arial" w:cs="Arial"/>
                <w:sz w:val="22"/>
              </w:rPr>
              <w:t>)</w:t>
            </w:r>
            <w:r>
              <w:rPr>
                <w:rFonts w:ascii="Arial" w:hAnsi="Arial" w:cs="Arial"/>
                <w:sz w:val="22"/>
              </w:rPr>
              <w:t>;</w:t>
            </w:r>
          </w:p>
          <w:p w:rsidRPr="00A64D22" w:rsidR="001943EB" w:rsidP="001943EB" w:rsidRDefault="001943EB" w14:paraId="68B5E54A" w14:textId="77777777">
            <w:pPr>
              <w:pStyle w:val="ListParagraph"/>
              <w:numPr>
                <w:ilvl w:val="0"/>
                <w:numId w:val="33"/>
              </w:numPr>
              <w:rPr>
                <w:rFonts w:ascii="Arial" w:hAnsi="Arial" w:cs="Arial"/>
                <w:sz w:val="22"/>
              </w:rPr>
            </w:pPr>
            <w:r>
              <w:rPr>
                <w:rFonts w:ascii="Arial" w:hAnsi="Arial" w:cs="Arial"/>
                <w:sz w:val="22"/>
              </w:rPr>
              <w:t>All service users offered a map of all active Supervised Consumption pharmacies in St. Helens</w:t>
            </w:r>
            <w:r w:rsidRPr="00A64D22">
              <w:rPr>
                <w:rFonts w:ascii="Arial" w:hAnsi="Arial" w:cs="Arial"/>
                <w:sz w:val="22"/>
              </w:rPr>
              <w:t>.</w:t>
            </w:r>
            <w:r>
              <w:rPr>
                <w:rFonts w:ascii="Arial" w:hAnsi="Arial" w:cs="Arial"/>
                <w:sz w:val="22"/>
              </w:rPr>
              <w:t xml:space="preserve"> Please refer to </w:t>
            </w:r>
            <w:r w:rsidRPr="001A31D0">
              <w:rPr>
                <w:rFonts w:ascii="Arial" w:hAnsi="Arial" w:cs="Arial"/>
                <w:b/>
                <w:bCs/>
                <w:sz w:val="22"/>
              </w:rPr>
              <w:t>Appendix C</w:t>
            </w:r>
            <w:r>
              <w:rPr>
                <w:rFonts w:ascii="Arial" w:hAnsi="Arial" w:cs="Arial"/>
                <w:sz w:val="22"/>
              </w:rPr>
              <w:t xml:space="preserve"> for information on how to access the map.</w:t>
            </w:r>
          </w:p>
          <w:p w:rsidR="000C2501" w:rsidP="000C2501" w:rsidRDefault="000C2501" w14:paraId="3A51469F" w14:textId="77777777">
            <w:pPr>
              <w:pStyle w:val="ListParagraph"/>
              <w:ind w:left="360"/>
              <w:rPr>
                <w:rFonts w:ascii="Arial" w:hAnsi="Arial" w:cs="Arial"/>
                <w:sz w:val="22"/>
              </w:rPr>
            </w:pPr>
          </w:p>
          <w:p w:rsidRPr="00A64D22" w:rsidR="001943EB" w:rsidP="001943EB" w:rsidRDefault="001943EB" w14:paraId="0E3D3D6E" w14:textId="77777777">
            <w:pPr>
              <w:pStyle w:val="ListParagraph"/>
              <w:numPr>
                <w:ilvl w:val="1"/>
                <w:numId w:val="1"/>
              </w:numPr>
              <w:rPr>
                <w:rFonts w:ascii="Arial" w:hAnsi="Arial" w:cs="Arial"/>
                <w:sz w:val="22"/>
              </w:rPr>
            </w:pPr>
            <w:r w:rsidRPr="00A64D22">
              <w:rPr>
                <w:rFonts w:ascii="Arial" w:hAnsi="Arial" w:cs="Arial"/>
                <w:sz w:val="22"/>
              </w:rPr>
              <w:t xml:space="preserve">The prescribing service </w:t>
            </w:r>
            <w:r w:rsidRPr="00771CB1">
              <w:rPr>
                <w:rFonts w:ascii="Arial" w:hAnsi="Arial" w:cs="Arial"/>
                <w:sz w:val="22"/>
              </w:rPr>
              <w:t>must be informed of a client’s failure to collect their medication on the same day of each dose missed and no later than the third missed pick up. This is especially important if a client is on a titration dose</w:t>
            </w:r>
            <w:r w:rsidRPr="00A64D22">
              <w:rPr>
                <w:rFonts w:ascii="Arial" w:hAnsi="Arial" w:cs="Arial"/>
                <w:sz w:val="22"/>
              </w:rPr>
              <w:t xml:space="preserve">. Where the service user regularly fails to collect one prescribed dose of medication, this information should be reported to the local service, by phoning the </w:t>
            </w:r>
            <w:r>
              <w:rPr>
                <w:rFonts w:ascii="Arial" w:hAnsi="Arial" w:cs="Arial"/>
                <w:sz w:val="22"/>
              </w:rPr>
              <w:t>CGL</w:t>
            </w:r>
            <w:r w:rsidRPr="00A64D22">
              <w:rPr>
                <w:rFonts w:ascii="Arial" w:hAnsi="Arial" w:cs="Arial"/>
                <w:sz w:val="22"/>
              </w:rPr>
              <w:t xml:space="preserve"> </w:t>
            </w:r>
            <w:r>
              <w:rPr>
                <w:rFonts w:ascii="Arial" w:hAnsi="Arial" w:cs="Arial"/>
                <w:sz w:val="22"/>
              </w:rPr>
              <w:t>St. Helens</w:t>
            </w:r>
            <w:r w:rsidRPr="00A64D22">
              <w:rPr>
                <w:rFonts w:ascii="Arial" w:hAnsi="Arial" w:cs="Arial"/>
                <w:sz w:val="22"/>
              </w:rPr>
              <w:t xml:space="preserve"> on </w:t>
            </w:r>
            <w:r w:rsidRPr="00A15F79">
              <w:rPr>
                <w:rFonts w:ascii="Arial" w:hAnsi="Arial" w:cs="Arial"/>
                <w:sz w:val="22"/>
              </w:rPr>
              <w:t>01744 410752</w:t>
            </w:r>
            <w:r>
              <w:rPr>
                <w:rFonts w:ascii="Arial" w:hAnsi="Arial" w:cs="Arial"/>
                <w:sz w:val="22"/>
              </w:rPr>
              <w:t xml:space="preserve"> </w:t>
            </w:r>
            <w:r w:rsidRPr="00A64D22">
              <w:rPr>
                <w:rFonts w:ascii="Arial" w:hAnsi="Arial" w:cs="Arial"/>
                <w:sz w:val="22"/>
              </w:rPr>
              <w:t>and reporting to a member of the staff as well as the recovery worker.</w:t>
            </w:r>
          </w:p>
          <w:p w:rsidR="001943EB" w:rsidP="001943EB" w:rsidRDefault="001943EB" w14:paraId="5E6A55BD" w14:textId="77777777">
            <w:pPr>
              <w:pStyle w:val="ListParagraph"/>
              <w:ind w:left="0"/>
              <w:rPr>
                <w:rFonts w:ascii="Arial" w:hAnsi="Arial" w:cs="Arial"/>
                <w:sz w:val="22"/>
              </w:rPr>
            </w:pPr>
          </w:p>
          <w:p w:rsidRPr="00B4231F" w:rsidR="001943EB" w:rsidP="001943EB" w:rsidRDefault="001943EB" w14:paraId="30681704" w14:textId="77777777">
            <w:pPr>
              <w:pStyle w:val="ListParagraph"/>
              <w:numPr>
                <w:ilvl w:val="1"/>
                <w:numId w:val="1"/>
              </w:numPr>
              <w:rPr>
                <w:rFonts w:ascii="Arial" w:hAnsi="Arial" w:cs="Arial"/>
                <w:sz w:val="22"/>
              </w:rPr>
            </w:pPr>
            <w:r w:rsidRPr="00A64D22">
              <w:rPr>
                <w:rFonts w:ascii="Arial" w:hAnsi="Arial" w:cs="Arial"/>
                <w:sz w:val="22"/>
              </w:rPr>
              <w:t>At the titration phase a service user’s medication is gradually increasing incrementally. This can happen at the start of treatment or at a new treatment episode. As tolerance to opiate medication cannot be fully ascertained, a single day’s missed dose can be of concern to the welfare of the service user. Where the service user misses a day of medication during the titration phase of the prescription the pharmacist will need to consult with a prescriber before the next dosage can be dispensed. The</w:t>
            </w:r>
            <w:r>
              <w:t xml:space="preserve"> </w:t>
            </w:r>
            <w:r w:rsidRPr="00B4231F">
              <w:rPr>
                <w:rFonts w:ascii="Arial" w:hAnsi="Arial" w:cs="Arial"/>
                <w:sz w:val="22"/>
              </w:rPr>
              <w:t xml:space="preserve">prescription should have the instruction </w:t>
            </w:r>
            <w:r>
              <w:rPr>
                <w:rFonts w:ascii="Arial" w:hAnsi="Arial" w:cs="Arial"/>
                <w:sz w:val="22"/>
              </w:rPr>
              <w:t>“</w:t>
            </w:r>
            <w:r w:rsidRPr="00FD47F6">
              <w:rPr>
                <w:rFonts w:ascii="Arial" w:hAnsi="Arial" w:cs="Arial"/>
                <w:i/>
                <w:iCs/>
                <w:sz w:val="22"/>
              </w:rPr>
              <w:t>Titration prescription: If a single dose is missed do not dispense the next dose until you have contacted the prescriber</w:t>
            </w:r>
            <w:r>
              <w:rPr>
                <w:rFonts w:ascii="Arial" w:hAnsi="Arial" w:cs="Arial"/>
                <w:sz w:val="22"/>
              </w:rPr>
              <w:t>”</w:t>
            </w:r>
            <w:r w:rsidRPr="00B4231F">
              <w:rPr>
                <w:rFonts w:ascii="Arial" w:hAnsi="Arial" w:cs="Arial"/>
                <w:sz w:val="22"/>
              </w:rPr>
              <w:t>.</w:t>
            </w:r>
          </w:p>
          <w:p w:rsidR="001943EB" w:rsidP="001943EB" w:rsidRDefault="001943EB" w14:paraId="2447C8C0" w14:textId="77777777">
            <w:pPr>
              <w:pStyle w:val="ListParagraph"/>
              <w:ind w:left="0"/>
              <w:rPr>
                <w:rFonts w:ascii="Arial" w:hAnsi="Arial" w:cs="Arial"/>
                <w:sz w:val="22"/>
              </w:rPr>
            </w:pPr>
          </w:p>
          <w:p w:rsidR="001943EB" w:rsidP="001943EB" w:rsidRDefault="001943EB" w14:paraId="70ED2E7C" w14:textId="21551DE6">
            <w:pPr>
              <w:pStyle w:val="ListParagraph"/>
              <w:numPr>
                <w:ilvl w:val="1"/>
                <w:numId w:val="1"/>
              </w:numPr>
              <w:rPr>
                <w:rFonts w:ascii="Arial" w:hAnsi="Arial" w:cs="Arial"/>
                <w:sz w:val="22"/>
              </w:rPr>
            </w:pPr>
            <w:r w:rsidRPr="00B4231F">
              <w:rPr>
                <w:rFonts w:ascii="Arial" w:hAnsi="Arial" w:cs="Arial"/>
                <w:sz w:val="22"/>
              </w:rPr>
              <w:t xml:space="preserve">Where the service user has not collected their medication for three consecutive days, the supply of medication must be stopped and not be started again without the agreement of the prescriber or recovery worker. The prescription should have the instruction </w:t>
            </w:r>
            <w:r w:rsidRPr="00FD47F6">
              <w:rPr>
                <w:rFonts w:ascii="Arial" w:hAnsi="Arial" w:cs="Arial"/>
                <w:i/>
                <w:iCs/>
                <w:sz w:val="22"/>
              </w:rPr>
              <w:t>“Consult the prescriber if 3 or more consecutive days of a prescription have been missed”</w:t>
            </w:r>
            <w:r w:rsidRPr="00B4231F">
              <w:rPr>
                <w:rFonts w:ascii="Arial" w:hAnsi="Arial" w:cs="Arial"/>
                <w:sz w:val="22"/>
              </w:rPr>
              <w:t xml:space="preserve"> to inform </w:t>
            </w:r>
            <w:r>
              <w:rPr>
                <w:rFonts w:ascii="Arial" w:hAnsi="Arial" w:cs="Arial"/>
                <w:sz w:val="22"/>
              </w:rPr>
              <w:t>pharmacy staff</w:t>
            </w:r>
            <w:r w:rsidRPr="00B4231F">
              <w:rPr>
                <w:rFonts w:ascii="Arial" w:hAnsi="Arial" w:cs="Arial"/>
                <w:sz w:val="22"/>
              </w:rPr>
              <w:t xml:space="preserve"> of this.</w:t>
            </w:r>
          </w:p>
          <w:p w:rsidRPr="001943EB" w:rsidR="001943EB" w:rsidP="001943EB" w:rsidRDefault="001943EB" w14:paraId="24FCB879" w14:textId="77777777">
            <w:pPr>
              <w:pStyle w:val="ListParagraph"/>
              <w:rPr>
                <w:rFonts w:ascii="Arial" w:hAnsi="Arial" w:cs="Arial"/>
                <w:sz w:val="22"/>
              </w:rPr>
            </w:pPr>
          </w:p>
          <w:p w:rsidRPr="00AC01A3" w:rsidR="001943EB" w:rsidP="001943EB" w:rsidRDefault="001943EB" w14:paraId="4C231B59" w14:textId="77777777">
            <w:pPr>
              <w:pStyle w:val="ListParagraph"/>
              <w:numPr>
                <w:ilvl w:val="1"/>
                <w:numId w:val="1"/>
              </w:numPr>
              <w:rPr>
                <w:rFonts w:ascii="Arial" w:hAnsi="Arial" w:cs="Arial"/>
                <w:sz w:val="22"/>
              </w:rPr>
            </w:pPr>
            <w:r w:rsidRPr="00AC01A3">
              <w:rPr>
                <w:rFonts w:ascii="Arial" w:hAnsi="Arial" w:cs="Arial"/>
                <w:sz w:val="22"/>
              </w:rPr>
              <w:t>If the medication is dispensed for non-supervised consumption (e.g. Sundays, bank holidays) the service user must be provided with information regarding the safe storage of the medication and reminded of the danger this medication presents to others.</w:t>
            </w:r>
          </w:p>
          <w:p w:rsidR="001943EB" w:rsidP="001943EB" w:rsidRDefault="001943EB" w14:paraId="79DCFA73" w14:textId="77777777">
            <w:pPr>
              <w:pStyle w:val="ListParagraph"/>
              <w:ind w:left="0"/>
              <w:rPr>
                <w:rFonts w:ascii="Arial" w:hAnsi="Arial" w:cs="Arial"/>
                <w:sz w:val="22"/>
              </w:rPr>
            </w:pPr>
          </w:p>
          <w:p w:rsidRPr="00B4231F" w:rsidR="001943EB" w:rsidP="001943EB" w:rsidRDefault="001943EB" w14:paraId="2D80F4CE" w14:textId="77777777">
            <w:pPr>
              <w:pStyle w:val="ListParagraph"/>
              <w:numPr>
                <w:ilvl w:val="1"/>
                <w:numId w:val="1"/>
              </w:numPr>
              <w:rPr>
                <w:rFonts w:ascii="Arial" w:hAnsi="Arial" w:cs="Arial"/>
                <w:sz w:val="22"/>
              </w:rPr>
            </w:pPr>
            <w:r w:rsidRPr="006C592A">
              <w:rPr>
                <w:rFonts w:ascii="Arial" w:hAnsi="Arial" w:cs="Arial"/>
                <w:b/>
                <w:bCs/>
                <w:sz w:val="22"/>
              </w:rPr>
              <w:t>For supervision of Methadone</w:t>
            </w:r>
            <w:r w:rsidRPr="00B4231F">
              <w:rPr>
                <w:rFonts w:ascii="Arial" w:hAnsi="Arial" w:cs="Arial"/>
                <w:sz w:val="22"/>
              </w:rPr>
              <w:t>: The pharmacist will present the medicine to the service user in a suitably labelled receptacle and will provide the service user with water to facilitate administration and/or reduce the risk of doses being held in the mouth. If a service user’s dose is measured out in advance of their visit, then suitable containers with lids should be used. These shall be individually labelled as per normal labelling regulations. Prior to disposal of these containers, all identifying labels shall be removed/anonymised.</w:t>
            </w:r>
          </w:p>
          <w:p w:rsidR="001943EB" w:rsidP="001943EB" w:rsidRDefault="001943EB" w14:paraId="473C5362" w14:textId="77777777">
            <w:pPr>
              <w:pStyle w:val="ListParagraph"/>
              <w:ind w:left="0"/>
              <w:rPr>
                <w:rFonts w:ascii="Arial" w:hAnsi="Arial" w:cs="Arial"/>
                <w:sz w:val="22"/>
              </w:rPr>
            </w:pPr>
          </w:p>
          <w:p w:rsidRPr="00B4231F" w:rsidR="001943EB" w:rsidP="001943EB" w:rsidRDefault="001943EB" w14:paraId="7057BA8E" w14:textId="77777777">
            <w:pPr>
              <w:pStyle w:val="ListParagraph"/>
              <w:numPr>
                <w:ilvl w:val="1"/>
                <w:numId w:val="1"/>
              </w:numPr>
              <w:rPr>
                <w:rFonts w:ascii="Arial" w:hAnsi="Arial" w:cs="Arial"/>
                <w:sz w:val="22"/>
              </w:rPr>
            </w:pPr>
            <w:r w:rsidRPr="00317EF0">
              <w:rPr>
                <w:rFonts w:ascii="Arial" w:hAnsi="Arial" w:cs="Arial"/>
                <w:b/>
                <w:bCs/>
                <w:sz w:val="22"/>
              </w:rPr>
              <w:t>For supervision of</w:t>
            </w:r>
            <w:r w:rsidRPr="00B4231F">
              <w:rPr>
                <w:rFonts w:ascii="Arial" w:hAnsi="Arial" w:cs="Arial"/>
                <w:sz w:val="22"/>
              </w:rPr>
              <w:t xml:space="preserve"> </w:t>
            </w:r>
            <w:r w:rsidRPr="006C592A">
              <w:rPr>
                <w:rFonts w:ascii="Arial" w:hAnsi="Arial" w:cs="Arial"/>
                <w:b/>
                <w:bCs/>
                <w:sz w:val="22"/>
              </w:rPr>
              <w:t>Buprenorphine</w:t>
            </w:r>
            <w:r w:rsidRPr="00B4231F">
              <w:rPr>
                <w:rFonts w:ascii="Arial" w:hAnsi="Arial" w:cs="Arial"/>
                <w:sz w:val="22"/>
              </w:rPr>
              <w:t>: The pharmacist will prepare the dose. The service user will be provided with water (in a disposable cup) prior to issuing the dose, this may speed up the process of the medication dissolving under the tongue. The medication should be given to the service user to be tipped directly under the tongue without handling. The service user will need to be supervised until the tablet has dissolved. This may take up to 10 minutes. When most of the tablet is dissolved, and only a chalky residue remains, talk to the service user to determine the dose has fully dissolved. Offer a further drink of water.</w:t>
            </w:r>
          </w:p>
          <w:p w:rsidR="001943EB" w:rsidP="001943EB" w:rsidRDefault="001943EB" w14:paraId="709CBF43" w14:textId="77777777">
            <w:pPr>
              <w:pStyle w:val="ListParagraph"/>
              <w:ind w:left="0"/>
              <w:rPr>
                <w:rFonts w:ascii="Arial" w:hAnsi="Arial" w:cs="Arial"/>
                <w:sz w:val="22"/>
              </w:rPr>
            </w:pPr>
          </w:p>
          <w:p w:rsidRPr="00B4231F" w:rsidR="001943EB" w:rsidP="001943EB" w:rsidRDefault="001943EB" w14:paraId="486259E9" w14:textId="77777777">
            <w:pPr>
              <w:pStyle w:val="ListParagraph"/>
              <w:numPr>
                <w:ilvl w:val="1"/>
                <w:numId w:val="1"/>
              </w:numPr>
              <w:rPr>
                <w:rFonts w:ascii="Arial" w:hAnsi="Arial" w:cs="Arial"/>
                <w:sz w:val="22"/>
              </w:rPr>
            </w:pPr>
            <w:r w:rsidRPr="00B4231F">
              <w:rPr>
                <w:rFonts w:ascii="Arial" w:hAnsi="Arial" w:cs="Arial"/>
                <w:sz w:val="22"/>
              </w:rPr>
              <w:t>Crushing of tablets for Buprenorphine is ‘Off Licence’ and therefore should not be undertaken unless the prescriber requires it and the pharmacist is comfortable that it is a necessary intervention. The pharmacist must be satisfied that both the prescriber and service user must be aware that this is ‘Off Licence’. The prescriber could mark the prescription accordingly.</w:t>
            </w:r>
          </w:p>
          <w:p w:rsidR="001943EB" w:rsidP="001943EB" w:rsidRDefault="001943EB" w14:paraId="00202121" w14:textId="77777777">
            <w:pPr>
              <w:pStyle w:val="ListParagraph"/>
              <w:ind w:left="0"/>
              <w:rPr>
                <w:rFonts w:ascii="Arial" w:hAnsi="Arial" w:cs="Arial"/>
                <w:sz w:val="22"/>
              </w:rPr>
            </w:pPr>
          </w:p>
          <w:p w:rsidRPr="00B4231F" w:rsidR="001943EB" w:rsidP="001943EB" w:rsidRDefault="001943EB" w14:paraId="6BA3AE86" w14:textId="77777777">
            <w:pPr>
              <w:pStyle w:val="ListParagraph"/>
              <w:numPr>
                <w:ilvl w:val="1"/>
                <w:numId w:val="1"/>
              </w:numPr>
              <w:rPr>
                <w:rFonts w:ascii="Arial" w:hAnsi="Arial" w:cs="Arial"/>
                <w:sz w:val="22"/>
              </w:rPr>
            </w:pPr>
            <w:r w:rsidRPr="0003191A">
              <w:rPr>
                <w:rFonts w:ascii="Arial" w:hAnsi="Arial" w:cs="Arial"/>
                <w:b/>
                <w:bCs/>
                <w:sz w:val="22"/>
              </w:rPr>
              <w:t>For supervision of Espranor</w:t>
            </w:r>
            <w:r w:rsidRPr="00B4231F">
              <w:rPr>
                <w:rFonts w:ascii="Arial" w:hAnsi="Arial" w:cs="Arial"/>
                <w:sz w:val="22"/>
              </w:rPr>
              <w:t>: The pharmacy will prepare the dose. The oral lyophilisate should be removed from the blister pack with dry fingers and placed whole on the tongue until dispersed, which usually occurs within 15 seconds. The service user will need to be supervised until the lyophilisate has dissolved. Swallowing must be avoided for 2 minutes, and food and drink not consumed for 5 minutes after.</w:t>
            </w:r>
          </w:p>
          <w:p w:rsidR="001943EB" w:rsidP="001943EB" w:rsidRDefault="001943EB" w14:paraId="016B4C16" w14:textId="77777777">
            <w:pPr>
              <w:pStyle w:val="ListParagraph"/>
              <w:ind w:left="0"/>
              <w:rPr>
                <w:rFonts w:ascii="Arial" w:hAnsi="Arial" w:cs="Arial"/>
                <w:sz w:val="22"/>
              </w:rPr>
            </w:pPr>
          </w:p>
          <w:p w:rsidRPr="00D33642" w:rsidR="001943EB" w:rsidP="00D33642" w:rsidRDefault="001943EB" w14:paraId="5968CFE7" w14:textId="35B5C78F">
            <w:pPr>
              <w:pStyle w:val="ListParagraph"/>
              <w:numPr>
                <w:ilvl w:val="1"/>
                <w:numId w:val="1"/>
              </w:numPr>
              <w:rPr>
                <w:rFonts w:ascii="Arial" w:hAnsi="Arial" w:cs="Arial"/>
                <w:sz w:val="22"/>
              </w:rPr>
            </w:pPr>
            <w:r w:rsidRPr="00B4231F">
              <w:rPr>
                <w:rFonts w:ascii="Arial" w:hAnsi="Arial" w:cs="Arial"/>
                <w:sz w:val="22"/>
              </w:rPr>
              <w:t>On rare occasions a service user’s representative such as the police or family member or friend may present themselves to collect medication of the service user’s behalf, for example the service user may be detained in custody or be unwell to attend in person. If the directions on the prescription state</w:t>
            </w:r>
            <w:r>
              <w:t xml:space="preserve"> </w:t>
            </w:r>
            <w:r w:rsidRPr="00942681">
              <w:rPr>
                <w:rFonts w:ascii="Arial" w:hAnsi="Arial" w:cs="Arial"/>
                <w:sz w:val="22"/>
              </w:rPr>
              <w:t>that the dose must be supervised, the pharmacist should contact the prescriber before the medicine is supplied to the representative – since supervision will not be possible. It is legally acceptable to confirm verbally with the prescriber that they are happy with this arrangement since supervision, while important, is not a legal requirement under the 2001 Regulations. An appropriate record of this conversation should be made.</w:t>
            </w:r>
          </w:p>
          <w:p w:rsidRPr="00521CDA" w:rsidR="001943EB" w:rsidP="000C2501" w:rsidRDefault="001943EB" w14:paraId="0AA7D726" w14:textId="1116FF6A">
            <w:pPr>
              <w:pStyle w:val="ListParagraph"/>
              <w:ind w:left="360"/>
              <w:rPr>
                <w:rFonts w:ascii="Arial" w:hAnsi="Arial" w:cs="Arial"/>
                <w:sz w:val="22"/>
              </w:rPr>
            </w:pPr>
          </w:p>
        </w:tc>
      </w:tr>
      <w:tr w:rsidR="001B61F2" w:rsidTr="005F6887" w14:paraId="033A024B" w14:textId="77777777">
        <w:tc>
          <w:tcPr>
            <w:tcW w:w="9016" w:type="dxa"/>
            <w:shd w:val="clear" w:color="auto" w:fill="767171" w:themeFill="background2" w:themeFillShade="80"/>
          </w:tcPr>
          <w:p w:rsidRPr="005F6887" w:rsidR="001B61F2" w:rsidP="001B61F2" w:rsidRDefault="000418DF" w14:paraId="5F0FFBC1" w14:textId="10ABC486">
            <w:pPr>
              <w:pStyle w:val="ListParagraph"/>
              <w:numPr>
                <w:ilvl w:val="0"/>
                <w:numId w:val="1"/>
              </w:numPr>
              <w:rPr>
                <w:rFonts w:ascii="Arial" w:hAnsi="Arial" w:cs="Arial"/>
                <w:b/>
                <w:bCs/>
                <w:color w:val="FFFFFF" w:themeColor="background1"/>
                <w:sz w:val="22"/>
              </w:rPr>
            </w:pPr>
            <w:r w:rsidRPr="000418DF">
              <w:rPr>
                <w:rFonts w:ascii="Arial" w:hAnsi="Arial" w:cs="Arial"/>
                <w:b/>
                <w:bCs/>
                <w:color w:val="FFFFFF" w:themeColor="background1"/>
                <w:sz w:val="22"/>
              </w:rPr>
              <w:t xml:space="preserve">Service Outline for </w:t>
            </w:r>
            <w:r>
              <w:rPr>
                <w:rFonts w:ascii="Arial" w:hAnsi="Arial" w:cs="Arial"/>
                <w:b/>
                <w:bCs/>
                <w:color w:val="FFFFFF" w:themeColor="background1"/>
                <w:sz w:val="22"/>
              </w:rPr>
              <w:t>Supervised Consumption</w:t>
            </w:r>
          </w:p>
        </w:tc>
      </w:tr>
      <w:tr w:rsidR="001B61F2" w:rsidTr="00F312A4" w14:paraId="5B2FA4FE" w14:textId="77777777">
        <w:tc>
          <w:tcPr>
            <w:tcW w:w="9016" w:type="dxa"/>
          </w:tcPr>
          <w:p w:rsidRPr="00A64D22" w:rsidR="001943EB" w:rsidP="001943EB" w:rsidRDefault="001943EB" w14:paraId="2C18048B" w14:textId="77777777">
            <w:pPr>
              <w:pStyle w:val="ListParagraph"/>
              <w:numPr>
                <w:ilvl w:val="1"/>
                <w:numId w:val="1"/>
              </w:numPr>
              <w:rPr>
                <w:rFonts w:ascii="Arial" w:hAnsi="Arial" w:cs="Arial"/>
                <w:sz w:val="22"/>
              </w:rPr>
            </w:pPr>
            <w:r w:rsidRPr="00A64D22">
              <w:rPr>
                <w:rFonts w:ascii="Arial" w:hAnsi="Arial" w:cs="Arial"/>
                <w:sz w:val="22"/>
              </w:rPr>
              <w:t xml:space="preserve">The pharmacist will provide health related advice such as risk of overdose, safe keeping of medication or contraindications with other medications taken. Any concerns should be </w:t>
            </w:r>
            <w:proofErr w:type="gramStart"/>
            <w:r w:rsidRPr="00A64D22">
              <w:rPr>
                <w:rFonts w:ascii="Arial" w:hAnsi="Arial" w:cs="Arial"/>
                <w:sz w:val="22"/>
              </w:rPr>
              <w:t>referred back</w:t>
            </w:r>
            <w:proofErr w:type="gramEnd"/>
            <w:r w:rsidRPr="00A64D22">
              <w:rPr>
                <w:rFonts w:ascii="Arial" w:hAnsi="Arial" w:cs="Arial"/>
                <w:sz w:val="22"/>
              </w:rPr>
              <w:t xml:space="preserve"> to the prescribing service.</w:t>
            </w:r>
          </w:p>
          <w:p w:rsidR="001943EB" w:rsidP="001943EB" w:rsidRDefault="001943EB" w14:paraId="3073093C" w14:textId="77777777">
            <w:pPr>
              <w:pStyle w:val="ListParagraph"/>
              <w:ind w:left="0"/>
              <w:rPr>
                <w:rFonts w:ascii="Arial" w:hAnsi="Arial" w:cs="Arial"/>
                <w:sz w:val="22"/>
              </w:rPr>
            </w:pPr>
          </w:p>
          <w:p w:rsidRPr="00A64D22" w:rsidR="001943EB" w:rsidP="001943EB" w:rsidRDefault="001943EB" w14:paraId="48361A3D" w14:textId="77777777">
            <w:pPr>
              <w:pStyle w:val="ListParagraph"/>
              <w:numPr>
                <w:ilvl w:val="1"/>
                <w:numId w:val="1"/>
              </w:numPr>
              <w:rPr>
                <w:rFonts w:ascii="Arial" w:hAnsi="Arial" w:cs="Arial"/>
                <w:sz w:val="22"/>
              </w:rPr>
            </w:pPr>
            <w:r w:rsidRPr="00A64D22">
              <w:rPr>
                <w:rFonts w:ascii="Arial" w:hAnsi="Arial" w:cs="Arial"/>
                <w:sz w:val="22"/>
              </w:rPr>
              <w:t>The pharmacist will continue to provide health related advice and support to service users who are moving from supervised consumption to other instalments such as daily pick-ups, three times weekly or otherwise.</w:t>
            </w:r>
          </w:p>
          <w:p w:rsidR="00DE7418" w:rsidP="001943EB" w:rsidRDefault="00DE7418" w14:paraId="3F45235A" w14:textId="65BAD296">
            <w:pPr>
              <w:pStyle w:val="ListParagraph"/>
              <w:ind w:left="730"/>
              <w:rPr>
                <w:rFonts w:ascii="Arial" w:hAnsi="Arial" w:cs="Arial"/>
                <w:sz w:val="22"/>
              </w:rPr>
            </w:pPr>
          </w:p>
          <w:p w:rsidR="00D33642" w:rsidP="00D33642" w:rsidRDefault="00D33642" w14:paraId="353BD9B5" w14:textId="4631A876">
            <w:pPr>
              <w:pStyle w:val="ListParagraph"/>
              <w:numPr>
                <w:ilvl w:val="1"/>
                <w:numId w:val="1"/>
              </w:numPr>
              <w:rPr>
                <w:rFonts w:ascii="Arial" w:hAnsi="Arial" w:cs="Arial"/>
                <w:sz w:val="22"/>
              </w:rPr>
            </w:pPr>
            <w:r w:rsidRPr="00942681">
              <w:rPr>
                <w:rFonts w:ascii="Arial" w:hAnsi="Arial" w:cs="Arial"/>
                <w:sz w:val="22"/>
              </w:rPr>
              <w:t>This service specification requires that an accredited pharmacist is available to oversee the scheme for 60% of the working week. The supervision of medication should be undertaken by a registered pharmacist whose personal competence allows them to do so. Pharmacy owners and managers must ensure locums and other pharmacists who are not regular are aware of the requirement to supervise medication and the details of the requirements of the service specification.</w:t>
            </w:r>
          </w:p>
          <w:p w:rsidRPr="00FB64E1" w:rsidR="00FB64E1" w:rsidP="00FB64E1" w:rsidRDefault="00FB64E1" w14:paraId="1C34D8C3" w14:textId="77777777">
            <w:pPr>
              <w:pStyle w:val="ListParagraph"/>
              <w:rPr>
                <w:rFonts w:ascii="Arial" w:hAnsi="Arial" w:cs="Arial"/>
                <w:sz w:val="22"/>
              </w:rPr>
            </w:pPr>
          </w:p>
          <w:p w:rsidRPr="00FB64E1" w:rsidR="00D33642" w:rsidP="00637DC5" w:rsidRDefault="00FB64E1" w14:paraId="4B2DC06C" w14:textId="4BD247A8">
            <w:pPr>
              <w:pStyle w:val="ListParagraph"/>
              <w:numPr>
                <w:ilvl w:val="1"/>
                <w:numId w:val="1"/>
              </w:numPr>
              <w:rPr>
                <w:rFonts w:ascii="Arial" w:hAnsi="Arial" w:cs="Arial"/>
                <w:sz w:val="22"/>
              </w:rPr>
            </w:pPr>
            <w:r w:rsidRPr="00FB64E1">
              <w:rPr>
                <w:rFonts w:ascii="Arial" w:hAnsi="Arial" w:cs="Arial"/>
                <w:sz w:val="22"/>
              </w:rPr>
              <w:t xml:space="preserve">The pharmacy will have appropriate health promotion material available for the service users of the service and promotes its uptake. The pharmacy should order </w:t>
            </w:r>
            <w:proofErr w:type="gramStart"/>
            <w:r w:rsidRPr="00FB64E1">
              <w:rPr>
                <w:rFonts w:ascii="Arial" w:hAnsi="Arial" w:cs="Arial"/>
                <w:sz w:val="22"/>
              </w:rPr>
              <w:t>sufficient</w:t>
            </w:r>
            <w:proofErr w:type="gramEnd"/>
            <w:r w:rsidRPr="00FB64E1">
              <w:rPr>
                <w:rFonts w:ascii="Arial" w:hAnsi="Arial" w:cs="Arial"/>
                <w:sz w:val="22"/>
              </w:rPr>
              <w:t xml:space="preserve"> materials to ensure continuity of the service. Promotional material on how to access the integrated substance misuse service (CGL), steroids and safer injecting can be obtained from CGL. Please refer to </w:t>
            </w:r>
            <w:r w:rsidRPr="00FB64E1">
              <w:rPr>
                <w:rFonts w:ascii="Arial" w:hAnsi="Arial" w:cs="Arial"/>
                <w:b/>
                <w:bCs/>
                <w:sz w:val="22"/>
              </w:rPr>
              <w:t>Appendix D</w:t>
            </w:r>
            <w:r w:rsidRPr="00FB64E1">
              <w:rPr>
                <w:rFonts w:ascii="Arial" w:hAnsi="Arial" w:cs="Arial"/>
                <w:sz w:val="22"/>
              </w:rPr>
              <w:t xml:space="preserve"> for local contact information.</w:t>
            </w:r>
          </w:p>
          <w:p w:rsidRPr="001943EB" w:rsidR="001943EB" w:rsidP="001943EB" w:rsidRDefault="001943EB" w14:paraId="6376AF4A" w14:textId="5E996F06">
            <w:pPr>
              <w:rPr>
                <w:rFonts w:ascii="Arial" w:hAnsi="Arial" w:cs="Arial"/>
                <w:sz w:val="22"/>
              </w:rPr>
            </w:pPr>
          </w:p>
        </w:tc>
      </w:tr>
      <w:tr w:rsidR="001B61F2" w:rsidTr="00F97E9A" w14:paraId="5402A973" w14:textId="77777777">
        <w:tc>
          <w:tcPr>
            <w:tcW w:w="9016" w:type="dxa"/>
            <w:shd w:val="clear" w:color="auto" w:fill="767171" w:themeFill="background2" w:themeFillShade="80"/>
          </w:tcPr>
          <w:p w:rsidRPr="00F97E9A" w:rsidR="001B61F2" w:rsidP="001B61F2" w:rsidRDefault="009275AC" w14:paraId="6DB50160" w14:textId="7AF36882">
            <w:pPr>
              <w:pStyle w:val="ListParagraph"/>
              <w:numPr>
                <w:ilvl w:val="0"/>
                <w:numId w:val="1"/>
              </w:numPr>
              <w:rPr>
                <w:rFonts w:ascii="Arial" w:hAnsi="Arial" w:cs="Arial"/>
                <w:b/>
                <w:bCs/>
                <w:color w:val="FFFFFF" w:themeColor="background1"/>
                <w:sz w:val="22"/>
              </w:rPr>
            </w:pPr>
            <w:r w:rsidRPr="009275AC">
              <w:rPr>
                <w:rFonts w:ascii="Arial" w:hAnsi="Arial" w:cs="Arial"/>
                <w:b/>
                <w:bCs/>
                <w:color w:val="FFFFFF" w:themeColor="background1"/>
                <w:sz w:val="22"/>
              </w:rPr>
              <w:t>Brief Harm Minimisation and Health Promotion Interventions</w:t>
            </w:r>
          </w:p>
        </w:tc>
      </w:tr>
      <w:tr w:rsidR="001B61F2" w:rsidTr="00F312A4" w14:paraId="4E769871" w14:textId="77777777">
        <w:tc>
          <w:tcPr>
            <w:tcW w:w="9016" w:type="dxa"/>
          </w:tcPr>
          <w:p w:rsidRPr="00F97E9A" w:rsidR="006D52AA" w:rsidP="006D52AA" w:rsidRDefault="006D52AA" w14:paraId="1AB6EB6C" w14:textId="77777777">
            <w:pPr>
              <w:pStyle w:val="ListParagraph"/>
              <w:numPr>
                <w:ilvl w:val="1"/>
                <w:numId w:val="1"/>
              </w:numPr>
              <w:rPr>
                <w:rFonts w:ascii="Arial" w:hAnsi="Arial" w:cs="Arial"/>
                <w:sz w:val="22"/>
              </w:rPr>
            </w:pPr>
            <w:r w:rsidRPr="00F97E9A">
              <w:rPr>
                <w:rFonts w:ascii="Arial" w:hAnsi="Arial" w:cs="Arial"/>
                <w:sz w:val="22"/>
              </w:rPr>
              <w:t>These will be undertaken by a pharmacist or other competent staff member to help signpost the service user to appropriate information and advice and may encompass areas such as:</w:t>
            </w:r>
          </w:p>
          <w:p w:rsidRPr="00F97E9A" w:rsidR="006D52AA" w:rsidP="006D52AA" w:rsidRDefault="006D52AA" w14:paraId="76725843" w14:textId="77777777">
            <w:pPr>
              <w:pStyle w:val="ListParagraph"/>
              <w:numPr>
                <w:ilvl w:val="0"/>
                <w:numId w:val="16"/>
              </w:numPr>
              <w:rPr>
                <w:rFonts w:ascii="Arial" w:hAnsi="Arial" w:cs="Arial"/>
                <w:sz w:val="22"/>
              </w:rPr>
            </w:pPr>
            <w:r w:rsidRPr="00F97E9A">
              <w:rPr>
                <w:rFonts w:ascii="Arial" w:hAnsi="Arial" w:cs="Arial"/>
                <w:sz w:val="22"/>
              </w:rPr>
              <w:t>safe injecting practices</w:t>
            </w:r>
          </w:p>
          <w:p w:rsidRPr="00F97E9A" w:rsidR="006D52AA" w:rsidP="006D52AA" w:rsidRDefault="006D52AA" w14:paraId="1BB0EDDD" w14:textId="77777777">
            <w:pPr>
              <w:pStyle w:val="ListParagraph"/>
              <w:numPr>
                <w:ilvl w:val="0"/>
                <w:numId w:val="16"/>
              </w:numPr>
              <w:rPr>
                <w:rFonts w:ascii="Arial" w:hAnsi="Arial" w:cs="Arial"/>
                <w:sz w:val="22"/>
              </w:rPr>
            </w:pPr>
            <w:r w:rsidRPr="00F97E9A">
              <w:rPr>
                <w:rFonts w:ascii="Arial" w:hAnsi="Arial" w:cs="Arial"/>
                <w:sz w:val="22"/>
              </w:rPr>
              <w:t>sexual health promotion</w:t>
            </w:r>
          </w:p>
          <w:p w:rsidRPr="00F97E9A" w:rsidR="006D52AA" w:rsidP="006D52AA" w:rsidRDefault="006D52AA" w14:paraId="6DA203EF" w14:textId="77777777">
            <w:pPr>
              <w:pStyle w:val="ListParagraph"/>
              <w:numPr>
                <w:ilvl w:val="0"/>
                <w:numId w:val="16"/>
              </w:numPr>
              <w:rPr>
                <w:rFonts w:ascii="Arial" w:hAnsi="Arial" w:cs="Arial"/>
                <w:sz w:val="22"/>
              </w:rPr>
            </w:pPr>
            <w:r w:rsidRPr="00F97E9A">
              <w:rPr>
                <w:rFonts w:ascii="Arial" w:hAnsi="Arial" w:cs="Arial"/>
                <w:sz w:val="22"/>
              </w:rPr>
              <w:t>transmission of blood-borne viruses and the benefits of BBV testing and Hep B vaccination</w:t>
            </w:r>
          </w:p>
          <w:p w:rsidRPr="00F97E9A" w:rsidR="006D52AA" w:rsidP="006D52AA" w:rsidRDefault="006D52AA" w14:paraId="7B7DE10E" w14:textId="77777777">
            <w:pPr>
              <w:pStyle w:val="ListParagraph"/>
              <w:numPr>
                <w:ilvl w:val="0"/>
                <w:numId w:val="16"/>
              </w:numPr>
              <w:rPr>
                <w:rFonts w:ascii="Arial" w:hAnsi="Arial" w:cs="Arial"/>
                <w:sz w:val="22"/>
              </w:rPr>
            </w:pPr>
            <w:r w:rsidRPr="00F97E9A">
              <w:rPr>
                <w:rFonts w:ascii="Arial" w:hAnsi="Arial" w:cs="Arial"/>
                <w:sz w:val="22"/>
              </w:rPr>
              <w:t>wound site management</w:t>
            </w:r>
          </w:p>
          <w:p w:rsidRPr="00F97E9A" w:rsidR="006D52AA" w:rsidP="006D52AA" w:rsidRDefault="006D52AA" w14:paraId="272FD265" w14:textId="77777777">
            <w:pPr>
              <w:pStyle w:val="ListParagraph"/>
              <w:numPr>
                <w:ilvl w:val="0"/>
                <w:numId w:val="16"/>
              </w:numPr>
              <w:rPr>
                <w:rFonts w:ascii="Arial" w:hAnsi="Arial" w:cs="Arial"/>
                <w:sz w:val="22"/>
              </w:rPr>
            </w:pPr>
            <w:r w:rsidRPr="00F97E9A">
              <w:rPr>
                <w:rFonts w:ascii="Arial" w:hAnsi="Arial" w:cs="Arial"/>
                <w:sz w:val="22"/>
              </w:rPr>
              <w:t>nutrition</w:t>
            </w:r>
          </w:p>
          <w:p w:rsidRPr="00F97E9A" w:rsidR="006D52AA" w:rsidP="006D52AA" w:rsidRDefault="006D52AA" w14:paraId="70A72D5A" w14:textId="77777777">
            <w:pPr>
              <w:pStyle w:val="ListParagraph"/>
              <w:numPr>
                <w:ilvl w:val="0"/>
                <w:numId w:val="16"/>
              </w:numPr>
              <w:rPr>
                <w:rFonts w:ascii="Arial" w:hAnsi="Arial" w:cs="Arial"/>
                <w:sz w:val="22"/>
              </w:rPr>
            </w:pPr>
            <w:r w:rsidRPr="00F97E9A">
              <w:rPr>
                <w:rFonts w:ascii="Arial" w:hAnsi="Arial" w:cs="Arial"/>
                <w:sz w:val="22"/>
              </w:rPr>
              <w:t>safe storage and disposal of injecting equipment and substances (e.g. to avoid risk of injury to children)</w:t>
            </w:r>
          </w:p>
          <w:p w:rsidRPr="00F97E9A" w:rsidR="006D52AA" w:rsidP="006D52AA" w:rsidRDefault="006D52AA" w14:paraId="5883CC88" w14:textId="77777777">
            <w:pPr>
              <w:pStyle w:val="ListParagraph"/>
              <w:numPr>
                <w:ilvl w:val="0"/>
                <w:numId w:val="16"/>
              </w:numPr>
              <w:rPr>
                <w:rFonts w:ascii="Arial" w:hAnsi="Arial" w:cs="Arial"/>
                <w:sz w:val="22"/>
              </w:rPr>
            </w:pPr>
            <w:r w:rsidRPr="00F97E9A">
              <w:rPr>
                <w:rFonts w:ascii="Arial" w:hAnsi="Arial" w:cs="Arial"/>
                <w:sz w:val="22"/>
              </w:rPr>
              <w:t>taking measures to reduce harm and prevent drug-related deaths</w:t>
            </w:r>
          </w:p>
          <w:p w:rsidR="006D52AA" w:rsidP="006D52AA" w:rsidRDefault="006D52AA" w14:paraId="534A5A8B" w14:textId="77777777">
            <w:pPr>
              <w:pStyle w:val="ListParagraph"/>
              <w:numPr>
                <w:ilvl w:val="0"/>
                <w:numId w:val="16"/>
              </w:numPr>
              <w:rPr>
                <w:rFonts w:ascii="Arial" w:hAnsi="Arial" w:cs="Arial"/>
                <w:sz w:val="22"/>
              </w:rPr>
            </w:pPr>
            <w:r w:rsidRPr="00F97E9A">
              <w:rPr>
                <w:rFonts w:ascii="Arial" w:hAnsi="Arial" w:cs="Arial"/>
                <w:sz w:val="22"/>
              </w:rPr>
              <w:t>prevention of opioid overdose</w:t>
            </w:r>
          </w:p>
          <w:p w:rsidRPr="00F97E9A" w:rsidR="006D52AA" w:rsidP="006D52AA" w:rsidRDefault="006D52AA" w14:paraId="668057DE" w14:textId="77777777">
            <w:pPr>
              <w:pStyle w:val="ListParagraph"/>
              <w:ind w:left="730"/>
              <w:rPr>
                <w:rFonts w:ascii="Arial" w:hAnsi="Arial" w:cs="Arial"/>
                <w:sz w:val="22"/>
              </w:rPr>
            </w:pPr>
          </w:p>
          <w:p w:rsidR="006D52AA" w:rsidP="006D52AA" w:rsidRDefault="006D52AA" w14:paraId="64B7C387" w14:textId="6687F8A5">
            <w:pPr>
              <w:pStyle w:val="ListParagraph"/>
              <w:numPr>
                <w:ilvl w:val="1"/>
                <w:numId w:val="1"/>
              </w:numPr>
              <w:rPr>
                <w:rFonts w:ascii="Arial" w:hAnsi="Arial" w:cs="Arial"/>
                <w:sz w:val="22"/>
              </w:rPr>
            </w:pPr>
            <w:r w:rsidRPr="00F97E9A">
              <w:rPr>
                <w:rFonts w:ascii="Arial" w:hAnsi="Arial" w:cs="Arial"/>
                <w:sz w:val="22"/>
              </w:rPr>
              <w:t>Advice will be consistent with relevant recognised guidelines and good practice and should be supported with appropriate harm minimisation materials or literature signposted by Spectrum.</w:t>
            </w:r>
          </w:p>
          <w:p w:rsidRPr="00FB64E1" w:rsidR="001B61F2" w:rsidP="00FB64E1" w:rsidRDefault="001B61F2" w14:paraId="359C7664" w14:textId="0702AAD3">
            <w:pPr>
              <w:rPr>
                <w:rFonts w:ascii="Arial" w:hAnsi="Arial" w:cs="Arial"/>
                <w:sz w:val="22"/>
              </w:rPr>
            </w:pPr>
          </w:p>
        </w:tc>
      </w:tr>
      <w:tr w:rsidR="001B61F2" w:rsidTr="002C309B" w14:paraId="66FA815E" w14:textId="77777777">
        <w:tc>
          <w:tcPr>
            <w:tcW w:w="9016" w:type="dxa"/>
            <w:shd w:val="clear" w:color="auto" w:fill="767171" w:themeFill="background2" w:themeFillShade="80"/>
          </w:tcPr>
          <w:p w:rsidRPr="002C309B" w:rsidR="001B61F2" w:rsidP="001B61F2" w:rsidRDefault="006B0FBB" w14:paraId="6770A1C2" w14:textId="3C2F3584">
            <w:pPr>
              <w:pStyle w:val="ListParagraph"/>
              <w:numPr>
                <w:ilvl w:val="0"/>
                <w:numId w:val="1"/>
              </w:numPr>
              <w:rPr>
                <w:rFonts w:ascii="Arial" w:hAnsi="Arial" w:cs="Arial"/>
                <w:b/>
                <w:bCs/>
                <w:color w:val="FFFFFF" w:themeColor="background1"/>
                <w:sz w:val="22"/>
              </w:rPr>
            </w:pPr>
            <w:r w:rsidRPr="002C309B">
              <w:rPr>
                <w:rFonts w:ascii="Arial" w:hAnsi="Arial" w:cs="Arial"/>
                <w:b/>
                <w:bCs/>
                <w:color w:val="FFFFFF" w:themeColor="background1"/>
                <w:sz w:val="22"/>
              </w:rPr>
              <w:t>Data Recording and Information Sharing</w:t>
            </w:r>
          </w:p>
        </w:tc>
      </w:tr>
      <w:tr w:rsidR="001B61F2" w:rsidTr="00F312A4" w14:paraId="7EEBD15F" w14:textId="77777777">
        <w:tc>
          <w:tcPr>
            <w:tcW w:w="9016" w:type="dxa"/>
          </w:tcPr>
          <w:p w:rsidR="004C7E0C" w:rsidP="004C7E0C" w:rsidRDefault="004C7E0C" w14:paraId="7FEF274E" w14:textId="77777777">
            <w:pPr>
              <w:pStyle w:val="ListParagraph"/>
              <w:numPr>
                <w:ilvl w:val="1"/>
                <w:numId w:val="1"/>
              </w:numPr>
              <w:rPr>
                <w:rFonts w:ascii="Arial" w:hAnsi="Arial" w:cs="Arial"/>
                <w:sz w:val="22"/>
              </w:rPr>
            </w:pPr>
            <w:r w:rsidRPr="00521CDA">
              <w:rPr>
                <w:rFonts w:ascii="Arial" w:hAnsi="Arial" w:cs="Arial"/>
                <w:sz w:val="22"/>
              </w:rPr>
              <w:t>The pharmacy is required to maintain records of the service provided by inputting the information on to PharmOutcomes regularly</w:t>
            </w:r>
            <w:r>
              <w:rPr>
                <w:rFonts w:ascii="Arial" w:hAnsi="Arial" w:cs="Arial"/>
                <w:sz w:val="22"/>
              </w:rPr>
              <w:t xml:space="preserve">. </w:t>
            </w:r>
            <w:r w:rsidRPr="005F32D3">
              <w:rPr>
                <w:rFonts w:ascii="Arial" w:hAnsi="Arial" w:cs="Arial"/>
                <w:sz w:val="22"/>
              </w:rPr>
              <w:t>The first time a service user has presented at the pharmacy, the pharmacy will need to complete the “Supervised Consumption Registration Form” on PharmOutcomes as a one-off activity before any data on supervision can be entered</w:t>
            </w:r>
            <w:r w:rsidRPr="00521CDA">
              <w:rPr>
                <w:rFonts w:ascii="Arial" w:hAnsi="Arial" w:cs="Arial"/>
                <w:sz w:val="22"/>
              </w:rPr>
              <w:t>.</w:t>
            </w:r>
          </w:p>
          <w:p w:rsidRPr="00521CDA" w:rsidR="004C7E0C" w:rsidP="004C7E0C" w:rsidRDefault="004C7E0C" w14:paraId="14C3E103" w14:textId="77777777">
            <w:pPr>
              <w:rPr>
                <w:rFonts w:ascii="Arial" w:hAnsi="Arial" w:cs="Arial"/>
                <w:sz w:val="22"/>
              </w:rPr>
            </w:pPr>
          </w:p>
          <w:p w:rsidR="004C7E0C" w:rsidP="004C7E0C" w:rsidRDefault="004C7E0C" w14:paraId="399BE55D" w14:textId="77777777">
            <w:pPr>
              <w:pStyle w:val="ListParagraph"/>
              <w:numPr>
                <w:ilvl w:val="1"/>
                <w:numId w:val="1"/>
              </w:numPr>
              <w:rPr>
                <w:rFonts w:ascii="Arial" w:hAnsi="Arial" w:cs="Arial"/>
                <w:sz w:val="22"/>
              </w:rPr>
            </w:pPr>
            <w:r w:rsidRPr="00521CDA">
              <w:rPr>
                <w:rFonts w:ascii="Arial" w:hAnsi="Arial" w:cs="Arial"/>
                <w:sz w:val="22"/>
              </w:rPr>
              <w:t xml:space="preserve">Any missed doses will need to be entered to the service called “Supervised Consumption – Missed Dose” on PharmOutcomes regularly. This will produce a report that will be automatically sent </w:t>
            </w:r>
            <w:r>
              <w:rPr>
                <w:rFonts w:ascii="Arial" w:hAnsi="Arial" w:cs="Arial"/>
                <w:sz w:val="22"/>
              </w:rPr>
              <w:t>CGL</w:t>
            </w:r>
            <w:r w:rsidRPr="00521CDA">
              <w:rPr>
                <w:rFonts w:ascii="Arial" w:hAnsi="Arial" w:cs="Arial"/>
                <w:sz w:val="22"/>
              </w:rPr>
              <w:t xml:space="preserve">. The service will allow </w:t>
            </w:r>
            <w:r>
              <w:rPr>
                <w:rFonts w:ascii="Arial" w:hAnsi="Arial" w:cs="Arial"/>
                <w:sz w:val="22"/>
              </w:rPr>
              <w:t>Public Health and CGL</w:t>
            </w:r>
            <w:r w:rsidRPr="00521CDA">
              <w:rPr>
                <w:rFonts w:ascii="Arial" w:hAnsi="Arial" w:cs="Arial"/>
                <w:sz w:val="22"/>
              </w:rPr>
              <w:t xml:space="preserve"> to keep an electronic record of when service users have not attended the pharmacy for their supervised medication.</w:t>
            </w:r>
          </w:p>
          <w:p w:rsidRPr="00521CDA" w:rsidR="004C7E0C" w:rsidP="004C7E0C" w:rsidRDefault="004C7E0C" w14:paraId="2CBB003F" w14:textId="77777777">
            <w:pPr>
              <w:rPr>
                <w:rFonts w:ascii="Arial" w:hAnsi="Arial" w:cs="Arial"/>
                <w:sz w:val="22"/>
              </w:rPr>
            </w:pPr>
          </w:p>
          <w:p w:rsidR="004C7E0C" w:rsidP="004C7E0C" w:rsidRDefault="004C7E0C" w14:paraId="1D05341A" w14:textId="77777777">
            <w:pPr>
              <w:pStyle w:val="ListParagraph"/>
              <w:numPr>
                <w:ilvl w:val="1"/>
                <w:numId w:val="1"/>
              </w:numPr>
              <w:rPr>
                <w:rFonts w:ascii="Arial" w:hAnsi="Arial" w:cs="Arial"/>
                <w:sz w:val="22"/>
              </w:rPr>
            </w:pPr>
            <w:r w:rsidRPr="00521CDA">
              <w:rPr>
                <w:rFonts w:ascii="Arial" w:hAnsi="Arial" w:cs="Arial"/>
                <w:sz w:val="22"/>
              </w:rPr>
              <w:t xml:space="preserve">These records will be operated together with the </w:t>
            </w:r>
            <w:hyperlink w:history="1" r:id="rId15">
              <w:r w:rsidRPr="00B30C2D">
                <w:rPr>
                  <w:rStyle w:val="Hyperlink"/>
                  <w:rFonts w:ascii="Arial" w:hAnsi="Arial" w:cs="Arial"/>
                  <w:sz w:val="22"/>
                </w:rPr>
                <w:t>Controlled Drugs Regulations</w:t>
              </w:r>
            </w:hyperlink>
            <w:r w:rsidRPr="00521CDA">
              <w:rPr>
                <w:rFonts w:ascii="Arial" w:hAnsi="Arial" w:cs="Arial"/>
                <w:sz w:val="22"/>
              </w:rPr>
              <w:t xml:space="preserve"> required by legislation.</w:t>
            </w:r>
          </w:p>
          <w:p w:rsidRPr="00521CDA" w:rsidR="004C7E0C" w:rsidP="004C7E0C" w:rsidRDefault="004C7E0C" w14:paraId="6BAC7A4C" w14:textId="77777777">
            <w:pPr>
              <w:rPr>
                <w:rFonts w:ascii="Arial" w:hAnsi="Arial" w:cs="Arial"/>
                <w:sz w:val="22"/>
              </w:rPr>
            </w:pPr>
          </w:p>
          <w:p w:rsidR="004C7E0C" w:rsidP="004C7E0C" w:rsidRDefault="004C7E0C" w14:paraId="52DC9FEF" w14:textId="77777777">
            <w:pPr>
              <w:pStyle w:val="ListParagraph"/>
              <w:numPr>
                <w:ilvl w:val="1"/>
                <w:numId w:val="1"/>
              </w:numPr>
              <w:rPr>
                <w:rFonts w:ascii="Arial" w:hAnsi="Arial" w:cs="Arial"/>
                <w:sz w:val="22"/>
              </w:rPr>
            </w:pPr>
            <w:r w:rsidRPr="00521CDA">
              <w:rPr>
                <w:rFonts w:ascii="Arial" w:hAnsi="Arial" w:cs="Arial"/>
                <w:sz w:val="22"/>
              </w:rPr>
              <w:t>The information required to be reported on PharmOutcomes, may be developed to reflect the changing requirements of the commissioner.</w:t>
            </w:r>
          </w:p>
          <w:p w:rsidR="001B61F2" w:rsidP="001B61F2" w:rsidRDefault="001B61F2" w14:paraId="4CFF06C0" w14:textId="77777777">
            <w:pPr>
              <w:pStyle w:val="ListParagraph"/>
              <w:ind w:left="730"/>
              <w:rPr>
                <w:rFonts w:ascii="Arial" w:hAnsi="Arial" w:cs="Arial"/>
                <w:sz w:val="22"/>
              </w:rPr>
            </w:pPr>
          </w:p>
          <w:p w:rsidRPr="002E713E" w:rsidR="006B0FBB" w:rsidP="006B0FBB" w:rsidRDefault="006B0FBB" w14:paraId="6EB2E317" w14:textId="77777777">
            <w:pPr>
              <w:pStyle w:val="ListParagraph"/>
              <w:numPr>
                <w:ilvl w:val="1"/>
                <w:numId w:val="1"/>
              </w:numPr>
              <w:rPr>
                <w:rFonts w:ascii="Arial" w:hAnsi="Arial" w:cs="Arial"/>
                <w:sz w:val="22"/>
              </w:rPr>
            </w:pPr>
            <w:r w:rsidRPr="002E713E">
              <w:rPr>
                <w:rFonts w:ascii="Arial" w:hAnsi="Arial" w:cs="Arial"/>
                <w:sz w:val="22"/>
              </w:rPr>
              <w:t>The pharmacy providing the dispensing service will contact the prescribing service in any of the following circumstances:</w:t>
            </w:r>
          </w:p>
          <w:p w:rsidRPr="002E713E" w:rsidR="006B0FBB" w:rsidP="006B0FBB" w:rsidRDefault="006B0FBB" w14:paraId="5FBEE669" w14:textId="77777777">
            <w:pPr>
              <w:pStyle w:val="ListParagraph"/>
              <w:numPr>
                <w:ilvl w:val="0"/>
                <w:numId w:val="36"/>
              </w:numPr>
              <w:rPr>
                <w:rFonts w:ascii="Arial" w:hAnsi="Arial" w:cs="Arial"/>
                <w:sz w:val="22"/>
              </w:rPr>
            </w:pPr>
            <w:r w:rsidRPr="002E713E">
              <w:rPr>
                <w:rFonts w:ascii="Arial" w:hAnsi="Arial" w:cs="Arial"/>
                <w:sz w:val="22"/>
              </w:rPr>
              <w:t>Drug related death in pharmacy premises</w:t>
            </w:r>
          </w:p>
          <w:p w:rsidRPr="002E713E" w:rsidR="006B0FBB" w:rsidP="006B0FBB" w:rsidRDefault="006B0FBB" w14:paraId="399A2A21" w14:textId="77777777">
            <w:pPr>
              <w:pStyle w:val="ListParagraph"/>
              <w:numPr>
                <w:ilvl w:val="0"/>
                <w:numId w:val="36"/>
              </w:numPr>
              <w:rPr>
                <w:rFonts w:ascii="Arial" w:hAnsi="Arial" w:cs="Arial"/>
                <w:sz w:val="22"/>
              </w:rPr>
            </w:pPr>
            <w:r w:rsidRPr="002E713E">
              <w:rPr>
                <w:rFonts w:ascii="Arial" w:hAnsi="Arial" w:cs="Arial"/>
                <w:sz w:val="22"/>
              </w:rPr>
              <w:t>Overdose</w:t>
            </w:r>
          </w:p>
          <w:p w:rsidRPr="002E713E" w:rsidR="006B0FBB" w:rsidP="006B0FBB" w:rsidRDefault="006B0FBB" w14:paraId="6A4F019D" w14:textId="77777777">
            <w:pPr>
              <w:pStyle w:val="ListParagraph"/>
              <w:numPr>
                <w:ilvl w:val="0"/>
                <w:numId w:val="36"/>
              </w:numPr>
              <w:rPr>
                <w:rFonts w:ascii="Arial" w:hAnsi="Arial" w:cs="Arial"/>
                <w:sz w:val="22"/>
              </w:rPr>
            </w:pPr>
            <w:r w:rsidRPr="002E713E">
              <w:rPr>
                <w:rFonts w:ascii="Arial" w:hAnsi="Arial" w:cs="Arial"/>
                <w:sz w:val="22"/>
              </w:rPr>
              <w:t>Incorrect dispensing of any controlled substance</w:t>
            </w:r>
          </w:p>
          <w:p w:rsidRPr="002E713E" w:rsidR="006B0FBB" w:rsidP="006B0FBB" w:rsidRDefault="006B0FBB" w14:paraId="73FDC4C4" w14:textId="77777777">
            <w:pPr>
              <w:pStyle w:val="ListParagraph"/>
              <w:numPr>
                <w:ilvl w:val="0"/>
                <w:numId w:val="36"/>
              </w:numPr>
              <w:rPr>
                <w:rFonts w:ascii="Arial" w:hAnsi="Arial" w:cs="Arial"/>
                <w:sz w:val="22"/>
              </w:rPr>
            </w:pPr>
            <w:r w:rsidRPr="002E713E">
              <w:rPr>
                <w:rFonts w:ascii="Arial" w:hAnsi="Arial" w:cs="Arial"/>
                <w:sz w:val="22"/>
              </w:rPr>
              <w:t>The service user is seen to be selling, swapping or giving away their controlled medication.</w:t>
            </w:r>
          </w:p>
          <w:p w:rsidRPr="002E713E" w:rsidR="006B0FBB" w:rsidP="006B0FBB" w:rsidRDefault="006B0FBB" w14:paraId="69728026" w14:textId="77777777">
            <w:pPr>
              <w:pStyle w:val="ListParagraph"/>
              <w:numPr>
                <w:ilvl w:val="0"/>
                <w:numId w:val="36"/>
              </w:numPr>
              <w:rPr>
                <w:rFonts w:ascii="Arial" w:hAnsi="Arial" w:cs="Arial"/>
                <w:sz w:val="22"/>
              </w:rPr>
            </w:pPr>
            <w:r w:rsidRPr="002E713E">
              <w:rPr>
                <w:rFonts w:ascii="Arial" w:hAnsi="Arial" w:cs="Arial"/>
                <w:sz w:val="22"/>
              </w:rPr>
              <w:t>Missed single dose during titration phase.</w:t>
            </w:r>
          </w:p>
          <w:p w:rsidRPr="002E713E" w:rsidR="006B0FBB" w:rsidP="006B0FBB" w:rsidRDefault="006B0FBB" w14:paraId="68AB0FD6" w14:textId="77777777">
            <w:pPr>
              <w:pStyle w:val="ListParagraph"/>
              <w:numPr>
                <w:ilvl w:val="0"/>
                <w:numId w:val="36"/>
              </w:numPr>
              <w:rPr>
                <w:rFonts w:ascii="Arial" w:hAnsi="Arial" w:cs="Arial"/>
                <w:sz w:val="22"/>
              </w:rPr>
            </w:pPr>
            <w:r w:rsidRPr="002E713E">
              <w:rPr>
                <w:rFonts w:ascii="Arial" w:hAnsi="Arial" w:cs="Arial"/>
                <w:sz w:val="22"/>
              </w:rPr>
              <w:t xml:space="preserve">Where three consecutive doses have been missed, the pharmacist will not supply a further dose and the service user should be </w:t>
            </w:r>
            <w:proofErr w:type="gramStart"/>
            <w:r w:rsidRPr="002E713E">
              <w:rPr>
                <w:rFonts w:ascii="Arial" w:hAnsi="Arial" w:cs="Arial"/>
                <w:sz w:val="22"/>
              </w:rPr>
              <w:t>referred back</w:t>
            </w:r>
            <w:proofErr w:type="gramEnd"/>
            <w:r w:rsidRPr="002E713E">
              <w:rPr>
                <w:rFonts w:ascii="Arial" w:hAnsi="Arial" w:cs="Arial"/>
                <w:sz w:val="22"/>
              </w:rPr>
              <w:t xml:space="preserve"> to Spectrum services to be clinically re-assessed.</w:t>
            </w:r>
          </w:p>
          <w:p w:rsidRPr="002E713E" w:rsidR="006B0FBB" w:rsidP="006B0FBB" w:rsidRDefault="006B0FBB" w14:paraId="058B8360" w14:textId="77777777">
            <w:pPr>
              <w:pStyle w:val="ListParagraph"/>
              <w:numPr>
                <w:ilvl w:val="0"/>
                <w:numId w:val="36"/>
              </w:numPr>
              <w:rPr>
                <w:rFonts w:ascii="Arial" w:hAnsi="Arial" w:cs="Arial"/>
                <w:sz w:val="22"/>
              </w:rPr>
            </w:pPr>
            <w:r w:rsidRPr="002E713E">
              <w:rPr>
                <w:rFonts w:ascii="Arial" w:hAnsi="Arial" w:cs="Arial"/>
                <w:sz w:val="22"/>
              </w:rPr>
              <w:t>Breach of the Service Agreement which the service user has signed.</w:t>
            </w:r>
          </w:p>
          <w:p w:rsidRPr="002E713E" w:rsidR="006B0FBB" w:rsidP="006B0FBB" w:rsidRDefault="006B0FBB" w14:paraId="543BAC4D" w14:textId="77777777">
            <w:pPr>
              <w:pStyle w:val="ListParagraph"/>
              <w:numPr>
                <w:ilvl w:val="0"/>
                <w:numId w:val="36"/>
              </w:numPr>
              <w:rPr>
                <w:rFonts w:ascii="Arial" w:hAnsi="Arial" w:cs="Arial"/>
                <w:sz w:val="22"/>
              </w:rPr>
            </w:pPr>
            <w:r w:rsidRPr="002E713E">
              <w:rPr>
                <w:rFonts w:ascii="Arial" w:hAnsi="Arial" w:cs="Arial"/>
                <w:sz w:val="22"/>
              </w:rPr>
              <w:t>Any other occasion when the pharmacist is concerned about the service user’s well-being.</w:t>
            </w:r>
          </w:p>
          <w:p w:rsidRPr="002E713E" w:rsidR="006B0FBB" w:rsidP="006B0FBB" w:rsidRDefault="006B0FBB" w14:paraId="104DE92E" w14:textId="77777777">
            <w:pPr>
              <w:pStyle w:val="ListParagraph"/>
              <w:numPr>
                <w:ilvl w:val="0"/>
                <w:numId w:val="36"/>
              </w:numPr>
              <w:rPr>
                <w:rFonts w:ascii="Arial" w:hAnsi="Arial" w:cs="Arial"/>
                <w:sz w:val="22"/>
              </w:rPr>
            </w:pPr>
            <w:r w:rsidRPr="002E713E">
              <w:rPr>
                <w:rFonts w:ascii="Arial" w:hAnsi="Arial" w:cs="Arial"/>
                <w:sz w:val="22"/>
              </w:rPr>
              <w:t>Refuses to consume their dose as prescribed.</w:t>
            </w:r>
          </w:p>
          <w:p w:rsidRPr="002E713E" w:rsidR="006B0FBB" w:rsidP="006B0FBB" w:rsidRDefault="006B0FBB" w14:paraId="17F75012" w14:textId="77777777">
            <w:pPr>
              <w:pStyle w:val="ListParagraph"/>
              <w:numPr>
                <w:ilvl w:val="0"/>
                <w:numId w:val="36"/>
              </w:numPr>
              <w:rPr>
                <w:rFonts w:ascii="Arial" w:hAnsi="Arial" w:cs="Arial"/>
                <w:sz w:val="22"/>
              </w:rPr>
            </w:pPr>
            <w:r w:rsidRPr="002E713E">
              <w:rPr>
                <w:rFonts w:ascii="Arial" w:hAnsi="Arial" w:cs="Arial"/>
                <w:sz w:val="22"/>
              </w:rPr>
              <w:t>Is collecting erratically (even if not breaching the 3-day rule)</w:t>
            </w:r>
          </w:p>
          <w:p w:rsidRPr="002E713E" w:rsidR="006B0FBB" w:rsidP="006B0FBB" w:rsidRDefault="006B0FBB" w14:paraId="05C78B86" w14:textId="77777777">
            <w:pPr>
              <w:pStyle w:val="ListParagraph"/>
              <w:numPr>
                <w:ilvl w:val="0"/>
                <w:numId w:val="36"/>
              </w:numPr>
              <w:rPr>
                <w:rFonts w:ascii="Arial" w:hAnsi="Arial" w:cs="Arial"/>
                <w:sz w:val="22"/>
              </w:rPr>
            </w:pPr>
            <w:r w:rsidRPr="002E713E">
              <w:rPr>
                <w:rFonts w:ascii="Arial" w:hAnsi="Arial" w:cs="Arial"/>
                <w:sz w:val="22"/>
              </w:rPr>
              <w:t>Is under the influence of drugs/ alcohol resulting in the pharmacist making a professional judgement decision not to dispense a dose.</w:t>
            </w:r>
          </w:p>
          <w:p w:rsidRPr="002E713E" w:rsidR="006B0FBB" w:rsidP="006B0FBB" w:rsidRDefault="006B0FBB" w14:paraId="53404402" w14:textId="77777777">
            <w:pPr>
              <w:pStyle w:val="ListParagraph"/>
              <w:numPr>
                <w:ilvl w:val="0"/>
                <w:numId w:val="36"/>
              </w:numPr>
              <w:rPr>
                <w:rFonts w:ascii="Arial" w:hAnsi="Arial" w:cs="Arial"/>
                <w:sz w:val="22"/>
              </w:rPr>
            </w:pPr>
            <w:r w:rsidRPr="002E713E">
              <w:rPr>
                <w:rFonts w:ascii="Arial" w:hAnsi="Arial" w:cs="Arial"/>
                <w:sz w:val="22"/>
              </w:rPr>
              <w:t>Shows clear signs of deterioration of physical and/or mental health.</w:t>
            </w:r>
          </w:p>
          <w:p w:rsidRPr="002E713E" w:rsidR="006B0FBB" w:rsidP="006B0FBB" w:rsidRDefault="006B0FBB" w14:paraId="637DE0A2" w14:textId="77777777">
            <w:pPr>
              <w:pStyle w:val="ListParagraph"/>
              <w:numPr>
                <w:ilvl w:val="0"/>
                <w:numId w:val="36"/>
              </w:numPr>
              <w:rPr>
                <w:rFonts w:ascii="Arial" w:hAnsi="Arial" w:cs="Arial"/>
                <w:sz w:val="22"/>
              </w:rPr>
            </w:pPr>
            <w:r w:rsidRPr="002E713E">
              <w:rPr>
                <w:rFonts w:ascii="Arial" w:hAnsi="Arial" w:cs="Arial"/>
                <w:sz w:val="22"/>
              </w:rPr>
              <w:t>Has been violent or has threatened violence</w:t>
            </w:r>
          </w:p>
          <w:p w:rsidRPr="002E713E" w:rsidR="006B0FBB" w:rsidP="006B0FBB" w:rsidRDefault="006B0FBB" w14:paraId="6F1F93DF" w14:textId="77777777">
            <w:pPr>
              <w:pStyle w:val="ListParagraph"/>
              <w:numPr>
                <w:ilvl w:val="0"/>
                <w:numId w:val="36"/>
              </w:numPr>
              <w:rPr>
                <w:rFonts w:ascii="Arial" w:hAnsi="Arial" w:cs="Arial"/>
                <w:sz w:val="22"/>
              </w:rPr>
            </w:pPr>
            <w:r w:rsidRPr="002E713E">
              <w:rPr>
                <w:rFonts w:ascii="Arial" w:hAnsi="Arial" w:cs="Arial"/>
                <w:sz w:val="22"/>
              </w:rPr>
              <w:t>Is involved in a serious or untoward incident that affects or may affect the expected outcome of the treatment.</w:t>
            </w:r>
          </w:p>
          <w:p w:rsidRPr="002E713E" w:rsidR="006B0FBB" w:rsidP="006B0FBB" w:rsidRDefault="006B0FBB" w14:paraId="2978B6DE" w14:textId="77777777">
            <w:pPr>
              <w:rPr>
                <w:rFonts w:ascii="Arial" w:hAnsi="Arial" w:cs="Arial"/>
                <w:sz w:val="22"/>
              </w:rPr>
            </w:pPr>
          </w:p>
          <w:p w:rsidRPr="0038119E" w:rsidR="006B0FBB" w:rsidP="006B0FBB" w:rsidRDefault="006B0FBB" w14:paraId="170C2902" w14:textId="77777777">
            <w:pPr>
              <w:pStyle w:val="ListParagraph"/>
              <w:numPr>
                <w:ilvl w:val="1"/>
                <w:numId w:val="1"/>
              </w:numPr>
              <w:rPr>
                <w:rFonts w:ascii="Arial" w:hAnsi="Arial" w:cs="Arial"/>
                <w:sz w:val="22"/>
              </w:rPr>
            </w:pPr>
            <w:r w:rsidRPr="0038119E">
              <w:rPr>
                <w:rFonts w:ascii="Arial" w:hAnsi="Arial" w:cs="Arial"/>
                <w:sz w:val="22"/>
              </w:rPr>
              <w:t>Pharmacists will share relevant information with other health care professionals and agencies, in line with locally determined confidentiality arrangements. The service user should be informed that information is being shared (unless to do so would put another person at risk e.g. in the case of suspected child abuse)</w:t>
            </w:r>
          </w:p>
          <w:p w:rsidR="006B0FBB" w:rsidP="006B0FBB" w:rsidRDefault="006B0FBB" w14:paraId="488DFAB5" w14:textId="77777777">
            <w:pPr>
              <w:rPr>
                <w:rFonts w:ascii="Arial" w:hAnsi="Arial" w:cs="Arial"/>
                <w:sz w:val="22"/>
              </w:rPr>
            </w:pPr>
          </w:p>
          <w:p w:rsidR="006B0FBB" w:rsidP="006B0FBB" w:rsidRDefault="006B0FBB" w14:paraId="09D7C873" w14:textId="77777777">
            <w:pPr>
              <w:pStyle w:val="ListParagraph"/>
              <w:numPr>
                <w:ilvl w:val="1"/>
                <w:numId w:val="1"/>
              </w:numPr>
              <w:rPr>
                <w:rFonts w:ascii="Arial" w:hAnsi="Arial" w:cs="Arial"/>
                <w:sz w:val="22"/>
              </w:rPr>
            </w:pPr>
            <w:r w:rsidRPr="0038119E">
              <w:rPr>
                <w:rFonts w:ascii="Arial" w:hAnsi="Arial" w:cs="Arial"/>
                <w:sz w:val="22"/>
              </w:rPr>
              <w:t xml:space="preserve">The pharmacist will deal with any complaints sensitively and will report any complaints, comments or concerns to the </w:t>
            </w:r>
            <w:r>
              <w:rPr>
                <w:rFonts w:ascii="Arial" w:hAnsi="Arial" w:cs="Arial"/>
                <w:sz w:val="22"/>
              </w:rPr>
              <w:t xml:space="preserve">CGL </w:t>
            </w:r>
            <w:r w:rsidRPr="0038119E">
              <w:rPr>
                <w:rFonts w:ascii="Arial" w:hAnsi="Arial" w:cs="Arial"/>
                <w:sz w:val="22"/>
              </w:rPr>
              <w:t>Nurse Clinical Lead or Service Manager as soon as possible.</w:t>
            </w:r>
            <w:r>
              <w:rPr>
                <w:rFonts w:ascii="Arial" w:hAnsi="Arial" w:cs="Arial"/>
                <w:sz w:val="22"/>
              </w:rPr>
              <w:t xml:space="preserve"> Please refer to</w:t>
            </w:r>
            <w:r w:rsidRPr="0038119E">
              <w:rPr>
                <w:rFonts w:ascii="Arial" w:hAnsi="Arial" w:cs="Arial"/>
                <w:sz w:val="22"/>
              </w:rPr>
              <w:t xml:space="preserve"> </w:t>
            </w:r>
            <w:r w:rsidRPr="0033576E">
              <w:rPr>
                <w:rFonts w:ascii="Arial" w:hAnsi="Arial" w:cs="Arial"/>
                <w:b/>
                <w:bCs/>
                <w:sz w:val="22"/>
              </w:rPr>
              <w:t>Section 12</w:t>
            </w:r>
            <w:r w:rsidRPr="0038119E">
              <w:rPr>
                <w:rFonts w:ascii="Arial" w:hAnsi="Arial" w:cs="Arial"/>
                <w:sz w:val="22"/>
              </w:rPr>
              <w:t xml:space="preserve"> under Governance for actions to be taken following a complaint or an issue of concern</w:t>
            </w:r>
            <w:r>
              <w:rPr>
                <w:rFonts w:ascii="Arial" w:hAnsi="Arial" w:cs="Arial"/>
                <w:sz w:val="22"/>
              </w:rPr>
              <w:t xml:space="preserve"> and </w:t>
            </w:r>
            <w:r w:rsidRPr="00DE7418">
              <w:rPr>
                <w:rFonts w:ascii="Arial" w:hAnsi="Arial" w:cs="Arial"/>
                <w:b/>
                <w:bCs/>
                <w:sz w:val="22"/>
              </w:rPr>
              <w:t>Appendix D</w:t>
            </w:r>
            <w:r>
              <w:rPr>
                <w:rFonts w:ascii="Arial" w:hAnsi="Arial" w:cs="Arial"/>
                <w:sz w:val="22"/>
              </w:rPr>
              <w:t xml:space="preserve"> for local contact information.</w:t>
            </w:r>
          </w:p>
          <w:p w:rsidRPr="000B083B" w:rsidR="006B0FBB" w:rsidP="001B61F2" w:rsidRDefault="006B0FBB" w14:paraId="3341D096" w14:textId="4633D1A8">
            <w:pPr>
              <w:pStyle w:val="ListParagraph"/>
              <w:ind w:left="730"/>
              <w:rPr>
                <w:rFonts w:ascii="Arial" w:hAnsi="Arial" w:cs="Arial"/>
                <w:sz w:val="22"/>
              </w:rPr>
            </w:pPr>
          </w:p>
        </w:tc>
      </w:tr>
      <w:tr w:rsidR="001B61F2" w:rsidTr="000B083B" w14:paraId="6F02E925" w14:textId="77777777">
        <w:tc>
          <w:tcPr>
            <w:tcW w:w="9016" w:type="dxa"/>
            <w:shd w:val="clear" w:color="auto" w:fill="767171" w:themeFill="background2" w:themeFillShade="80"/>
          </w:tcPr>
          <w:p w:rsidRPr="000B083B" w:rsidR="001B61F2" w:rsidP="001B61F2" w:rsidRDefault="008E2682" w14:paraId="17AD50D6" w14:textId="5D3DD11E">
            <w:pPr>
              <w:pStyle w:val="ListParagraph"/>
              <w:numPr>
                <w:ilvl w:val="0"/>
                <w:numId w:val="1"/>
              </w:numPr>
              <w:rPr>
                <w:rFonts w:ascii="Arial" w:hAnsi="Arial" w:cs="Arial"/>
                <w:b/>
                <w:bCs/>
                <w:color w:val="FFFFFF" w:themeColor="background1"/>
                <w:sz w:val="22"/>
              </w:rPr>
            </w:pPr>
            <w:r w:rsidRPr="002C309B">
              <w:rPr>
                <w:rFonts w:ascii="Arial" w:hAnsi="Arial" w:cs="Arial"/>
                <w:b/>
                <w:bCs/>
                <w:color w:val="FFFFFF" w:themeColor="background1"/>
                <w:sz w:val="22"/>
              </w:rPr>
              <w:t xml:space="preserve">Eligibility for </w:t>
            </w:r>
            <w:r w:rsidR="00C8216B">
              <w:rPr>
                <w:rFonts w:ascii="Arial" w:hAnsi="Arial" w:cs="Arial"/>
                <w:b/>
                <w:bCs/>
                <w:color w:val="FFFFFF" w:themeColor="background1"/>
                <w:sz w:val="22"/>
              </w:rPr>
              <w:t>Supervised Consumption</w:t>
            </w:r>
          </w:p>
        </w:tc>
      </w:tr>
      <w:tr w:rsidR="001B61F2" w:rsidTr="00F312A4" w14:paraId="586A54C2" w14:textId="77777777">
        <w:tc>
          <w:tcPr>
            <w:tcW w:w="9016" w:type="dxa"/>
          </w:tcPr>
          <w:p w:rsidRPr="007A4981" w:rsidR="00C8216B" w:rsidP="00C8216B" w:rsidRDefault="00C8216B" w14:paraId="43316307" w14:textId="77777777">
            <w:pPr>
              <w:pStyle w:val="ListParagraph"/>
              <w:numPr>
                <w:ilvl w:val="1"/>
                <w:numId w:val="1"/>
              </w:numPr>
              <w:rPr>
                <w:rFonts w:ascii="Arial" w:hAnsi="Arial" w:cs="Arial"/>
                <w:sz w:val="22"/>
              </w:rPr>
            </w:pPr>
            <w:r w:rsidRPr="007A4981">
              <w:rPr>
                <w:rFonts w:ascii="Arial" w:hAnsi="Arial" w:cs="Arial"/>
                <w:sz w:val="22"/>
              </w:rPr>
              <w:t>Supervised Consumption will be available to CGL service users who have been assessed as suitable for this treatment.</w:t>
            </w:r>
          </w:p>
          <w:p w:rsidRPr="00C31B78" w:rsidR="00C8216B" w:rsidP="00C8216B" w:rsidRDefault="00C8216B" w14:paraId="58B0CB19" w14:textId="77777777">
            <w:pPr>
              <w:rPr>
                <w:rFonts w:ascii="Arial" w:hAnsi="Arial" w:cs="Arial"/>
                <w:sz w:val="22"/>
              </w:rPr>
            </w:pPr>
          </w:p>
          <w:p w:rsidR="00C8216B" w:rsidP="00C8216B" w:rsidRDefault="00C8216B" w14:paraId="116C69D5" w14:textId="77777777">
            <w:pPr>
              <w:pStyle w:val="ListParagraph"/>
              <w:numPr>
                <w:ilvl w:val="1"/>
                <w:numId w:val="1"/>
              </w:numPr>
              <w:rPr>
                <w:rFonts w:ascii="Arial" w:hAnsi="Arial" w:cs="Arial"/>
                <w:sz w:val="22"/>
              </w:rPr>
            </w:pPr>
            <w:r w:rsidRPr="007A4981">
              <w:rPr>
                <w:rFonts w:ascii="Arial" w:hAnsi="Arial" w:cs="Arial"/>
                <w:sz w:val="22"/>
              </w:rPr>
              <w:t xml:space="preserve">Prescribing opiate substitute treatment is generally undertaken by </w:t>
            </w:r>
            <w:r>
              <w:rPr>
                <w:rFonts w:ascii="Arial" w:hAnsi="Arial" w:cs="Arial"/>
                <w:sz w:val="22"/>
              </w:rPr>
              <w:t>CGL</w:t>
            </w:r>
            <w:r w:rsidRPr="007A4981">
              <w:rPr>
                <w:rFonts w:ascii="Arial" w:hAnsi="Arial" w:cs="Arial"/>
                <w:sz w:val="22"/>
              </w:rPr>
              <w:t xml:space="preserve"> and </w:t>
            </w:r>
            <w:r>
              <w:rPr>
                <w:rFonts w:ascii="Arial" w:hAnsi="Arial" w:cs="Arial"/>
                <w:sz w:val="22"/>
              </w:rPr>
              <w:t>S</w:t>
            </w:r>
            <w:r w:rsidRPr="007A4981">
              <w:rPr>
                <w:rFonts w:ascii="Arial" w:hAnsi="Arial" w:cs="Arial"/>
                <w:sz w:val="22"/>
              </w:rPr>
              <w:t xml:space="preserve">upervised </w:t>
            </w:r>
            <w:r>
              <w:rPr>
                <w:rFonts w:ascii="Arial" w:hAnsi="Arial" w:cs="Arial"/>
                <w:sz w:val="22"/>
              </w:rPr>
              <w:t>C</w:t>
            </w:r>
            <w:r w:rsidRPr="007A4981">
              <w:rPr>
                <w:rFonts w:ascii="Arial" w:hAnsi="Arial" w:cs="Arial"/>
                <w:sz w:val="22"/>
              </w:rPr>
              <w:t>onsumption is usually instructed at the start of treatment.</w:t>
            </w:r>
          </w:p>
          <w:p w:rsidRPr="00D23495" w:rsidR="00C8216B" w:rsidP="00C8216B" w:rsidRDefault="00C8216B" w14:paraId="0724CB80" w14:textId="77777777">
            <w:pPr>
              <w:pStyle w:val="ListParagraph"/>
              <w:rPr>
                <w:rFonts w:ascii="Arial" w:hAnsi="Arial" w:cs="Arial"/>
                <w:sz w:val="22"/>
              </w:rPr>
            </w:pPr>
          </w:p>
          <w:p w:rsidRPr="007A4981" w:rsidR="00C8216B" w:rsidP="00C8216B" w:rsidRDefault="00C8216B" w14:paraId="299FAD0A" w14:textId="77777777">
            <w:pPr>
              <w:pStyle w:val="ListParagraph"/>
              <w:numPr>
                <w:ilvl w:val="1"/>
                <w:numId w:val="1"/>
              </w:numPr>
              <w:rPr>
                <w:rFonts w:ascii="Arial" w:hAnsi="Arial" w:cs="Arial"/>
                <w:sz w:val="22"/>
              </w:rPr>
            </w:pPr>
            <w:r>
              <w:rPr>
                <w:rFonts w:ascii="Arial" w:hAnsi="Arial" w:cs="Arial"/>
                <w:sz w:val="22"/>
              </w:rPr>
              <w:t>Public Health</w:t>
            </w:r>
            <w:r w:rsidRPr="00D23495">
              <w:rPr>
                <w:rFonts w:ascii="Arial" w:hAnsi="Arial" w:cs="Arial"/>
                <w:sz w:val="22"/>
              </w:rPr>
              <w:t xml:space="preserve"> also support opiate substitute treatment by GPs as part of formal Shared Care arrangements with </w:t>
            </w:r>
            <w:r>
              <w:rPr>
                <w:rFonts w:ascii="Arial" w:hAnsi="Arial" w:cs="Arial"/>
                <w:sz w:val="22"/>
              </w:rPr>
              <w:t>CGL</w:t>
            </w:r>
            <w:r w:rsidRPr="00D23495">
              <w:rPr>
                <w:rFonts w:ascii="Arial" w:hAnsi="Arial" w:cs="Arial"/>
                <w:sz w:val="22"/>
              </w:rPr>
              <w:t xml:space="preserve"> within the </w:t>
            </w:r>
            <w:r>
              <w:rPr>
                <w:rFonts w:ascii="Arial" w:hAnsi="Arial" w:cs="Arial"/>
                <w:sz w:val="22"/>
              </w:rPr>
              <w:t>St. Helens</w:t>
            </w:r>
            <w:r w:rsidRPr="00D23495">
              <w:rPr>
                <w:rFonts w:ascii="Arial" w:hAnsi="Arial" w:cs="Arial"/>
                <w:sz w:val="22"/>
              </w:rPr>
              <w:t xml:space="preserve"> area</w:t>
            </w:r>
            <w:r>
              <w:rPr>
                <w:rFonts w:ascii="Arial" w:hAnsi="Arial" w:cs="Arial"/>
                <w:sz w:val="22"/>
              </w:rPr>
              <w:t>.</w:t>
            </w:r>
          </w:p>
          <w:p w:rsidRPr="00C31B78" w:rsidR="00C8216B" w:rsidP="00C8216B" w:rsidRDefault="00C8216B" w14:paraId="6DBE33AB" w14:textId="77777777">
            <w:pPr>
              <w:rPr>
                <w:rFonts w:ascii="Arial" w:hAnsi="Arial" w:cs="Arial"/>
                <w:sz w:val="22"/>
              </w:rPr>
            </w:pPr>
            <w:r w:rsidRPr="00C31B78">
              <w:rPr>
                <w:rFonts w:ascii="Arial" w:hAnsi="Arial" w:cs="Arial"/>
                <w:sz w:val="22"/>
              </w:rPr>
              <w:t>.</w:t>
            </w:r>
          </w:p>
          <w:p w:rsidR="00C8216B" w:rsidP="00C8216B" w:rsidRDefault="00C8216B" w14:paraId="34D11B90" w14:textId="77777777">
            <w:pPr>
              <w:pStyle w:val="ListParagraph"/>
              <w:numPr>
                <w:ilvl w:val="1"/>
                <w:numId w:val="1"/>
              </w:numPr>
              <w:rPr>
                <w:rFonts w:ascii="Arial" w:hAnsi="Arial" w:cs="Arial"/>
                <w:sz w:val="22"/>
              </w:rPr>
            </w:pPr>
            <w:r>
              <w:rPr>
                <w:rFonts w:ascii="Arial" w:hAnsi="Arial" w:cs="Arial"/>
                <w:sz w:val="22"/>
              </w:rPr>
              <w:t>CGL can</w:t>
            </w:r>
            <w:r w:rsidRPr="005F7B14">
              <w:rPr>
                <w:rFonts w:ascii="Arial" w:hAnsi="Arial" w:cs="Arial"/>
                <w:sz w:val="22"/>
              </w:rPr>
              <w:t xml:space="preserve"> provide a list of doctors and non-medical prescribers (NMPs) eligible to prescribe</w:t>
            </w:r>
            <w:r>
              <w:rPr>
                <w:rFonts w:ascii="Arial" w:hAnsi="Arial" w:cs="Arial"/>
                <w:sz w:val="22"/>
              </w:rPr>
              <w:t>, by request.</w:t>
            </w:r>
          </w:p>
          <w:p w:rsidR="00C8216B" w:rsidP="00C8216B" w:rsidRDefault="00C8216B" w14:paraId="551B2147" w14:textId="77777777">
            <w:pPr>
              <w:pStyle w:val="ListParagraph"/>
              <w:ind w:left="730"/>
              <w:rPr>
                <w:rFonts w:ascii="Arial" w:hAnsi="Arial" w:cs="Arial"/>
                <w:sz w:val="22"/>
              </w:rPr>
            </w:pPr>
          </w:p>
          <w:p w:rsidRPr="005F7B14" w:rsidR="00C8216B" w:rsidP="00C8216B" w:rsidRDefault="00C8216B" w14:paraId="0CD882F4" w14:textId="0C22AE6B">
            <w:pPr>
              <w:pStyle w:val="ListParagraph"/>
              <w:numPr>
                <w:ilvl w:val="1"/>
                <w:numId w:val="1"/>
              </w:numPr>
              <w:rPr>
                <w:rFonts w:ascii="Arial" w:hAnsi="Arial" w:cs="Arial"/>
                <w:sz w:val="22"/>
              </w:rPr>
            </w:pPr>
            <w:r>
              <w:rPr>
                <w:rFonts w:ascii="Arial" w:hAnsi="Arial" w:cs="Arial"/>
                <w:sz w:val="22"/>
              </w:rPr>
              <w:t xml:space="preserve">Public Health can provide a list </w:t>
            </w:r>
            <w:r w:rsidRPr="005F7B14">
              <w:rPr>
                <w:rFonts w:ascii="Arial" w:hAnsi="Arial" w:cs="Arial"/>
                <w:sz w:val="22"/>
              </w:rPr>
              <w:t xml:space="preserve">of GPs </w:t>
            </w:r>
            <w:r w:rsidR="00FD459C">
              <w:rPr>
                <w:rFonts w:ascii="Arial" w:hAnsi="Arial" w:cs="Arial"/>
                <w:sz w:val="22"/>
              </w:rPr>
              <w:t>commissioned to deliver</w:t>
            </w:r>
            <w:r w:rsidRPr="005F7B14">
              <w:rPr>
                <w:rFonts w:ascii="Arial" w:hAnsi="Arial" w:cs="Arial"/>
                <w:sz w:val="22"/>
              </w:rPr>
              <w:t xml:space="preserve"> </w:t>
            </w:r>
            <w:r w:rsidR="00FD459C">
              <w:rPr>
                <w:rFonts w:ascii="Arial" w:hAnsi="Arial" w:cs="Arial"/>
                <w:sz w:val="22"/>
              </w:rPr>
              <w:t>S</w:t>
            </w:r>
            <w:r w:rsidRPr="005F7B14">
              <w:rPr>
                <w:rFonts w:ascii="Arial" w:hAnsi="Arial" w:cs="Arial"/>
                <w:sz w:val="22"/>
              </w:rPr>
              <w:t xml:space="preserve">hared </w:t>
            </w:r>
            <w:r w:rsidR="00FD459C">
              <w:rPr>
                <w:rFonts w:ascii="Arial" w:hAnsi="Arial" w:cs="Arial"/>
                <w:sz w:val="22"/>
              </w:rPr>
              <w:t>C</w:t>
            </w:r>
            <w:r w:rsidRPr="005F7B14">
              <w:rPr>
                <w:rFonts w:ascii="Arial" w:hAnsi="Arial" w:cs="Arial"/>
                <w:sz w:val="22"/>
              </w:rPr>
              <w:t>are</w:t>
            </w:r>
            <w:r w:rsidR="00FD459C">
              <w:rPr>
                <w:rFonts w:ascii="Arial" w:hAnsi="Arial" w:cs="Arial"/>
                <w:sz w:val="22"/>
              </w:rPr>
              <w:t xml:space="preserve"> (Drugs)</w:t>
            </w:r>
            <w:r>
              <w:rPr>
                <w:rFonts w:ascii="Arial" w:hAnsi="Arial" w:cs="Arial"/>
                <w:sz w:val="22"/>
              </w:rPr>
              <w:t>, by request</w:t>
            </w:r>
            <w:r w:rsidRPr="005F7B14">
              <w:rPr>
                <w:rFonts w:ascii="Arial" w:hAnsi="Arial" w:cs="Arial"/>
                <w:sz w:val="22"/>
              </w:rPr>
              <w:t>.</w:t>
            </w:r>
          </w:p>
          <w:p w:rsidR="00C8216B" w:rsidP="00C8216B" w:rsidRDefault="00C8216B" w14:paraId="69247C2B" w14:textId="77777777">
            <w:pPr>
              <w:rPr>
                <w:rFonts w:ascii="Arial" w:hAnsi="Arial" w:cs="Arial"/>
                <w:sz w:val="22"/>
              </w:rPr>
            </w:pPr>
          </w:p>
          <w:p w:rsidR="00C8216B" w:rsidP="00C8216B" w:rsidRDefault="00C8216B" w14:paraId="37BC59EF" w14:textId="77777777">
            <w:pPr>
              <w:pStyle w:val="ListParagraph"/>
              <w:numPr>
                <w:ilvl w:val="1"/>
                <w:numId w:val="1"/>
              </w:numPr>
              <w:rPr>
                <w:rFonts w:ascii="Arial" w:hAnsi="Arial" w:cs="Arial"/>
                <w:sz w:val="22"/>
              </w:rPr>
            </w:pPr>
            <w:r w:rsidRPr="00BE6ABF">
              <w:rPr>
                <w:rFonts w:ascii="Arial" w:hAnsi="Arial" w:cs="Arial"/>
                <w:sz w:val="22"/>
              </w:rPr>
              <w:t>For all other prescriptions presented for supervised consumption that sit outside the remit of this SLA please contact the</w:t>
            </w:r>
            <w:r>
              <w:rPr>
                <w:rFonts w:ascii="Arial" w:hAnsi="Arial" w:cs="Arial"/>
                <w:sz w:val="22"/>
              </w:rPr>
              <w:t xml:space="preserve"> CGL</w:t>
            </w:r>
            <w:r w:rsidRPr="00BE6ABF">
              <w:rPr>
                <w:rFonts w:ascii="Arial" w:hAnsi="Arial" w:cs="Arial"/>
                <w:sz w:val="22"/>
              </w:rPr>
              <w:t xml:space="preserve"> Nurse Clinical Lead or Service Manager</w:t>
            </w:r>
            <w:r>
              <w:rPr>
                <w:rFonts w:ascii="Arial" w:hAnsi="Arial" w:cs="Arial"/>
                <w:sz w:val="22"/>
              </w:rPr>
              <w:t xml:space="preserve">. Refer to </w:t>
            </w:r>
            <w:r w:rsidRPr="00DE7418">
              <w:rPr>
                <w:rFonts w:ascii="Arial" w:hAnsi="Arial" w:cs="Arial"/>
                <w:b/>
                <w:bCs/>
                <w:sz w:val="22"/>
              </w:rPr>
              <w:t>Appendix D</w:t>
            </w:r>
            <w:r>
              <w:rPr>
                <w:rFonts w:ascii="Arial" w:hAnsi="Arial" w:cs="Arial"/>
                <w:sz w:val="22"/>
              </w:rPr>
              <w:t xml:space="preserve"> for local contact information.</w:t>
            </w:r>
          </w:p>
          <w:p w:rsidR="001B61F2" w:rsidP="001B61F2" w:rsidRDefault="001B61F2" w14:paraId="50A2F0FF" w14:textId="77777777">
            <w:pPr>
              <w:pStyle w:val="ListParagraph"/>
              <w:ind w:left="1080"/>
              <w:rPr>
                <w:rFonts w:ascii="Arial" w:hAnsi="Arial" w:cs="Arial"/>
                <w:sz w:val="22"/>
              </w:rPr>
            </w:pPr>
          </w:p>
          <w:p w:rsidRPr="000B083B" w:rsidR="00317EF0" w:rsidP="001B61F2" w:rsidRDefault="00317EF0" w14:paraId="5DB7349D" w14:textId="18E62840">
            <w:pPr>
              <w:pStyle w:val="ListParagraph"/>
              <w:ind w:left="1080"/>
              <w:rPr>
                <w:rFonts w:ascii="Arial" w:hAnsi="Arial" w:cs="Arial"/>
                <w:sz w:val="22"/>
              </w:rPr>
            </w:pPr>
          </w:p>
        </w:tc>
      </w:tr>
      <w:tr w:rsidR="001B61F2" w:rsidTr="000B083B" w14:paraId="4B8DB192" w14:textId="77777777">
        <w:tc>
          <w:tcPr>
            <w:tcW w:w="9016" w:type="dxa"/>
            <w:shd w:val="clear" w:color="auto" w:fill="767171" w:themeFill="background2" w:themeFillShade="80"/>
          </w:tcPr>
          <w:p w:rsidRPr="000B083B" w:rsidR="001B61F2" w:rsidP="001B61F2" w:rsidRDefault="008E2682" w14:paraId="02427BA2" w14:textId="44E1862A">
            <w:pPr>
              <w:pStyle w:val="ListParagraph"/>
              <w:numPr>
                <w:ilvl w:val="0"/>
                <w:numId w:val="1"/>
              </w:numPr>
              <w:rPr>
                <w:rFonts w:ascii="Arial" w:hAnsi="Arial" w:cs="Arial"/>
                <w:b/>
                <w:bCs/>
                <w:color w:val="FFFFFF" w:themeColor="background1"/>
                <w:sz w:val="22"/>
              </w:rPr>
            </w:pPr>
            <w:r w:rsidRPr="008E2682">
              <w:rPr>
                <w:rFonts w:ascii="Arial" w:hAnsi="Arial" w:cs="Arial"/>
                <w:b/>
                <w:bCs/>
                <w:color w:val="FFFFFF" w:themeColor="background1"/>
                <w:sz w:val="22"/>
              </w:rPr>
              <w:t>Accessibility for Supervised Consumption</w:t>
            </w:r>
          </w:p>
        </w:tc>
      </w:tr>
      <w:tr w:rsidR="001B61F2" w:rsidTr="00F312A4" w14:paraId="19FF1ACE" w14:textId="77777777">
        <w:tc>
          <w:tcPr>
            <w:tcW w:w="9016" w:type="dxa"/>
          </w:tcPr>
          <w:p w:rsidRPr="00A638CB" w:rsidR="00B32ED7" w:rsidP="00B32ED7" w:rsidRDefault="00B32ED7" w14:paraId="74B8835A" w14:textId="77777777">
            <w:pPr>
              <w:pStyle w:val="ListParagraph"/>
              <w:numPr>
                <w:ilvl w:val="1"/>
                <w:numId w:val="1"/>
              </w:numPr>
              <w:rPr>
                <w:rFonts w:ascii="Arial" w:hAnsi="Arial" w:cs="Arial"/>
                <w:sz w:val="22"/>
              </w:rPr>
            </w:pPr>
            <w:r w:rsidRPr="00A638CB">
              <w:rPr>
                <w:rFonts w:ascii="Arial" w:hAnsi="Arial" w:cs="Arial"/>
                <w:sz w:val="22"/>
              </w:rPr>
              <w:t>The selection of which pharmacy could provide this treatment will be the decision of the service user chosen from the available list of pharmacies on the scheme and subject to the agreement of the pharmacist.</w:t>
            </w:r>
          </w:p>
          <w:p w:rsidR="00B32ED7" w:rsidP="00B32ED7" w:rsidRDefault="00B32ED7" w14:paraId="65941013" w14:textId="77777777">
            <w:pPr>
              <w:rPr>
                <w:rFonts w:ascii="Arial" w:hAnsi="Arial" w:cs="Arial"/>
                <w:sz w:val="22"/>
              </w:rPr>
            </w:pPr>
          </w:p>
          <w:p w:rsidRPr="00921D8B" w:rsidR="00B32ED7" w:rsidP="00B32ED7" w:rsidRDefault="00B32ED7" w14:paraId="7C3996D2" w14:textId="77777777">
            <w:pPr>
              <w:pStyle w:val="ListParagraph"/>
              <w:numPr>
                <w:ilvl w:val="1"/>
                <w:numId w:val="1"/>
              </w:numPr>
              <w:rPr>
                <w:rFonts w:ascii="Arial" w:hAnsi="Arial" w:cs="Arial"/>
                <w:sz w:val="22"/>
              </w:rPr>
            </w:pPr>
            <w:r w:rsidRPr="00921D8B">
              <w:rPr>
                <w:rFonts w:ascii="Arial" w:hAnsi="Arial" w:cs="Arial"/>
                <w:sz w:val="22"/>
              </w:rPr>
              <w:t>The pharmacy contractor will ensure that there are no unreasonable conditions or strict time restrictions imposed on the service user to access this treatment.</w:t>
            </w:r>
          </w:p>
          <w:p w:rsidR="00B32ED7" w:rsidP="00B32ED7" w:rsidRDefault="00B32ED7" w14:paraId="485BE209" w14:textId="77777777">
            <w:pPr>
              <w:rPr>
                <w:rFonts w:ascii="Arial" w:hAnsi="Arial" w:cs="Arial"/>
                <w:sz w:val="22"/>
              </w:rPr>
            </w:pPr>
          </w:p>
          <w:p w:rsidR="00B32ED7" w:rsidP="00B32ED7" w:rsidRDefault="00B32ED7" w14:paraId="07FB54E8" w14:textId="77777777">
            <w:pPr>
              <w:pStyle w:val="ListParagraph"/>
              <w:numPr>
                <w:ilvl w:val="1"/>
                <w:numId w:val="1"/>
              </w:numPr>
              <w:rPr>
                <w:rFonts w:ascii="Arial" w:hAnsi="Arial" w:cs="Arial"/>
                <w:sz w:val="22"/>
              </w:rPr>
            </w:pPr>
            <w:r w:rsidRPr="00921D8B">
              <w:rPr>
                <w:rFonts w:ascii="Arial" w:hAnsi="Arial" w:cs="Arial"/>
                <w:sz w:val="22"/>
              </w:rPr>
              <w:t>The pharmacist will take appropriate steps to ensure the identity of the service user before supervising each dose.</w:t>
            </w:r>
          </w:p>
          <w:p w:rsidRPr="00921D8B" w:rsidR="00B32ED7" w:rsidP="00B32ED7" w:rsidRDefault="00B32ED7" w14:paraId="4FF4EF65" w14:textId="77777777">
            <w:pPr>
              <w:pStyle w:val="ListParagraph"/>
              <w:rPr>
                <w:rFonts w:ascii="Arial" w:hAnsi="Arial" w:cs="Arial"/>
                <w:sz w:val="22"/>
              </w:rPr>
            </w:pPr>
          </w:p>
          <w:p w:rsidRPr="00921D8B" w:rsidR="00B32ED7" w:rsidP="00B32ED7" w:rsidRDefault="00B32ED7" w14:paraId="0290C87E" w14:textId="77777777">
            <w:pPr>
              <w:pStyle w:val="ListParagraph"/>
              <w:numPr>
                <w:ilvl w:val="1"/>
                <w:numId w:val="1"/>
              </w:numPr>
              <w:rPr>
                <w:rFonts w:ascii="Arial" w:hAnsi="Arial" w:cs="Arial"/>
                <w:sz w:val="22"/>
              </w:rPr>
            </w:pPr>
            <w:r w:rsidRPr="00921D8B">
              <w:rPr>
                <w:rFonts w:ascii="Arial" w:hAnsi="Arial" w:cs="Arial"/>
                <w:sz w:val="22"/>
              </w:rPr>
              <w:t>The pharmacist will make an assessment that it is safe to supply the medication before supervising the dose.</w:t>
            </w:r>
          </w:p>
          <w:p w:rsidRPr="00B66402" w:rsidR="001B61F2" w:rsidP="001B61F2" w:rsidRDefault="001B61F2" w14:paraId="15E1FEF8" w14:textId="40E787E2">
            <w:pPr>
              <w:rPr>
                <w:rFonts w:ascii="Arial" w:hAnsi="Arial" w:cs="Arial"/>
                <w:sz w:val="22"/>
              </w:rPr>
            </w:pPr>
          </w:p>
        </w:tc>
      </w:tr>
      <w:tr w:rsidR="001B61F2" w:rsidTr="00B66402" w14:paraId="7719E586" w14:textId="77777777">
        <w:tc>
          <w:tcPr>
            <w:tcW w:w="9016" w:type="dxa"/>
            <w:shd w:val="clear" w:color="auto" w:fill="767171" w:themeFill="background2" w:themeFillShade="80"/>
          </w:tcPr>
          <w:p w:rsidRPr="00B66402" w:rsidR="001B61F2" w:rsidP="001B61F2" w:rsidRDefault="001B61F2" w14:paraId="4F0111EF" w14:textId="21586D09">
            <w:pPr>
              <w:pStyle w:val="ListParagraph"/>
              <w:numPr>
                <w:ilvl w:val="0"/>
                <w:numId w:val="1"/>
              </w:numPr>
              <w:rPr>
                <w:rFonts w:ascii="Arial" w:hAnsi="Arial" w:cs="Arial"/>
                <w:b/>
                <w:bCs/>
                <w:color w:val="FFFFFF" w:themeColor="background1"/>
                <w:sz w:val="22"/>
              </w:rPr>
            </w:pPr>
            <w:r w:rsidRPr="00B66402">
              <w:rPr>
                <w:rFonts w:ascii="Arial" w:hAnsi="Arial" w:cs="Arial"/>
                <w:b/>
                <w:bCs/>
                <w:color w:val="FFFFFF" w:themeColor="background1"/>
                <w:sz w:val="22"/>
              </w:rPr>
              <w:t>Quality Indicators</w:t>
            </w:r>
          </w:p>
        </w:tc>
      </w:tr>
      <w:tr w:rsidR="001B61F2" w:rsidTr="00F312A4" w14:paraId="580FE932" w14:textId="77777777">
        <w:tc>
          <w:tcPr>
            <w:tcW w:w="9016" w:type="dxa"/>
          </w:tcPr>
          <w:p w:rsidRPr="00B66402" w:rsidR="001B61F2" w:rsidP="001B61F2" w:rsidRDefault="001B61F2" w14:paraId="18E37271" w14:textId="272820F7">
            <w:pPr>
              <w:pStyle w:val="ListParagraph"/>
              <w:numPr>
                <w:ilvl w:val="1"/>
                <w:numId w:val="1"/>
              </w:numPr>
              <w:rPr>
                <w:rFonts w:ascii="Arial" w:hAnsi="Arial" w:cs="Arial"/>
                <w:sz w:val="22"/>
              </w:rPr>
            </w:pPr>
            <w:r w:rsidRPr="00B66402">
              <w:rPr>
                <w:rFonts w:ascii="Arial" w:hAnsi="Arial" w:cs="Arial"/>
                <w:sz w:val="22"/>
              </w:rPr>
              <w:t xml:space="preserve">The pharmacy contractor will ensure availability of written information and leaflets in the pharmacy relevant to the service, substance misuse and drug treatment as made available by CGL. Please refer to </w:t>
            </w:r>
            <w:r>
              <w:rPr>
                <w:rFonts w:ascii="Arial" w:hAnsi="Arial" w:cs="Arial"/>
                <w:b/>
                <w:bCs/>
                <w:sz w:val="22"/>
              </w:rPr>
              <w:t>Appendix D</w:t>
            </w:r>
            <w:r w:rsidRPr="00B66402">
              <w:rPr>
                <w:rFonts w:ascii="Arial" w:hAnsi="Arial" w:cs="Arial"/>
                <w:sz w:val="22"/>
              </w:rPr>
              <w:t xml:space="preserve"> for local contact information.</w:t>
            </w:r>
          </w:p>
          <w:p w:rsidR="001B61F2" w:rsidP="001B61F2" w:rsidRDefault="001B61F2" w14:paraId="35054FC0" w14:textId="77777777">
            <w:pPr>
              <w:rPr>
                <w:rFonts w:ascii="Arial" w:hAnsi="Arial" w:cs="Arial"/>
                <w:sz w:val="22"/>
              </w:rPr>
            </w:pPr>
          </w:p>
          <w:p w:rsidRPr="00B66402" w:rsidR="001B61F2" w:rsidP="001B61F2" w:rsidRDefault="001B61F2" w14:paraId="68AA20D4" w14:textId="15E8C73F">
            <w:pPr>
              <w:pStyle w:val="ListParagraph"/>
              <w:numPr>
                <w:ilvl w:val="1"/>
                <w:numId w:val="1"/>
              </w:numPr>
              <w:rPr>
                <w:rFonts w:ascii="Arial" w:hAnsi="Arial" w:cs="Arial"/>
                <w:sz w:val="22"/>
              </w:rPr>
            </w:pPr>
            <w:r w:rsidRPr="00B66402">
              <w:rPr>
                <w:rFonts w:ascii="Arial" w:hAnsi="Arial" w:cs="Arial"/>
                <w:sz w:val="22"/>
              </w:rPr>
              <w:t xml:space="preserve">Pharmacists will need to meet the expected training requirements as outlined under </w:t>
            </w:r>
            <w:r w:rsidRPr="00B66402">
              <w:rPr>
                <w:rFonts w:ascii="Arial" w:hAnsi="Arial" w:cs="Arial"/>
                <w:b/>
                <w:bCs/>
                <w:sz w:val="22"/>
              </w:rPr>
              <w:t>Section 12</w:t>
            </w:r>
            <w:r w:rsidRPr="00B66402">
              <w:rPr>
                <w:rFonts w:ascii="Arial" w:hAnsi="Arial" w:cs="Arial"/>
                <w:sz w:val="22"/>
              </w:rPr>
              <w:t>.</w:t>
            </w:r>
          </w:p>
          <w:p w:rsidR="001B61F2" w:rsidP="001B61F2" w:rsidRDefault="001B61F2" w14:paraId="391B1CFD" w14:textId="77777777">
            <w:pPr>
              <w:rPr>
                <w:rFonts w:ascii="Arial" w:hAnsi="Arial" w:cs="Arial"/>
                <w:sz w:val="22"/>
              </w:rPr>
            </w:pPr>
          </w:p>
          <w:p w:rsidRPr="00B66402" w:rsidR="001B61F2" w:rsidP="001B61F2" w:rsidRDefault="001B61F2" w14:paraId="61BA65AA" w14:textId="140DADCD">
            <w:pPr>
              <w:pStyle w:val="ListParagraph"/>
              <w:numPr>
                <w:ilvl w:val="1"/>
                <w:numId w:val="1"/>
              </w:numPr>
              <w:rPr>
                <w:rFonts w:ascii="Arial" w:hAnsi="Arial" w:cs="Arial"/>
                <w:sz w:val="22"/>
              </w:rPr>
            </w:pPr>
            <w:r w:rsidRPr="00B66402">
              <w:rPr>
                <w:rFonts w:ascii="Arial" w:hAnsi="Arial" w:cs="Arial"/>
                <w:sz w:val="22"/>
              </w:rPr>
              <w:t xml:space="preserve">The pharmacy contractor for each pharmacy should be able to demonstrate to </w:t>
            </w:r>
            <w:r>
              <w:rPr>
                <w:rFonts w:ascii="Arial" w:hAnsi="Arial" w:cs="Arial"/>
                <w:sz w:val="22"/>
              </w:rPr>
              <w:t>Public Health</w:t>
            </w:r>
            <w:r w:rsidRPr="00B66402">
              <w:rPr>
                <w:rFonts w:ascii="Arial" w:hAnsi="Arial" w:cs="Arial"/>
                <w:sz w:val="22"/>
              </w:rPr>
              <w:t xml:space="preserve"> upon request that pharmacists (including locums) and staff involved in the provision of the service have </w:t>
            </w:r>
            <w:proofErr w:type="gramStart"/>
            <w:r w:rsidRPr="00B66402">
              <w:rPr>
                <w:rFonts w:ascii="Arial" w:hAnsi="Arial" w:cs="Arial"/>
                <w:sz w:val="22"/>
              </w:rPr>
              <w:t>sufficient</w:t>
            </w:r>
            <w:proofErr w:type="gramEnd"/>
            <w:r w:rsidRPr="00B66402">
              <w:rPr>
                <w:rFonts w:ascii="Arial" w:hAnsi="Arial" w:cs="Arial"/>
                <w:sz w:val="22"/>
              </w:rPr>
              <w:t xml:space="preserve"> knowledge of the service and are familiar with the requirements of this service specification. This could include but is not limited to pharmacy team meeting minutes, training logs etc.</w:t>
            </w:r>
          </w:p>
          <w:p w:rsidR="001B61F2" w:rsidP="001B61F2" w:rsidRDefault="001B61F2" w14:paraId="41552C63" w14:textId="77777777">
            <w:pPr>
              <w:rPr>
                <w:rFonts w:ascii="Arial" w:hAnsi="Arial" w:cs="Arial"/>
                <w:sz w:val="22"/>
              </w:rPr>
            </w:pPr>
          </w:p>
          <w:p w:rsidRPr="00B66402" w:rsidR="001B61F2" w:rsidP="001B61F2" w:rsidRDefault="001B61F2" w14:paraId="46DB263D" w14:textId="6D4B7190">
            <w:pPr>
              <w:pStyle w:val="ListParagraph"/>
              <w:numPr>
                <w:ilvl w:val="1"/>
                <w:numId w:val="1"/>
              </w:numPr>
              <w:rPr>
                <w:rFonts w:ascii="Arial" w:hAnsi="Arial" w:cs="Arial"/>
                <w:sz w:val="22"/>
              </w:rPr>
            </w:pPr>
            <w:r w:rsidRPr="00B66402">
              <w:rPr>
                <w:rFonts w:ascii="Arial" w:hAnsi="Arial" w:cs="Arial"/>
                <w:sz w:val="22"/>
              </w:rPr>
              <w:t xml:space="preserve">The pharmacy undertaking the </w:t>
            </w:r>
            <w:r w:rsidR="00B76ACC">
              <w:rPr>
                <w:rFonts w:ascii="Arial" w:hAnsi="Arial" w:cs="Arial"/>
                <w:sz w:val="22"/>
              </w:rPr>
              <w:t>Supervised Consumption</w:t>
            </w:r>
            <w:r w:rsidRPr="00B66402">
              <w:rPr>
                <w:rFonts w:ascii="Arial" w:hAnsi="Arial" w:cs="Arial"/>
                <w:sz w:val="22"/>
              </w:rPr>
              <w:t xml:space="preserve"> must ensure a </w:t>
            </w:r>
            <w:proofErr w:type="gramStart"/>
            <w:r w:rsidRPr="00B66402">
              <w:rPr>
                <w:rFonts w:ascii="Arial" w:hAnsi="Arial" w:cs="Arial"/>
                <w:sz w:val="22"/>
              </w:rPr>
              <w:t>sufficient</w:t>
            </w:r>
            <w:proofErr w:type="gramEnd"/>
            <w:r w:rsidRPr="00B66402">
              <w:rPr>
                <w:rFonts w:ascii="Arial" w:hAnsi="Arial" w:cs="Arial"/>
                <w:sz w:val="22"/>
              </w:rPr>
              <w:t xml:space="preserve"> level of privacy and safety for its service users.</w:t>
            </w:r>
          </w:p>
          <w:p w:rsidR="001B61F2" w:rsidP="001B61F2" w:rsidRDefault="001B61F2" w14:paraId="18FAD088" w14:textId="77777777">
            <w:pPr>
              <w:rPr>
                <w:rFonts w:ascii="Arial" w:hAnsi="Arial" w:cs="Arial"/>
                <w:sz w:val="22"/>
              </w:rPr>
            </w:pPr>
          </w:p>
          <w:p w:rsidRPr="00B66402" w:rsidR="001B61F2" w:rsidP="001B61F2" w:rsidRDefault="001B61F2" w14:paraId="7ED6D6E8" w14:textId="13D6229E">
            <w:pPr>
              <w:pStyle w:val="ListParagraph"/>
              <w:numPr>
                <w:ilvl w:val="1"/>
                <w:numId w:val="1"/>
              </w:numPr>
              <w:rPr>
                <w:rFonts w:ascii="Arial" w:hAnsi="Arial" w:cs="Arial"/>
                <w:sz w:val="22"/>
              </w:rPr>
            </w:pPr>
            <w:r w:rsidRPr="00B66402">
              <w:rPr>
                <w:rFonts w:ascii="Arial" w:hAnsi="Arial" w:cs="Arial"/>
                <w:sz w:val="22"/>
              </w:rPr>
              <w:t>The pharmacy provides harm reduction information to each service user that accesses the service.</w:t>
            </w:r>
          </w:p>
          <w:p w:rsidR="001B61F2" w:rsidP="001B61F2" w:rsidRDefault="001B61F2" w14:paraId="74D86C92" w14:textId="77777777">
            <w:pPr>
              <w:rPr>
                <w:rFonts w:ascii="Arial" w:hAnsi="Arial" w:cs="Arial"/>
                <w:sz w:val="22"/>
              </w:rPr>
            </w:pPr>
          </w:p>
          <w:p w:rsidRPr="00B66402" w:rsidR="001B61F2" w:rsidP="001B61F2" w:rsidRDefault="001B61F2" w14:paraId="12FF85A2" w14:textId="11ADEDBE">
            <w:pPr>
              <w:pStyle w:val="ListParagraph"/>
              <w:numPr>
                <w:ilvl w:val="1"/>
                <w:numId w:val="1"/>
              </w:numPr>
              <w:rPr>
                <w:rFonts w:ascii="Arial" w:hAnsi="Arial" w:cs="Arial"/>
                <w:sz w:val="22"/>
              </w:rPr>
            </w:pPr>
            <w:r w:rsidRPr="00B66402">
              <w:rPr>
                <w:rFonts w:ascii="Arial" w:hAnsi="Arial" w:cs="Arial"/>
                <w:sz w:val="22"/>
              </w:rPr>
              <w:t xml:space="preserve">The pharmacy contractor must have a system in place that ensures that messages are checked on a regular basis (at least weekly) on PharmOutcomes and actioned appropriately as this is the primary communication tool between </w:t>
            </w:r>
            <w:r>
              <w:rPr>
                <w:rFonts w:ascii="Arial" w:hAnsi="Arial" w:cs="Arial"/>
                <w:sz w:val="22"/>
              </w:rPr>
              <w:t>Public Health</w:t>
            </w:r>
            <w:r w:rsidRPr="00B66402">
              <w:rPr>
                <w:rFonts w:ascii="Arial" w:hAnsi="Arial" w:cs="Arial"/>
                <w:sz w:val="22"/>
              </w:rPr>
              <w:t xml:space="preserve"> and </w:t>
            </w:r>
            <w:r>
              <w:rPr>
                <w:rFonts w:ascii="Arial" w:hAnsi="Arial" w:cs="Arial"/>
                <w:sz w:val="22"/>
              </w:rPr>
              <w:t>St. Helens</w:t>
            </w:r>
            <w:r w:rsidRPr="00B66402">
              <w:rPr>
                <w:rFonts w:ascii="Arial" w:hAnsi="Arial" w:cs="Arial"/>
                <w:sz w:val="22"/>
              </w:rPr>
              <w:t xml:space="preserve"> pharmacies.</w:t>
            </w:r>
          </w:p>
          <w:p w:rsidR="001B61F2" w:rsidP="001B61F2" w:rsidRDefault="001B61F2" w14:paraId="5CF234C2" w14:textId="77777777">
            <w:pPr>
              <w:rPr>
                <w:rFonts w:ascii="Arial" w:hAnsi="Arial" w:cs="Arial"/>
                <w:sz w:val="22"/>
              </w:rPr>
            </w:pPr>
          </w:p>
          <w:p w:rsidRPr="00B66402" w:rsidR="001B61F2" w:rsidP="001B61F2" w:rsidRDefault="001B61F2" w14:paraId="6FB65B5C" w14:textId="21C4F9EB">
            <w:pPr>
              <w:pStyle w:val="ListParagraph"/>
              <w:numPr>
                <w:ilvl w:val="1"/>
                <w:numId w:val="1"/>
              </w:numPr>
              <w:rPr>
                <w:rFonts w:ascii="Arial" w:hAnsi="Arial" w:cs="Arial"/>
                <w:sz w:val="22"/>
              </w:rPr>
            </w:pPr>
            <w:r w:rsidRPr="00B66402">
              <w:rPr>
                <w:rFonts w:ascii="Arial" w:hAnsi="Arial" w:cs="Arial"/>
                <w:sz w:val="22"/>
              </w:rPr>
              <w:t xml:space="preserve">The pharmacy contractor should ensure that there are adequate support staff, including staff specifically trained to support the </w:t>
            </w:r>
            <w:r w:rsidR="00650F78">
              <w:rPr>
                <w:rFonts w:ascii="Arial" w:hAnsi="Arial" w:cs="Arial"/>
                <w:sz w:val="22"/>
              </w:rPr>
              <w:t>Supervised Consumption service</w:t>
            </w:r>
            <w:r w:rsidRPr="00B66402">
              <w:rPr>
                <w:rFonts w:ascii="Arial" w:hAnsi="Arial" w:cs="Arial"/>
                <w:sz w:val="22"/>
              </w:rPr>
              <w:t>, in the pharmacy at all times in order to support the pharmacist (including locum pharmacist) in the operational elements of the service and to help ensure the safe and smooth running of the service.</w:t>
            </w:r>
          </w:p>
          <w:p w:rsidR="001B61F2" w:rsidP="001B61F2" w:rsidRDefault="001B61F2" w14:paraId="4A426972" w14:textId="77777777">
            <w:pPr>
              <w:rPr>
                <w:rFonts w:ascii="Arial" w:hAnsi="Arial" w:cs="Arial"/>
                <w:sz w:val="22"/>
              </w:rPr>
            </w:pPr>
          </w:p>
          <w:p w:rsidRPr="00B66402" w:rsidR="001B61F2" w:rsidP="001B61F2" w:rsidRDefault="001B61F2" w14:paraId="41DBCB83" w14:textId="4A26B6DF">
            <w:pPr>
              <w:pStyle w:val="ListParagraph"/>
              <w:numPr>
                <w:ilvl w:val="1"/>
                <w:numId w:val="1"/>
              </w:numPr>
              <w:rPr>
                <w:rFonts w:ascii="Arial" w:hAnsi="Arial" w:cs="Arial"/>
                <w:sz w:val="22"/>
              </w:rPr>
            </w:pPr>
            <w:r w:rsidRPr="00B66402">
              <w:rPr>
                <w:rFonts w:ascii="Arial" w:hAnsi="Arial" w:cs="Arial"/>
                <w:sz w:val="22"/>
              </w:rPr>
              <w:t>The pharmacy contractor will ensure that appropriate professional indemnity insurance is in place.</w:t>
            </w:r>
          </w:p>
          <w:p w:rsidR="001B61F2" w:rsidP="001B61F2" w:rsidRDefault="001B61F2" w14:paraId="7A9D0BC6" w14:textId="77777777">
            <w:pPr>
              <w:rPr>
                <w:rFonts w:ascii="Arial" w:hAnsi="Arial" w:cs="Arial"/>
                <w:sz w:val="22"/>
              </w:rPr>
            </w:pPr>
          </w:p>
          <w:p w:rsidR="001B61F2" w:rsidP="001B61F2" w:rsidRDefault="001B61F2" w14:paraId="3D246EBE" w14:textId="77777777">
            <w:pPr>
              <w:pStyle w:val="ListParagraph"/>
              <w:numPr>
                <w:ilvl w:val="1"/>
                <w:numId w:val="1"/>
              </w:numPr>
              <w:rPr>
                <w:rFonts w:ascii="Arial" w:hAnsi="Arial" w:cs="Arial"/>
                <w:sz w:val="22"/>
              </w:rPr>
            </w:pPr>
            <w:r w:rsidRPr="00B66402">
              <w:rPr>
                <w:rFonts w:ascii="Arial" w:hAnsi="Arial" w:cs="Arial"/>
                <w:sz w:val="22"/>
              </w:rPr>
              <w:t xml:space="preserve">It is a requirement for pharmacies signing up to this agreement to comply with all the requirements of the essential services of the </w:t>
            </w:r>
            <w:hyperlink w:history="1" r:id="rId16">
              <w:r w:rsidRPr="00B66402">
                <w:rPr>
                  <w:rStyle w:val="Hyperlink"/>
                  <w:rFonts w:ascii="Arial" w:hAnsi="Arial" w:cs="Arial"/>
                  <w:sz w:val="22"/>
                </w:rPr>
                <w:t>NHS Community Pharmacy Contractual Framework</w:t>
              </w:r>
            </w:hyperlink>
            <w:r w:rsidRPr="00B66402">
              <w:rPr>
                <w:rFonts w:ascii="Arial" w:hAnsi="Arial" w:cs="Arial"/>
                <w:sz w:val="22"/>
              </w:rPr>
              <w:t>.</w:t>
            </w:r>
          </w:p>
          <w:p w:rsidRPr="00317EF0" w:rsidR="00317EF0" w:rsidP="00317EF0" w:rsidRDefault="00317EF0" w14:paraId="37872E81" w14:textId="160446FF">
            <w:pPr>
              <w:rPr>
                <w:rFonts w:ascii="Arial" w:hAnsi="Arial" w:cs="Arial"/>
                <w:sz w:val="22"/>
              </w:rPr>
            </w:pPr>
          </w:p>
        </w:tc>
      </w:tr>
      <w:tr w:rsidR="001B61F2" w:rsidTr="008B5E08" w14:paraId="2F681F5C" w14:textId="77777777">
        <w:tc>
          <w:tcPr>
            <w:tcW w:w="9016" w:type="dxa"/>
            <w:shd w:val="clear" w:color="auto" w:fill="767171" w:themeFill="background2" w:themeFillShade="80"/>
          </w:tcPr>
          <w:p w:rsidRPr="008B5E08" w:rsidR="001B61F2" w:rsidP="001B61F2" w:rsidRDefault="001B61F2" w14:paraId="34F4D3A5" w14:textId="463A8EFD">
            <w:pPr>
              <w:pStyle w:val="ListParagraph"/>
              <w:numPr>
                <w:ilvl w:val="0"/>
                <w:numId w:val="1"/>
              </w:numPr>
              <w:rPr>
                <w:rFonts w:ascii="Arial" w:hAnsi="Arial" w:cs="Arial"/>
                <w:b/>
                <w:bCs/>
                <w:color w:val="FFFFFF" w:themeColor="background1"/>
                <w:sz w:val="22"/>
              </w:rPr>
            </w:pPr>
            <w:r w:rsidRPr="008B5E08">
              <w:rPr>
                <w:rFonts w:ascii="Arial" w:hAnsi="Arial" w:cs="Arial"/>
                <w:b/>
                <w:bCs/>
                <w:color w:val="FFFFFF" w:themeColor="background1"/>
                <w:sz w:val="22"/>
              </w:rPr>
              <w:t xml:space="preserve">Skills and </w:t>
            </w:r>
            <w:r w:rsidR="00425C68">
              <w:rPr>
                <w:rFonts w:ascii="Arial" w:hAnsi="Arial" w:cs="Arial"/>
                <w:b/>
                <w:bCs/>
                <w:color w:val="FFFFFF" w:themeColor="background1"/>
                <w:sz w:val="22"/>
              </w:rPr>
              <w:t>C</w:t>
            </w:r>
            <w:r w:rsidRPr="008B5E08">
              <w:rPr>
                <w:rFonts w:ascii="Arial" w:hAnsi="Arial" w:cs="Arial"/>
                <w:b/>
                <w:bCs/>
                <w:color w:val="FFFFFF" w:themeColor="background1"/>
                <w:sz w:val="22"/>
              </w:rPr>
              <w:t xml:space="preserve">ompetency </w:t>
            </w:r>
            <w:r w:rsidR="00425C68">
              <w:rPr>
                <w:rFonts w:ascii="Arial" w:hAnsi="Arial" w:cs="Arial"/>
                <w:b/>
                <w:bCs/>
                <w:color w:val="FFFFFF" w:themeColor="background1"/>
                <w:sz w:val="22"/>
              </w:rPr>
              <w:t>F</w:t>
            </w:r>
            <w:r w:rsidRPr="008B5E08">
              <w:rPr>
                <w:rFonts w:ascii="Arial" w:hAnsi="Arial" w:cs="Arial"/>
                <w:b/>
                <w:bCs/>
                <w:color w:val="FFFFFF" w:themeColor="background1"/>
                <w:sz w:val="22"/>
              </w:rPr>
              <w:t>ramework</w:t>
            </w:r>
            <w:r w:rsidR="00425C68">
              <w:rPr>
                <w:rFonts w:ascii="Arial" w:hAnsi="Arial" w:cs="Arial"/>
                <w:b/>
                <w:bCs/>
                <w:color w:val="FFFFFF" w:themeColor="background1"/>
                <w:sz w:val="22"/>
              </w:rPr>
              <w:t xml:space="preserve"> I</w:t>
            </w:r>
            <w:r w:rsidRPr="008B5E08">
              <w:rPr>
                <w:rFonts w:ascii="Arial" w:hAnsi="Arial" w:cs="Arial"/>
                <w:b/>
                <w:bCs/>
                <w:color w:val="FFFFFF" w:themeColor="background1"/>
                <w:sz w:val="22"/>
              </w:rPr>
              <w:t>ncluding Required Training</w:t>
            </w:r>
          </w:p>
        </w:tc>
      </w:tr>
      <w:tr w:rsidR="001B61F2" w:rsidTr="00F312A4" w14:paraId="1C9CF7ED" w14:textId="77777777">
        <w:tc>
          <w:tcPr>
            <w:tcW w:w="9016" w:type="dxa"/>
          </w:tcPr>
          <w:p w:rsidRPr="008B5E08" w:rsidR="001B61F2" w:rsidP="001B61F2" w:rsidRDefault="001B61F2" w14:paraId="4A51C019" w14:textId="77777777">
            <w:pPr>
              <w:pStyle w:val="ListParagraph"/>
              <w:numPr>
                <w:ilvl w:val="1"/>
                <w:numId w:val="1"/>
              </w:numPr>
              <w:rPr>
                <w:rFonts w:ascii="Arial" w:hAnsi="Arial" w:cs="Arial"/>
                <w:sz w:val="22"/>
              </w:rPr>
            </w:pPr>
            <w:r w:rsidRPr="008B5E08">
              <w:rPr>
                <w:rFonts w:ascii="Arial" w:hAnsi="Arial" w:cs="Arial"/>
                <w:sz w:val="22"/>
              </w:rPr>
              <w:t>The accredited pharmacist will ensure that all practitioners and staff engaged in the delivery of this service are competent to do so.</w:t>
            </w:r>
          </w:p>
          <w:p w:rsidR="001B61F2" w:rsidP="001B61F2" w:rsidRDefault="001B61F2" w14:paraId="58793CDC" w14:textId="77777777">
            <w:pPr>
              <w:rPr>
                <w:rFonts w:ascii="Arial" w:hAnsi="Arial" w:cs="Arial"/>
                <w:sz w:val="22"/>
              </w:rPr>
            </w:pPr>
          </w:p>
          <w:p w:rsidRPr="00D44A85" w:rsidR="001B61F2" w:rsidP="001B61F2" w:rsidRDefault="001B61F2" w14:paraId="66BBE2AB" w14:textId="6831C5AC">
            <w:pPr>
              <w:pStyle w:val="ListParagraph"/>
              <w:numPr>
                <w:ilvl w:val="1"/>
                <w:numId w:val="1"/>
              </w:numPr>
              <w:rPr>
                <w:rFonts w:ascii="Arial" w:hAnsi="Arial" w:cs="Arial"/>
                <w:sz w:val="22"/>
              </w:rPr>
            </w:pPr>
            <w:r w:rsidRPr="00D44A85">
              <w:rPr>
                <w:rFonts w:ascii="Arial" w:hAnsi="Arial" w:cs="Arial"/>
                <w:sz w:val="22"/>
              </w:rPr>
              <w:t>The accredited pharmacist must have successfully completed the CPPE declaration of competence which includes the course “Substance Use and Misuse” (Pharmacist Version) and Safeguarding Children and Vulnerable adults which must be updated every two years. The</w:t>
            </w:r>
            <w:r>
              <w:t xml:space="preserve"> </w:t>
            </w:r>
            <w:r w:rsidRPr="00D44A85">
              <w:rPr>
                <w:rFonts w:ascii="Arial" w:hAnsi="Arial" w:cs="Arial"/>
                <w:sz w:val="22"/>
              </w:rPr>
              <w:t>declaration will need to be confirmed on PharmOutcomes, by the accredited pharmacist via enrolment.</w:t>
            </w:r>
          </w:p>
          <w:p w:rsidR="001B61F2" w:rsidP="001B61F2" w:rsidRDefault="001B61F2" w14:paraId="46654972" w14:textId="77777777">
            <w:pPr>
              <w:rPr>
                <w:rFonts w:ascii="Arial" w:hAnsi="Arial" w:cs="Arial"/>
                <w:sz w:val="22"/>
              </w:rPr>
            </w:pPr>
          </w:p>
          <w:p w:rsidRPr="00D44A85" w:rsidR="001B61F2" w:rsidP="001B61F2" w:rsidRDefault="001B61F2" w14:paraId="50F3B215" w14:textId="62078F7A">
            <w:pPr>
              <w:pStyle w:val="ListParagraph"/>
              <w:numPr>
                <w:ilvl w:val="1"/>
                <w:numId w:val="1"/>
              </w:numPr>
              <w:rPr>
                <w:rFonts w:ascii="Arial" w:hAnsi="Arial" w:cs="Arial"/>
                <w:sz w:val="22"/>
              </w:rPr>
            </w:pPr>
            <w:r w:rsidRPr="00D44A85">
              <w:rPr>
                <w:rFonts w:ascii="Arial" w:hAnsi="Arial" w:cs="Arial"/>
                <w:sz w:val="22"/>
              </w:rPr>
              <w:t xml:space="preserve">The accredited pharmacist must meet these minimum requirements within six months of joining </w:t>
            </w:r>
            <w:r>
              <w:rPr>
                <w:rFonts w:ascii="Arial" w:hAnsi="Arial" w:cs="Arial"/>
                <w:sz w:val="22"/>
              </w:rPr>
              <w:t xml:space="preserve">or renewing </w:t>
            </w:r>
            <w:r w:rsidRPr="00D44A85">
              <w:rPr>
                <w:rFonts w:ascii="Arial" w:hAnsi="Arial" w:cs="Arial"/>
                <w:sz w:val="22"/>
              </w:rPr>
              <w:t xml:space="preserve">the service, and this will need to be confirmed on PharmOutcomes, via enrolment within this three-month </w:t>
            </w:r>
            <w:r w:rsidRPr="00D44A85" w:rsidR="00EA591C">
              <w:rPr>
                <w:rFonts w:ascii="Arial" w:hAnsi="Arial" w:cs="Arial"/>
                <w:sz w:val="22"/>
              </w:rPr>
              <w:t>period.</w:t>
            </w:r>
          </w:p>
          <w:p w:rsidR="001B61F2" w:rsidP="001B61F2" w:rsidRDefault="001B61F2" w14:paraId="1656E124" w14:textId="77777777">
            <w:pPr>
              <w:rPr>
                <w:rFonts w:ascii="Arial" w:hAnsi="Arial" w:cs="Arial"/>
                <w:sz w:val="22"/>
              </w:rPr>
            </w:pPr>
          </w:p>
          <w:p w:rsidRPr="000649D5" w:rsidR="001B61F2" w:rsidP="001B61F2" w:rsidRDefault="001B61F2" w14:paraId="3003A20D" w14:textId="59A4FED7">
            <w:pPr>
              <w:pStyle w:val="ListParagraph"/>
              <w:numPr>
                <w:ilvl w:val="1"/>
                <w:numId w:val="1"/>
              </w:numPr>
              <w:rPr>
                <w:rFonts w:ascii="Arial" w:hAnsi="Arial" w:cs="Arial"/>
                <w:sz w:val="22"/>
              </w:rPr>
            </w:pPr>
            <w:r w:rsidRPr="000649D5">
              <w:rPr>
                <w:rFonts w:ascii="Arial" w:hAnsi="Arial" w:cs="Arial"/>
                <w:sz w:val="22"/>
              </w:rPr>
              <w:t xml:space="preserve">Other pharmacy staff delivering </w:t>
            </w:r>
            <w:r w:rsidR="00EA591C">
              <w:rPr>
                <w:rFonts w:ascii="Arial" w:hAnsi="Arial" w:cs="Arial"/>
                <w:sz w:val="22"/>
              </w:rPr>
              <w:t>Supervised Consumption</w:t>
            </w:r>
            <w:r w:rsidRPr="000649D5">
              <w:rPr>
                <w:rFonts w:ascii="Arial" w:hAnsi="Arial" w:cs="Arial"/>
                <w:sz w:val="22"/>
              </w:rPr>
              <w:t xml:space="preserve"> must have been trained and given relevant information by the accredited pharmacist.</w:t>
            </w:r>
          </w:p>
          <w:p w:rsidR="001B61F2" w:rsidP="001B61F2" w:rsidRDefault="001B61F2" w14:paraId="6EE51D4E" w14:textId="77777777">
            <w:pPr>
              <w:rPr>
                <w:rFonts w:ascii="Arial" w:hAnsi="Arial" w:cs="Arial"/>
                <w:sz w:val="22"/>
              </w:rPr>
            </w:pPr>
          </w:p>
          <w:p w:rsidR="001B61F2" w:rsidP="001B61F2" w:rsidRDefault="001B61F2" w14:paraId="798B9602" w14:textId="77777777">
            <w:pPr>
              <w:pStyle w:val="ListParagraph"/>
              <w:numPr>
                <w:ilvl w:val="1"/>
                <w:numId w:val="1"/>
              </w:numPr>
              <w:rPr>
                <w:rFonts w:ascii="Arial" w:hAnsi="Arial" w:cs="Arial"/>
                <w:sz w:val="22"/>
              </w:rPr>
            </w:pPr>
            <w:r>
              <w:rPr>
                <w:rFonts w:ascii="Arial" w:hAnsi="Arial" w:cs="Arial"/>
                <w:sz w:val="22"/>
              </w:rPr>
              <w:t>The Local Pharmacy Committee (LPC)</w:t>
            </w:r>
            <w:r w:rsidRPr="00EE7E73">
              <w:rPr>
                <w:rFonts w:ascii="Arial" w:hAnsi="Arial" w:cs="Arial"/>
                <w:sz w:val="22"/>
              </w:rPr>
              <w:t xml:space="preserve"> </w:t>
            </w:r>
            <w:r>
              <w:rPr>
                <w:rFonts w:ascii="Arial" w:hAnsi="Arial" w:cs="Arial"/>
                <w:sz w:val="22"/>
              </w:rPr>
              <w:t>hold a series of events,</w:t>
            </w:r>
            <w:r w:rsidRPr="00EE7E73">
              <w:rPr>
                <w:rFonts w:ascii="Arial" w:hAnsi="Arial" w:cs="Arial"/>
                <w:sz w:val="22"/>
              </w:rPr>
              <w:t xml:space="preserve"> which will include matters relating to medicines management, sexual health and sexually transmitted infections, HIV and Hepatitis C transmission, Hepatitis B immunisation and Naloxone. The accredited pharmacist </w:t>
            </w:r>
            <w:r>
              <w:rPr>
                <w:rFonts w:ascii="Arial" w:hAnsi="Arial" w:cs="Arial"/>
                <w:sz w:val="22"/>
              </w:rPr>
              <w:t>is encouraged</w:t>
            </w:r>
            <w:r w:rsidRPr="00EE7E73">
              <w:rPr>
                <w:rFonts w:ascii="Arial" w:hAnsi="Arial" w:cs="Arial"/>
                <w:sz w:val="22"/>
              </w:rPr>
              <w:t xml:space="preserve"> to attend a training event on a bi-annual basis (every 2 years).</w:t>
            </w:r>
          </w:p>
          <w:p w:rsidRPr="00BB66DF" w:rsidR="001B61F2" w:rsidP="001B61F2" w:rsidRDefault="001B61F2" w14:paraId="2934C487" w14:textId="77777777">
            <w:pPr>
              <w:pStyle w:val="ListParagraph"/>
              <w:rPr>
                <w:rFonts w:ascii="Arial" w:hAnsi="Arial" w:cs="Arial"/>
                <w:sz w:val="22"/>
              </w:rPr>
            </w:pPr>
          </w:p>
          <w:p w:rsidRPr="00BB66DF" w:rsidR="001B61F2" w:rsidP="001B61F2" w:rsidRDefault="001B61F2" w14:paraId="4887CBA9" w14:textId="5008B81A">
            <w:pPr>
              <w:rPr>
                <w:rFonts w:ascii="Arial" w:hAnsi="Arial" w:cs="Arial"/>
                <w:sz w:val="22"/>
              </w:rPr>
            </w:pPr>
          </w:p>
        </w:tc>
      </w:tr>
      <w:tr w:rsidR="001B61F2" w:rsidTr="00D674F8" w14:paraId="05C19868" w14:textId="77777777">
        <w:tc>
          <w:tcPr>
            <w:tcW w:w="9016" w:type="dxa"/>
            <w:shd w:val="clear" w:color="auto" w:fill="767171" w:themeFill="background2" w:themeFillShade="80"/>
          </w:tcPr>
          <w:p w:rsidRPr="00D674F8" w:rsidR="001B61F2" w:rsidP="001B61F2" w:rsidRDefault="001B61F2" w14:paraId="471EDAED" w14:textId="2F57F4F4">
            <w:pPr>
              <w:pStyle w:val="ListParagraph"/>
              <w:numPr>
                <w:ilvl w:val="0"/>
                <w:numId w:val="1"/>
              </w:numPr>
              <w:rPr>
                <w:rFonts w:ascii="Arial" w:hAnsi="Arial" w:cs="Arial"/>
                <w:b/>
                <w:bCs/>
                <w:color w:val="FFFFFF" w:themeColor="background1"/>
                <w:sz w:val="22"/>
              </w:rPr>
            </w:pPr>
            <w:r w:rsidRPr="00D674F8">
              <w:rPr>
                <w:rFonts w:ascii="Arial" w:hAnsi="Arial" w:cs="Arial"/>
                <w:b/>
                <w:bCs/>
                <w:color w:val="FFFFFF" w:themeColor="background1"/>
                <w:sz w:val="22"/>
              </w:rPr>
              <w:t>Absence of Accredited Pharmacist</w:t>
            </w:r>
          </w:p>
        </w:tc>
      </w:tr>
      <w:tr w:rsidR="001B61F2" w:rsidTr="00F312A4" w14:paraId="03377DF6" w14:textId="77777777">
        <w:tc>
          <w:tcPr>
            <w:tcW w:w="9016" w:type="dxa"/>
          </w:tcPr>
          <w:p w:rsidRPr="001B58E1" w:rsidR="001B61F2" w:rsidP="001B61F2" w:rsidRDefault="001B61F2" w14:paraId="10A69687" w14:textId="410E8C9B">
            <w:pPr>
              <w:pStyle w:val="ListParagraph"/>
              <w:numPr>
                <w:ilvl w:val="1"/>
                <w:numId w:val="1"/>
              </w:numPr>
              <w:rPr>
                <w:rFonts w:ascii="Arial" w:hAnsi="Arial" w:cs="Arial"/>
                <w:sz w:val="22"/>
              </w:rPr>
            </w:pPr>
            <w:r w:rsidRPr="001B58E1">
              <w:rPr>
                <w:rFonts w:ascii="Arial" w:hAnsi="Arial" w:cs="Arial"/>
                <w:sz w:val="22"/>
              </w:rPr>
              <w:t xml:space="preserve">The pharmacy contractor has a duty to ensure that staff and other pharmacists, including locums, involved in the provision of the </w:t>
            </w:r>
            <w:r w:rsidR="007A6C40">
              <w:rPr>
                <w:rFonts w:ascii="Arial" w:hAnsi="Arial" w:cs="Arial"/>
                <w:sz w:val="22"/>
              </w:rPr>
              <w:t>Supervised Consumption</w:t>
            </w:r>
            <w:r w:rsidRPr="001B58E1">
              <w:rPr>
                <w:rFonts w:ascii="Arial" w:hAnsi="Arial" w:cs="Arial"/>
                <w:sz w:val="22"/>
              </w:rPr>
              <w:t xml:space="preserve"> service have relevant knowledge and are appropriately trained in the operation of the service to ensure the smooth continuation of the service in their absence.</w:t>
            </w:r>
          </w:p>
          <w:p w:rsidR="001B61F2" w:rsidP="001B61F2" w:rsidRDefault="001B61F2" w14:paraId="27CA6E18" w14:textId="77777777">
            <w:pPr>
              <w:rPr>
                <w:rFonts w:ascii="Arial" w:hAnsi="Arial" w:cs="Arial"/>
                <w:sz w:val="22"/>
              </w:rPr>
            </w:pPr>
          </w:p>
          <w:p w:rsidRPr="001B58E1" w:rsidR="001B61F2" w:rsidP="001B61F2" w:rsidRDefault="001B61F2" w14:paraId="61E97D4D" w14:textId="730BD3D4">
            <w:pPr>
              <w:pStyle w:val="ListParagraph"/>
              <w:numPr>
                <w:ilvl w:val="1"/>
                <w:numId w:val="1"/>
              </w:numPr>
              <w:rPr>
                <w:rFonts w:ascii="Arial" w:hAnsi="Arial" w:cs="Arial"/>
                <w:sz w:val="22"/>
              </w:rPr>
            </w:pPr>
            <w:r w:rsidRPr="001B58E1">
              <w:rPr>
                <w:rFonts w:ascii="Arial" w:hAnsi="Arial" w:cs="Arial"/>
                <w:sz w:val="22"/>
              </w:rPr>
              <w:t>Where this is not possible and the locum is either expected to be in place for a period of 28 days or more, or is regularly contracted to work at the site on a frequent basis, the service provider will:</w:t>
            </w:r>
          </w:p>
          <w:p w:rsidRPr="00B4177C" w:rsidR="001B61F2" w:rsidP="001B61F2" w:rsidRDefault="001B61F2" w14:paraId="5578DF05" w14:textId="01DB55E6">
            <w:pPr>
              <w:pStyle w:val="ListParagraph"/>
              <w:numPr>
                <w:ilvl w:val="0"/>
                <w:numId w:val="23"/>
              </w:numPr>
              <w:rPr>
                <w:rFonts w:ascii="Arial" w:hAnsi="Arial" w:cs="Arial"/>
                <w:sz w:val="22"/>
              </w:rPr>
            </w:pPr>
            <w:r w:rsidRPr="00B4177C">
              <w:rPr>
                <w:rFonts w:ascii="Arial" w:hAnsi="Arial" w:cs="Arial"/>
                <w:sz w:val="22"/>
              </w:rPr>
              <w:t xml:space="preserve">notify the CGL </w:t>
            </w:r>
            <w:r>
              <w:rPr>
                <w:rFonts w:ascii="Arial" w:hAnsi="Arial" w:cs="Arial"/>
                <w:sz w:val="22"/>
              </w:rPr>
              <w:t>C</w:t>
            </w:r>
            <w:r w:rsidRPr="00B4177C">
              <w:rPr>
                <w:rFonts w:ascii="Arial" w:hAnsi="Arial" w:cs="Arial"/>
                <w:sz w:val="22"/>
              </w:rPr>
              <w:t xml:space="preserve">linical </w:t>
            </w:r>
            <w:r>
              <w:rPr>
                <w:rFonts w:ascii="Arial" w:hAnsi="Arial" w:cs="Arial"/>
                <w:sz w:val="22"/>
              </w:rPr>
              <w:t>Lead</w:t>
            </w:r>
            <w:r w:rsidRPr="00B4177C">
              <w:rPr>
                <w:rFonts w:ascii="Arial" w:hAnsi="Arial" w:cs="Arial"/>
                <w:sz w:val="22"/>
              </w:rPr>
              <w:t xml:space="preserve"> and</w:t>
            </w:r>
          </w:p>
          <w:p w:rsidR="001B61F2" w:rsidP="001B61F2" w:rsidRDefault="001B61F2" w14:paraId="191099D0" w14:textId="619D1963">
            <w:pPr>
              <w:pStyle w:val="ListParagraph"/>
              <w:numPr>
                <w:ilvl w:val="0"/>
                <w:numId w:val="23"/>
              </w:numPr>
              <w:rPr>
                <w:rFonts w:ascii="Arial" w:hAnsi="Arial" w:cs="Arial"/>
                <w:sz w:val="22"/>
              </w:rPr>
            </w:pPr>
            <w:r w:rsidRPr="00B4177C">
              <w:rPr>
                <w:rFonts w:ascii="Arial" w:hAnsi="Arial" w:cs="Arial"/>
                <w:sz w:val="22"/>
              </w:rPr>
              <w:t>ensure that the locum pharmacist has undertaken the relevant training as outlined in this specification.</w:t>
            </w:r>
          </w:p>
          <w:p w:rsidR="000F58F6" w:rsidP="000F58F6" w:rsidRDefault="000F58F6" w14:paraId="62E3C2B4" w14:textId="54B99C09">
            <w:pPr>
              <w:rPr>
                <w:rFonts w:ascii="Arial" w:hAnsi="Arial" w:cs="Arial"/>
                <w:sz w:val="22"/>
              </w:rPr>
            </w:pPr>
          </w:p>
          <w:p w:rsidR="000F58F6" w:rsidP="000F58F6" w:rsidRDefault="000F58F6" w14:paraId="6FA3FA74" w14:textId="22933BA0">
            <w:pPr>
              <w:pStyle w:val="ListParagraph"/>
              <w:numPr>
                <w:ilvl w:val="1"/>
                <w:numId w:val="1"/>
              </w:numPr>
              <w:rPr>
                <w:rFonts w:ascii="Arial" w:hAnsi="Arial" w:cs="Arial"/>
                <w:sz w:val="22"/>
              </w:rPr>
            </w:pPr>
            <w:r w:rsidRPr="00B66402">
              <w:rPr>
                <w:rFonts w:ascii="Arial" w:hAnsi="Arial" w:cs="Arial"/>
                <w:sz w:val="22"/>
              </w:rPr>
              <w:t xml:space="preserve">The pharmacy contractor should ensure that there are adequate support staff, including staff specifically trained to support the </w:t>
            </w:r>
            <w:r>
              <w:rPr>
                <w:rFonts w:ascii="Arial" w:hAnsi="Arial" w:cs="Arial"/>
                <w:sz w:val="22"/>
              </w:rPr>
              <w:t>Supervised Consumption service</w:t>
            </w:r>
            <w:r w:rsidRPr="00B66402">
              <w:rPr>
                <w:rFonts w:ascii="Arial" w:hAnsi="Arial" w:cs="Arial"/>
                <w:sz w:val="22"/>
              </w:rPr>
              <w:t>, in the pharmacy at all times in order to support the pharmacist (including locum pharmacist) in the operational elements of the service and to help ensure the safe and smooth running of the service.</w:t>
            </w:r>
          </w:p>
          <w:p w:rsidR="00317EF0" w:rsidP="00317EF0" w:rsidRDefault="00317EF0" w14:paraId="05633C4D" w14:textId="4B0CFAE9">
            <w:pPr>
              <w:pStyle w:val="ListParagraph"/>
              <w:ind w:left="730"/>
              <w:rPr>
                <w:rFonts w:ascii="Arial" w:hAnsi="Arial" w:cs="Arial"/>
                <w:sz w:val="22"/>
              </w:rPr>
            </w:pPr>
          </w:p>
          <w:p w:rsidRPr="000F58F6" w:rsidR="00317EF0" w:rsidP="00317EF0" w:rsidRDefault="00317EF0" w14:paraId="4C02AB8A" w14:textId="77777777">
            <w:pPr>
              <w:pStyle w:val="ListParagraph"/>
              <w:ind w:left="730"/>
              <w:rPr>
                <w:rFonts w:ascii="Arial" w:hAnsi="Arial" w:cs="Arial"/>
                <w:sz w:val="22"/>
              </w:rPr>
            </w:pPr>
          </w:p>
          <w:p w:rsidRPr="003561FD" w:rsidR="001B61F2" w:rsidP="001B61F2" w:rsidRDefault="001B61F2" w14:paraId="6F008D3E" w14:textId="5AA4A9BA">
            <w:pPr>
              <w:rPr>
                <w:rFonts w:ascii="Arial" w:hAnsi="Arial" w:cs="Arial"/>
                <w:sz w:val="22"/>
              </w:rPr>
            </w:pPr>
          </w:p>
        </w:tc>
      </w:tr>
      <w:tr w:rsidR="001B61F2" w:rsidTr="00D83F16" w14:paraId="6E12E966" w14:textId="77777777">
        <w:tc>
          <w:tcPr>
            <w:tcW w:w="9016" w:type="dxa"/>
            <w:shd w:val="clear" w:color="auto" w:fill="767171" w:themeFill="background2" w:themeFillShade="80"/>
          </w:tcPr>
          <w:p w:rsidRPr="00D83F16" w:rsidR="001B61F2" w:rsidP="001B61F2" w:rsidRDefault="001B61F2" w14:paraId="17493214" w14:textId="470EC172">
            <w:pPr>
              <w:pStyle w:val="ListParagraph"/>
              <w:numPr>
                <w:ilvl w:val="0"/>
                <w:numId w:val="1"/>
              </w:numPr>
              <w:rPr>
                <w:rFonts w:ascii="Arial" w:hAnsi="Arial" w:cs="Arial"/>
                <w:b/>
                <w:bCs/>
                <w:color w:val="FFFFFF" w:themeColor="background1"/>
                <w:sz w:val="22"/>
              </w:rPr>
            </w:pPr>
            <w:r w:rsidRPr="00D83F16">
              <w:rPr>
                <w:rFonts w:ascii="Arial" w:hAnsi="Arial" w:cs="Arial"/>
                <w:b/>
                <w:bCs/>
                <w:color w:val="FFFFFF" w:themeColor="background1"/>
                <w:sz w:val="22"/>
              </w:rPr>
              <w:t>Payment Arrangements</w:t>
            </w:r>
          </w:p>
        </w:tc>
      </w:tr>
      <w:tr w:rsidR="001B61F2" w:rsidTr="00F312A4" w14:paraId="5CF5D314" w14:textId="77777777">
        <w:tc>
          <w:tcPr>
            <w:tcW w:w="9016" w:type="dxa"/>
          </w:tcPr>
          <w:p w:rsidRPr="00FF5EBC" w:rsidR="001B61F2" w:rsidP="001B61F2" w:rsidRDefault="001B61F2" w14:paraId="10DBA6D6" w14:textId="7EDB5534">
            <w:pPr>
              <w:pStyle w:val="ListParagraph"/>
              <w:numPr>
                <w:ilvl w:val="1"/>
                <w:numId w:val="1"/>
              </w:numPr>
              <w:rPr>
                <w:rFonts w:ascii="Arial" w:hAnsi="Arial" w:cs="Arial"/>
                <w:sz w:val="22"/>
              </w:rPr>
            </w:pPr>
            <w:r w:rsidRPr="00FF5EBC">
              <w:rPr>
                <w:rFonts w:ascii="Arial" w:hAnsi="Arial" w:cs="Arial"/>
                <w:sz w:val="22"/>
              </w:rPr>
              <w:t xml:space="preserve">All pharmacies are responsible for entering accurate claims data onto </w:t>
            </w:r>
            <w:hyperlink w:history="1" r:id="rId17">
              <w:r w:rsidRPr="00FF5EBC">
                <w:rPr>
                  <w:rStyle w:val="Hyperlink"/>
                  <w:rFonts w:ascii="Arial" w:hAnsi="Arial" w:cs="Arial"/>
                  <w:sz w:val="22"/>
                </w:rPr>
                <w:t>PharmOutcomes</w:t>
              </w:r>
            </w:hyperlink>
            <w:r w:rsidRPr="00FF5EBC">
              <w:rPr>
                <w:rFonts w:ascii="Arial" w:hAnsi="Arial" w:cs="Arial"/>
                <w:sz w:val="22"/>
              </w:rPr>
              <w:t>. Payments will be made monthly upon input of the data onto PharmOutcomes. Invoices will be generated automatically by PharmOutcomes on the 6th of</w:t>
            </w:r>
            <w:r>
              <w:t xml:space="preserve"> </w:t>
            </w:r>
            <w:r w:rsidRPr="00FF5EBC">
              <w:rPr>
                <w:rFonts w:ascii="Arial" w:hAnsi="Arial" w:cs="Arial"/>
                <w:sz w:val="22"/>
              </w:rPr>
              <w:t>the month. The service contract and financial details will have needed to be completed and returned before any payments will be made.</w:t>
            </w:r>
          </w:p>
          <w:p w:rsidRPr="00FF5EBC" w:rsidR="001B61F2" w:rsidP="001B61F2" w:rsidRDefault="001B61F2" w14:paraId="3F609B9C" w14:textId="77777777">
            <w:pPr>
              <w:rPr>
                <w:rFonts w:ascii="Arial" w:hAnsi="Arial" w:cs="Arial"/>
                <w:sz w:val="22"/>
              </w:rPr>
            </w:pPr>
          </w:p>
          <w:p w:rsidR="001B61F2" w:rsidP="001B61F2" w:rsidRDefault="001B61F2" w14:paraId="7C0029B5" w14:textId="77777777">
            <w:pPr>
              <w:pStyle w:val="ListParagraph"/>
              <w:numPr>
                <w:ilvl w:val="1"/>
                <w:numId w:val="1"/>
              </w:numPr>
              <w:rPr>
                <w:rFonts w:ascii="Arial" w:hAnsi="Arial" w:cs="Arial"/>
                <w:sz w:val="22"/>
              </w:rPr>
            </w:pPr>
            <w:r w:rsidRPr="00FF5EBC">
              <w:rPr>
                <w:rFonts w:ascii="Arial" w:hAnsi="Arial" w:cs="Arial"/>
                <w:sz w:val="22"/>
              </w:rPr>
              <w:t xml:space="preserve">Fees will be paid </w:t>
            </w:r>
            <w:proofErr w:type="gramStart"/>
            <w:r w:rsidRPr="00FF5EBC">
              <w:rPr>
                <w:rFonts w:ascii="Arial" w:hAnsi="Arial" w:cs="Arial"/>
                <w:sz w:val="22"/>
              </w:rPr>
              <w:t>on the basis of</w:t>
            </w:r>
            <w:proofErr w:type="gramEnd"/>
            <w:r w:rsidRPr="00FF5EBC">
              <w:rPr>
                <w:rFonts w:ascii="Arial" w:hAnsi="Arial" w:cs="Arial"/>
                <w:sz w:val="22"/>
              </w:rPr>
              <w:t xml:space="preserve"> submitted claims into a bank account specified by the pharmacy.</w:t>
            </w:r>
          </w:p>
          <w:p w:rsidRPr="003A2435" w:rsidR="001B61F2" w:rsidP="001B61F2" w:rsidRDefault="001B61F2" w14:paraId="2D4CEE08" w14:textId="77777777">
            <w:pPr>
              <w:pStyle w:val="ListParagraph"/>
              <w:rPr>
                <w:rFonts w:ascii="Arial" w:hAnsi="Arial" w:cs="Arial"/>
                <w:sz w:val="22"/>
              </w:rPr>
            </w:pPr>
          </w:p>
          <w:tbl>
            <w:tblPr>
              <w:tblStyle w:val="TableGrid"/>
              <w:tblW w:w="7938" w:type="dxa"/>
              <w:tblInd w:w="452" w:type="dxa"/>
              <w:tblCellMar>
                <w:top w:w="108" w:type="dxa"/>
                <w:bottom w:w="108" w:type="dxa"/>
              </w:tblCellMar>
              <w:tblLook w:val="04A0" w:firstRow="1" w:lastRow="0" w:firstColumn="1" w:lastColumn="0" w:noHBand="0" w:noVBand="1"/>
            </w:tblPr>
            <w:tblGrid>
              <w:gridCol w:w="5670"/>
              <w:gridCol w:w="2268"/>
            </w:tblGrid>
            <w:tr w:rsidR="001B61F2" w:rsidTr="009D66FE" w14:paraId="3F6F03EA" w14:textId="77777777">
              <w:tc>
                <w:tcPr>
                  <w:tcW w:w="5670" w:type="dxa"/>
                  <w:vAlign w:val="center"/>
                </w:tcPr>
                <w:p w:rsidRPr="00302036" w:rsidR="001B61F2" w:rsidP="001B61F2" w:rsidRDefault="001B61F2" w14:paraId="7E7CB19A" w14:textId="559F8483">
                  <w:pPr>
                    <w:pStyle w:val="ListParagraph"/>
                    <w:ind w:left="0"/>
                    <w:rPr>
                      <w:rFonts w:ascii="Arial" w:hAnsi="Arial" w:cs="Arial"/>
                      <w:b/>
                      <w:bCs/>
                      <w:sz w:val="22"/>
                    </w:rPr>
                  </w:pPr>
                  <w:r w:rsidRPr="00302036">
                    <w:rPr>
                      <w:rFonts w:ascii="Arial" w:hAnsi="Arial" w:cs="Arial"/>
                      <w:b/>
                      <w:bCs/>
                      <w:sz w:val="22"/>
                    </w:rPr>
                    <w:t>Service Provided</w:t>
                  </w:r>
                </w:p>
              </w:tc>
              <w:tc>
                <w:tcPr>
                  <w:tcW w:w="2268" w:type="dxa"/>
                  <w:vAlign w:val="center"/>
                </w:tcPr>
                <w:p w:rsidRPr="00302036" w:rsidR="001B61F2" w:rsidP="001B61F2" w:rsidRDefault="001B61F2" w14:paraId="10B65F34" w14:textId="4FE017D4">
                  <w:pPr>
                    <w:pStyle w:val="ListParagraph"/>
                    <w:ind w:left="0"/>
                    <w:rPr>
                      <w:rFonts w:ascii="Arial" w:hAnsi="Arial" w:cs="Arial"/>
                      <w:b/>
                      <w:bCs/>
                      <w:sz w:val="22"/>
                    </w:rPr>
                  </w:pPr>
                  <w:r w:rsidRPr="00302036">
                    <w:rPr>
                      <w:rFonts w:ascii="Arial" w:hAnsi="Arial" w:cs="Arial"/>
                      <w:b/>
                      <w:bCs/>
                      <w:sz w:val="22"/>
                    </w:rPr>
                    <w:t>Fee</w:t>
                  </w:r>
                </w:p>
              </w:tc>
            </w:tr>
            <w:tr w:rsidR="001B61F2" w:rsidTr="009D66FE" w14:paraId="45065955" w14:textId="77777777">
              <w:tc>
                <w:tcPr>
                  <w:tcW w:w="5670" w:type="dxa"/>
                  <w:vAlign w:val="center"/>
                </w:tcPr>
                <w:p w:rsidR="001B61F2" w:rsidP="001B61F2" w:rsidRDefault="009553E2" w14:paraId="20F6006D" w14:textId="4B60CF28">
                  <w:pPr>
                    <w:pStyle w:val="ListParagraph"/>
                    <w:ind w:left="0"/>
                    <w:rPr>
                      <w:rFonts w:ascii="Arial" w:hAnsi="Arial" w:cs="Arial"/>
                      <w:sz w:val="22"/>
                    </w:rPr>
                  </w:pPr>
                  <w:r>
                    <w:rPr>
                      <w:rFonts w:ascii="Arial" w:hAnsi="Arial" w:cs="Arial"/>
                      <w:sz w:val="22"/>
                    </w:rPr>
                    <w:t>Supervised Consumption – Methadone Supervision</w:t>
                  </w:r>
                </w:p>
              </w:tc>
              <w:tc>
                <w:tcPr>
                  <w:tcW w:w="2268" w:type="dxa"/>
                  <w:vAlign w:val="center"/>
                </w:tcPr>
                <w:p w:rsidR="001B61F2" w:rsidP="001B61F2" w:rsidRDefault="00841CA9" w14:paraId="187B15F7" w14:textId="0200D212">
                  <w:pPr>
                    <w:pStyle w:val="ListParagraph"/>
                    <w:ind w:left="0"/>
                    <w:rPr>
                      <w:rFonts w:ascii="Arial" w:hAnsi="Arial" w:cs="Arial"/>
                      <w:sz w:val="22"/>
                    </w:rPr>
                  </w:pPr>
                  <w:r>
                    <w:rPr>
                      <w:rFonts w:ascii="Arial" w:hAnsi="Arial" w:cs="Arial"/>
                      <w:sz w:val="22"/>
                    </w:rPr>
                    <w:t>£30</w:t>
                  </w:r>
                  <w:r w:rsidR="001A34CD">
                    <w:rPr>
                      <w:rFonts w:ascii="Arial" w:hAnsi="Arial" w:cs="Arial"/>
                      <w:sz w:val="22"/>
                    </w:rPr>
                    <w:t xml:space="preserve"> per client</w:t>
                  </w:r>
                </w:p>
              </w:tc>
            </w:tr>
            <w:tr w:rsidR="001B61F2" w:rsidTr="009D66FE" w14:paraId="055E0FAE" w14:textId="77777777">
              <w:tc>
                <w:tcPr>
                  <w:tcW w:w="5670" w:type="dxa"/>
                  <w:vAlign w:val="center"/>
                </w:tcPr>
                <w:p w:rsidR="001B61F2" w:rsidP="001B61F2" w:rsidRDefault="001A34CD" w14:paraId="1F9DD8FD" w14:textId="741C9C2B">
                  <w:pPr>
                    <w:pStyle w:val="ListParagraph"/>
                    <w:ind w:left="0"/>
                    <w:rPr>
                      <w:rFonts w:ascii="Arial" w:hAnsi="Arial" w:cs="Arial"/>
                      <w:sz w:val="22"/>
                    </w:rPr>
                  </w:pPr>
                  <w:r>
                    <w:rPr>
                      <w:rFonts w:ascii="Arial" w:hAnsi="Arial" w:cs="Arial"/>
                      <w:sz w:val="22"/>
                    </w:rPr>
                    <w:t>Supervised Consumption – Buprenorphine Supervision</w:t>
                  </w:r>
                </w:p>
              </w:tc>
              <w:tc>
                <w:tcPr>
                  <w:tcW w:w="2268" w:type="dxa"/>
                  <w:vAlign w:val="center"/>
                </w:tcPr>
                <w:p w:rsidR="001B61F2" w:rsidP="001B61F2" w:rsidRDefault="001A34CD" w14:paraId="059A23DA" w14:textId="448AA641">
                  <w:pPr>
                    <w:pStyle w:val="ListParagraph"/>
                    <w:ind w:left="0"/>
                    <w:rPr>
                      <w:rFonts w:ascii="Arial" w:hAnsi="Arial" w:cs="Arial"/>
                      <w:sz w:val="22"/>
                    </w:rPr>
                  </w:pPr>
                  <w:r>
                    <w:rPr>
                      <w:rFonts w:ascii="Arial" w:hAnsi="Arial" w:cs="Arial"/>
                      <w:sz w:val="22"/>
                    </w:rPr>
                    <w:t>£50 per client</w:t>
                  </w:r>
                </w:p>
              </w:tc>
            </w:tr>
            <w:tr w:rsidR="009D66FE" w:rsidTr="009D66FE" w14:paraId="1F277EA1" w14:textId="77777777">
              <w:tc>
                <w:tcPr>
                  <w:tcW w:w="5670" w:type="dxa"/>
                  <w:vAlign w:val="center"/>
                </w:tcPr>
                <w:p w:rsidR="009D66FE" w:rsidP="009D66FE" w:rsidRDefault="009D66FE" w14:paraId="003B6A1E" w14:textId="437AA1C1">
                  <w:pPr>
                    <w:pStyle w:val="ListParagraph"/>
                    <w:ind w:left="0"/>
                    <w:rPr>
                      <w:rFonts w:ascii="Arial" w:hAnsi="Arial" w:cs="Arial"/>
                      <w:sz w:val="22"/>
                    </w:rPr>
                  </w:pPr>
                  <w:r>
                    <w:rPr>
                      <w:rFonts w:ascii="Arial" w:hAnsi="Arial" w:cs="Arial"/>
                      <w:sz w:val="22"/>
                    </w:rPr>
                    <w:t>Supervised Consumption – Espranor Supervision</w:t>
                  </w:r>
                </w:p>
              </w:tc>
              <w:tc>
                <w:tcPr>
                  <w:tcW w:w="2268" w:type="dxa"/>
                  <w:vAlign w:val="center"/>
                </w:tcPr>
                <w:p w:rsidR="009D66FE" w:rsidP="009D66FE" w:rsidRDefault="009D66FE" w14:paraId="0262B0DB" w14:textId="18602DED">
                  <w:pPr>
                    <w:pStyle w:val="ListParagraph"/>
                    <w:ind w:left="0"/>
                    <w:rPr>
                      <w:rFonts w:ascii="Arial" w:hAnsi="Arial" w:cs="Arial"/>
                      <w:sz w:val="22"/>
                    </w:rPr>
                  </w:pPr>
                  <w:r>
                    <w:rPr>
                      <w:rFonts w:ascii="Arial" w:hAnsi="Arial" w:cs="Arial"/>
                      <w:sz w:val="22"/>
                    </w:rPr>
                    <w:t>£50 per client</w:t>
                  </w:r>
                </w:p>
              </w:tc>
            </w:tr>
          </w:tbl>
          <w:p w:rsidR="001B61F2" w:rsidP="001B61F2" w:rsidRDefault="001B61F2" w14:paraId="2629AEAF" w14:textId="77777777">
            <w:pPr>
              <w:pStyle w:val="ListParagraph"/>
              <w:ind w:left="730"/>
              <w:rPr>
                <w:rFonts w:ascii="Arial" w:hAnsi="Arial" w:cs="Arial"/>
                <w:sz w:val="22"/>
              </w:rPr>
            </w:pPr>
          </w:p>
          <w:p w:rsidR="001B61F2" w:rsidP="001B61F2" w:rsidRDefault="001B61F2" w14:paraId="2FCA8273" w14:textId="77777777">
            <w:pPr>
              <w:pStyle w:val="ListParagraph"/>
              <w:ind w:left="730"/>
              <w:rPr>
                <w:rFonts w:ascii="Arial" w:hAnsi="Arial" w:cs="Arial"/>
                <w:sz w:val="22"/>
              </w:rPr>
            </w:pPr>
            <w:r>
              <w:rPr>
                <w:rFonts w:ascii="Arial" w:hAnsi="Arial" w:cs="Arial"/>
                <w:sz w:val="22"/>
              </w:rPr>
              <w:t>PharmOutcomes will allow data to be entered and claimed retrospectively for 2 months.</w:t>
            </w:r>
          </w:p>
          <w:p w:rsidR="001B61F2" w:rsidP="001B61F2" w:rsidRDefault="001B61F2" w14:paraId="6D5EC94A" w14:textId="77777777">
            <w:pPr>
              <w:pStyle w:val="ListParagraph"/>
              <w:ind w:left="730"/>
              <w:rPr>
                <w:rFonts w:ascii="Arial" w:hAnsi="Arial" w:cs="Arial"/>
                <w:sz w:val="22"/>
              </w:rPr>
            </w:pPr>
          </w:p>
          <w:p w:rsidR="001B61F2" w:rsidP="001B61F2" w:rsidRDefault="001B61F2" w14:paraId="1165702F" w14:textId="77777777">
            <w:pPr>
              <w:pStyle w:val="ListParagraph"/>
              <w:numPr>
                <w:ilvl w:val="1"/>
                <w:numId w:val="1"/>
              </w:numPr>
              <w:rPr>
                <w:rFonts w:ascii="Arial" w:hAnsi="Arial" w:cs="Arial"/>
                <w:sz w:val="22"/>
              </w:rPr>
            </w:pPr>
            <w:r w:rsidRPr="00F27967">
              <w:rPr>
                <w:rFonts w:ascii="Arial" w:hAnsi="Arial" w:cs="Arial"/>
                <w:sz w:val="22"/>
              </w:rPr>
              <w:t>Use of the service will be reviewed on a regular basis and discussed with the LPC</w:t>
            </w:r>
            <w:r>
              <w:rPr>
                <w:rFonts w:ascii="Arial" w:hAnsi="Arial" w:cs="Arial"/>
                <w:sz w:val="22"/>
              </w:rPr>
              <w:t>, with</w:t>
            </w:r>
            <w:r w:rsidRPr="00F27967">
              <w:rPr>
                <w:rFonts w:ascii="Arial" w:hAnsi="Arial" w:cs="Arial"/>
                <w:sz w:val="22"/>
              </w:rPr>
              <w:t xml:space="preserve"> opportunity for resolution of which the LPC can provide support to the contractor if required. Either party wishing to terminate this agreement must give 30 days’ notice in writing. </w:t>
            </w:r>
            <w:r>
              <w:rPr>
                <w:rFonts w:ascii="Arial" w:hAnsi="Arial" w:cs="Arial"/>
                <w:sz w:val="22"/>
              </w:rPr>
              <w:t>Public Health</w:t>
            </w:r>
            <w:r w:rsidRPr="00F27967">
              <w:rPr>
                <w:rFonts w:ascii="Arial" w:hAnsi="Arial" w:cs="Arial"/>
                <w:sz w:val="22"/>
              </w:rPr>
              <w:t xml:space="preserve"> reserves the right to suspend or terminate the service at short notice following a significant event or serious incident (for example, following a fitness to practice incident).</w:t>
            </w:r>
          </w:p>
          <w:p w:rsidRPr="00FF5EBC" w:rsidR="00485BE3" w:rsidP="00485BE3" w:rsidRDefault="00485BE3" w14:paraId="6690D2DA" w14:textId="50240876">
            <w:pPr>
              <w:pStyle w:val="ListParagraph"/>
              <w:ind w:left="730"/>
              <w:rPr>
                <w:rFonts w:ascii="Arial" w:hAnsi="Arial" w:cs="Arial"/>
                <w:sz w:val="22"/>
              </w:rPr>
            </w:pPr>
          </w:p>
        </w:tc>
      </w:tr>
      <w:tr w:rsidR="001B61F2" w:rsidTr="00393969" w14:paraId="343F1609" w14:textId="77777777">
        <w:tc>
          <w:tcPr>
            <w:tcW w:w="9016" w:type="dxa"/>
            <w:shd w:val="clear" w:color="auto" w:fill="767171" w:themeFill="background2" w:themeFillShade="80"/>
          </w:tcPr>
          <w:p w:rsidRPr="00393969" w:rsidR="001B61F2" w:rsidP="001B61F2" w:rsidRDefault="001B61F2" w14:paraId="5DAF96F5" w14:textId="19141A5B">
            <w:pPr>
              <w:pStyle w:val="ListParagraph"/>
              <w:numPr>
                <w:ilvl w:val="0"/>
                <w:numId w:val="1"/>
              </w:numPr>
              <w:rPr>
                <w:rFonts w:ascii="Arial" w:hAnsi="Arial" w:cs="Arial"/>
                <w:b/>
                <w:bCs/>
                <w:color w:val="FFFFFF" w:themeColor="background1"/>
                <w:sz w:val="22"/>
              </w:rPr>
            </w:pPr>
            <w:r w:rsidRPr="00393969">
              <w:rPr>
                <w:rFonts w:ascii="Arial" w:hAnsi="Arial" w:cs="Arial"/>
                <w:b/>
                <w:bCs/>
                <w:color w:val="FFFFFF" w:themeColor="background1"/>
                <w:sz w:val="22"/>
              </w:rPr>
              <w:t>Audit</w:t>
            </w:r>
          </w:p>
        </w:tc>
      </w:tr>
      <w:tr w:rsidR="001B61F2" w:rsidTr="00F312A4" w14:paraId="0EDC61F9" w14:textId="77777777">
        <w:tc>
          <w:tcPr>
            <w:tcW w:w="9016" w:type="dxa"/>
          </w:tcPr>
          <w:p w:rsidR="001B61F2" w:rsidP="001B61F2" w:rsidRDefault="001B61F2" w14:paraId="157609A7" w14:textId="2404EC7F">
            <w:pPr>
              <w:pStyle w:val="ListParagraph"/>
              <w:numPr>
                <w:ilvl w:val="1"/>
                <w:numId w:val="1"/>
              </w:numPr>
              <w:rPr>
                <w:rFonts w:ascii="Arial" w:hAnsi="Arial" w:cs="Arial"/>
                <w:sz w:val="22"/>
              </w:rPr>
            </w:pPr>
            <w:r w:rsidRPr="003C371C">
              <w:rPr>
                <w:rFonts w:ascii="Arial" w:hAnsi="Arial" w:cs="Arial"/>
                <w:sz w:val="22"/>
              </w:rPr>
              <w:t>When the pharmacy is required to participate in an annual audit of service provision, they will be expected to deliver any action points reported on the audit within the agreed timescales.</w:t>
            </w:r>
          </w:p>
          <w:p w:rsidRPr="003C371C" w:rsidR="001B61F2" w:rsidP="001B61F2" w:rsidRDefault="001B61F2" w14:paraId="6BF1997A" w14:textId="77777777">
            <w:pPr>
              <w:rPr>
                <w:rFonts w:ascii="Arial" w:hAnsi="Arial" w:cs="Arial"/>
                <w:sz w:val="22"/>
              </w:rPr>
            </w:pPr>
          </w:p>
          <w:p w:rsidR="001B61F2" w:rsidP="001B61F2" w:rsidRDefault="001B61F2" w14:paraId="07CA7406" w14:textId="485E34F6">
            <w:pPr>
              <w:pStyle w:val="ListParagraph"/>
              <w:numPr>
                <w:ilvl w:val="1"/>
                <w:numId w:val="1"/>
              </w:numPr>
              <w:rPr>
                <w:rFonts w:ascii="Arial" w:hAnsi="Arial" w:cs="Arial"/>
                <w:sz w:val="22"/>
              </w:rPr>
            </w:pPr>
            <w:r w:rsidRPr="003C371C">
              <w:rPr>
                <w:rFonts w:ascii="Arial" w:hAnsi="Arial" w:cs="Arial"/>
                <w:sz w:val="22"/>
              </w:rPr>
              <w:t xml:space="preserve">The pharmacy will co-operate with any locally agreed </w:t>
            </w:r>
            <w:r>
              <w:rPr>
                <w:rFonts w:ascii="Arial" w:hAnsi="Arial" w:cs="Arial"/>
                <w:sz w:val="22"/>
              </w:rPr>
              <w:t>Public Health</w:t>
            </w:r>
            <w:r w:rsidRPr="003C371C">
              <w:rPr>
                <w:rFonts w:ascii="Arial" w:hAnsi="Arial" w:cs="Arial"/>
                <w:sz w:val="22"/>
              </w:rPr>
              <w:t xml:space="preserve"> led assessment of service user experience</w:t>
            </w:r>
            <w:r>
              <w:rPr>
                <w:rFonts w:ascii="Arial" w:hAnsi="Arial" w:cs="Arial"/>
                <w:sz w:val="22"/>
              </w:rPr>
              <w:t xml:space="preserve">, based on service user feedback outlined in </w:t>
            </w:r>
            <w:r w:rsidRPr="00393969">
              <w:rPr>
                <w:rFonts w:ascii="Arial" w:hAnsi="Arial" w:cs="Arial"/>
                <w:b/>
                <w:bCs/>
                <w:sz w:val="22"/>
              </w:rPr>
              <w:t xml:space="preserve">Appendix </w:t>
            </w:r>
            <w:r>
              <w:rPr>
                <w:rFonts w:ascii="Arial" w:hAnsi="Arial" w:cs="Arial"/>
                <w:b/>
                <w:bCs/>
                <w:sz w:val="22"/>
              </w:rPr>
              <w:t>B</w:t>
            </w:r>
            <w:r>
              <w:rPr>
                <w:rFonts w:ascii="Arial" w:hAnsi="Arial" w:cs="Arial"/>
                <w:sz w:val="22"/>
              </w:rPr>
              <w:t>.</w:t>
            </w:r>
          </w:p>
          <w:p w:rsidRPr="00393969" w:rsidR="001B61F2" w:rsidP="001B61F2" w:rsidRDefault="001B61F2" w14:paraId="733D39B9" w14:textId="6E27CC03">
            <w:pPr>
              <w:rPr>
                <w:rFonts w:ascii="Arial" w:hAnsi="Arial" w:cs="Arial"/>
                <w:sz w:val="22"/>
              </w:rPr>
            </w:pPr>
          </w:p>
        </w:tc>
      </w:tr>
      <w:tr w:rsidR="001B61F2" w:rsidTr="00567843" w14:paraId="2A1BF856" w14:textId="77777777">
        <w:tc>
          <w:tcPr>
            <w:tcW w:w="9016" w:type="dxa"/>
            <w:shd w:val="clear" w:color="auto" w:fill="767171" w:themeFill="background2" w:themeFillShade="80"/>
          </w:tcPr>
          <w:p w:rsidRPr="00567843" w:rsidR="001B61F2" w:rsidP="001B61F2" w:rsidRDefault="001B61F2" w14:paraId="37A7595C" w14:textId="605B293E">
            <w:pPr>
              <w:pStyle w:val="ListParagraph"/>
              <w:numPr>
                <w:ilvl w:val="0"/>
                <w:numId w:val="1"/>
              </w:numPr>
              <w:rPr>
                <w:rFonts w:ascii="Arial" w:hAnsi="Arial" w:cs="Arial"/>
                <w:b/>
                <w:bCs/>
                <w:color w:val="FFFFFF" w:themeColor="background1"/>
                <w:sz w:val="22"/>
              </w:rPr>
            </w:pPr>
            <w:r w:rsidRPr="00567843">
              <w:rPr>
                <w:rFonts w:ascii="Arial" w:hAnsi="Arial" w:cs="Arial"/>
                <w:b/>
                <w:bCs/>
                <w:color w:val="FFFFFF" w:themeColor="background1"/>
                <w:sz w:val="22"/>
              </w:rPr>
              <w:t>Governance</w:t>
            </w:r>
          </w:p>
        </w:tc>
      </w:tr>
      <w:tr w:rsidR="001B61F2" w:rsidTr="00F312A4" w14:paraId="03575A60" w14:textId="77777777">
        <w:tc>
          <w:tcPr>
            <w:tcW w:w="9016" w:type="dxa"/>
          </w:tcPr>
          <w:p w:rsidRPr="0098642C" w:rsidR="001B61F2" w:rsidP="001B61F2" w:rsidRDefault="001B61F2" w14:paraId="7EBE08E1" w14:textId="77777777">
            <w:pPr>
              <w:pStyle w:val="ListParagraph"/>
              <w:numPr>
                <w:ilvl w:val="1"/>
                <w:numId w:val="1"/>
              </w:numPr>
              <w:rPr>
                <w:rFonts w:ascii="Arial" w:hAnsi="Arial" w:cs="Arial"/>
                <w:sz w:val="22"/>
              </w:rPr>
            </w:pPr>
            <w:r w:rsidRPr="0098642C">
              <w:rPr>
                <w:rFonts w:ascii="Arial" w:hAnsi="Arial" w:cs="Arial"/>
                <w:sz w:val="22"/>
              </w:rPr>
              <w:t>It is implicit that the service provided will be delivered to the standard specified and complies with the legal and ethical boundaries of the profession.</w:t>
            </w:r>
          </w:p>
          <w:p w:rsidR="001B61F2" w:rsidP="001B61F2" w:rsidRDefault="001B61F2" w14:paraId="070B916E" w14:textId="77777777">
            <w:pPr>
              <w:rPr>
                <w:rFonts w:ascii="Arial" w:hAnsi="Arial" w:cs="Arial"/>
                <w:sz w:val="22"/>
              </w:rPr>
            </w:pPr>
          </w:p>
          <w:p w:rsidRPr="00D31354" w:rsidR="001B61F2" w:rsidP="001B61F2" w:rsidRDefault="001B61F2" w14:paraId="5B679F31" w14:textId="021C39D5">
            <w:pPr>
              <w:pStyle w:val="ListParagraph"/>
              <w:numPr>
                <w:ilvl w:val="1"/>
                <w:numId w:val="1"/>
              </w:numPr>
              <w:rPr>
                <w:rFonts w:ascii="Arial" w:hAnsi="Arial" w:cs="Arial"/>
                <w:sz w:val="22"/>
              </w:rPr>
            </w:pPr>
            <w:r w:rsidRPr="00D31354">
              <w:rPr>
                <w:rFonts w:ascii="Arial" w:hAnsi="Arial" w:cs="Arial"/>
                <w:sz w:val="22"/>
              </w:rPr>
              <w:t>Reportable incidents or any concerns on any matters relating to the service should be made to the</w:t>
            </w:r>
            <w:r>
              <w:rPr>
                <w:rFonts w:ascii="Arial" w:hAnsi="Arial" w:cs="Arial"/>
                <w:sz w:val="22"/>
              </w:rPr>
              <w:t xml:space="preserve"> CGL</w:t>
            </w:r>
            <w:r w:rsidRPr="00D31354">
              <w:rPr>
                <w:rFonts w:ascii="Arial" w:hAnsi="Arial" w:cs="Arial"/>
                <w:sz w:val="22"/>
              </w:rPr>
              <w:t xml:space="preserve"> </w:t>
            </w:r>
            <w:r>
              <w:rPr>
                <w:rFonts w:ascii="Arial" w:hAnsi="Arial" w:cs="Arial"/>
                <w:sz w:val="22"/>
              </w:rPr>
              <w:t>Clinical Lead</w:t>
            </w:r>
            <w:r w:rsidRPr="00D31354">
              <w:rPr>
                <w:rFonts w:ascii="Arial" w:hAnsi="Arial" w:cs="Arial"/>
                <w:sz w:val="22"/>
              </w:rPr>
              <w:t xml:space="preserve">. All incidents will be investigated by the </w:t>
            </w:r>
            <w:r>
              <w:rPr>
                <w:rFonts w:ascii="Arial" w:hAnsi="Arial" w:cs="Arial"/>
                <w:sz w:val="22"/>
              </w:rPr>
              <w:t>Clinical</w:t>
            </w:r>
            <w:r w:rsidRPr="00D31354">
              <w:rPr>
                <w:rFonts w:ascii="Arial" w:hAnsi="Arial" w:cs="Arial"/>
                <w:sz w:val="22"/>
              </w:rPr>
              <w:t xml:space="preserve"> Lead who may require further details from pharmacy staff to help with the investigation.</w:t>
            </w:r>
          </w:p>
          <w:p w:rsidRPr="0098642C" w:rsidR="001B61F2" w:rsidP="001B61F2" w:rsidRDefault="001B61F2" w14:paraId="3152F398" w14:textId="5A2F04AC">
            <w:pPr>
              <w:pStyle w:val="ListParagraph"/>
              <w:numPr>
                <w:ilvl w:val="0"/>
                <w:numId w:val="25"/>
              </w:numPr>
              <w:rPr>
                <w:rFonts w:ascii="Arial" w:hAnsi="Arial" w:cs="Arial"/>
                <w:sz w:val="22"/>
              </w:rPr>
            </w:pPr>
            <w:r w:rsidRPr="0098642C">
              <w:rPr>
                <w:rFonts w:ascii="Arial" w:hAnsi="Arial" w:cs="Arial"/>
                <w:sz w:val="22"/>
              </w:rPr>
              <w:t xml:space="preserve">The pharmacy contractor or accredited pharmacist, alongside the </w:t>
            </w:r>
            <w:r>
              <w:rPr>
                <w:rFonts w:ascii="Arial" w:hAnsi="Arial" w:cs="Arial"/>
                <w:sz w:val="22"/>
              </w:rPr>
              <w:t>Clinical</w:t>
            </w:r>
            <w:r w:rsidRPr="0098642C">
              <w:rPr>
                <w:rFonts w:ascii="Arial" w:hAnsi="Arial" w:cs="Arial"/>
                <w:sz w:val="22"/>
              </w:rPr>
              <w:t xml:space="preserve"> Lead, will agree on an action plan which will be actioned within an agreed timeframe, where relevant, to safeguard against further incidents of the same nature</w:t>
            </w:r>
          </w:p>
          <w:p w:rsidRPr="0098642C" w:rsidR="001B61F2" w:rsidP="001B61F2" w:rsidRDefault="001B61F2" w14:paraId="5657CB0F" w14:textId="2DFE9418">
            <w:pPr>
              <w:pStyle w:val="ListParagraph"/>
              <w:numPr>
                <w:ilvl w:val="0"/>
                <w:numId w:val="25"/>
              </w:numPr>
              <w:rPr>
                <w:rFonts w:ascii="Arial" w:hAnsi="Arial" w:cs="Arial"/>
                <w:sz w:val="22"/>
              </w:rPr>
            </w:pPr>
            <w:r w:rsidRPr="0098642C">
              <w:rPr>
                <w:rFonts w:ascii="Arial" w:hAnsi="Arial" w:cs="Arial"/>
                <w:sz w:val="22"/>
              </w:rPr>
              <w:t xml:space="preserve">If the nature of the concern remains unresolved the </w:t>
            </w:r>
            <w:r>
              <w:rPr>
                <w:rFonts w:ascii="Arial" w:hAnsi="Arial" w:cs="Arial"/>
                <w:sz w:val="22"/>
              </w:rPr>
              <w:t>Clinical</w:t>
            </w:r>
            <w:r w:rsidRPr="0098642C">
              <w:rPr>
                <w:rFonts w:ascii="Arial" w:hAnsi="Arial" w:cs="Arial"/>
                <w:sz w:val="22"/>
              </w:rPr>
              <w:t xml:space="preserve"> Lead will inform the LPC for advice and will keep the LPC informed on the process.</w:t>
            </w:r>
          </w:p>
          <w:p w:rsidRPr="00534341" w:rsidR="002214C5" w:rsidP="00534341" w:rsidRDefault="002214C5" w14:paraId="0E12D3E3" w14:textId="0E976DD9">
            <w:pPr>
              <w:rPr>
                <w:rFonts w:ascii="Arial" w:hAnsi="Arial" w:cs="Arial"/>
                <w:sz w:val="22"/>
              </w:rPr>
            </w:pPr>
          </w:p>
        </w:tc>
      </w:tr>
      <w:tr w:rsidR="001B61F2" w:rsidTr="00D83F16" w14:paraId="3A8DC9C4" w14:textId="77777777">
        <w:tc>
          <w:tcPr>
            <w:tcW w:w="9016" w:type="dxa"/>
            <w:shd w:val="clear" w:color="auto" w:fill="767171" w:themeFill="background2" w:themeFillShade="80"/>
          </w:tcPr>
          <w:p w:rsidRPr="00D83F16" w:rsidR="001B61F2" w:rsidP="001B61F2" w:rsidRDefault="001B61F2" w14:paraId="4932BD1C" w14:textId="02635A21">
            <w:pPr>
              <w:pStyle w:val="ListParagraph"/>
              <w:numPr>
                <w:ilvl w:val="0"/>
                <w:numId w:val="1"/>
              </w:numPr>
              <w:rPr>
                <w:rFonts w:ascii="Arial" w:hAnsi="Arial" w:cs="Arial"/>
                <w:b/>
                <w:bCs/>
                <w:color w:val="FFFFFF" w:themeColor="background1"/>
                <w:sz w:val="22"/>
              </w:rPr>
            </w:pPr>
            <w:r w:rsidRPr="00D83F16">
              <w:rPr>
                <w:rFonts w:ascii="Arial" w:hAnsi="Arial" w:cs="Arial"/>
                <w:b/>
                <w:bCs/>
                <w:color w:val="FFFFFF" w:themeColor="background1"/>
                <w:sz w:val="22"/>
              </w:rPr>
              <w:t>Updates</w:t>
            </w:r>
          </w:p>
        </w:tc>
      </w:tr>
      <w:tr w:rsidR="001B61F2" w:rsidTr="00F312A4" w14:paraId="5C2876F1" w14:textId="77777777">
        <w:tc>
          <w:tcPr>
            <w:tcW w:w="9016" w:type="dxa"/>
          </w:tcPr>
          <w:p w:rsidR="001B61F2" w:rsidP="001B61F2" w:rsidRDefault="001B61F2" w14:paraId="2D09749F" w14:textId="099BED64">
            <w:pPr>
              <w:pStyle w:val="ListParagraph"/>
              <w:numPr>
                <w:ilvl w:val="1"/>
                <w:numId w:val="1"/>
              </w:numPr>
              <w:rPr>
                <w:rFonts w:ascii="Arial" w:hAnsi="Arial" w:cs="Arial"/>
                <w:sz w:val="22"/>
              </w:rPr>
            </w:pPr>
            <w:r>
              <w:rPr>
                <w:rFonts w:ascii="Arial" w:hAnsi="Arial" w:cs="Arial"/>
                <w:sz w:val="22"/>
              </w:rPr>
              <w:t>Public Health</w:t>
            </w:r>
            <w:r w:rsidRPr="00D674F8">
              <w:rPr>
                <w:rFonts w:ascii="Arial" w:hAnsi="Arial" w:cs="Arial"/>
                <w:sz w:val="22"/>
              </w:rPr>
              <w:t xml:space="preserve"> will inform all pharmacies on any updates relating to </w:t>
            </w:r>
            <w:r w:rsidR="007A6C40">
              <w:rPr>
                <w:rFonts w:ascii="Arial" w:hAnsi="Arial" w:cs="Arial"/>
                <w:sz w:val="22"/>
              </w:rPr>
              <w:t>Supervised Consumption</w:t>
            </w:r>
            <w:r w:rsidRPr="00D674F8">
              <w:rPr>
                <w:rFonts w:ascii="Arial" w:hAnsi="Arial" w:cs="Arial"/>
                <w:sz w:val="22"/>
              </w:rPr>
              <w:t xml:space="preserve"> and dispensing methods specific to this SLA as and when they arise through direct communication via PharmOutcomes</w:t>
            </w:r>
            <w:r>
              <w:rPr>
                <w:rFonts w:ascii="Arial" w:hAnsi="Arial" w:cs="Arial"/>
                <w:sz w:val="22"/>
              </w:rPr>
              <w:t>.</w:t>
            </w:r>
          </w:p>
          <w:p w:rsidRPr="00D674F8" w:rsidR="00317EF0" w:rsidP="00317EF0" w:rsidRDefault="00317EF0" w14:paraId="6C8241F0" w14:textId="4EC31500">
            <w:pPr>
              <w:pStyle w:val="ListParagraph"/>
              <w:ind w:left="730"/>
              <w:rPr>
                <w:rFonts w:ascii="Arial" w:hAnsi="Arial" w:cs="Arial"/>
                <w:sz w:val="22"/>
              </w:rPr>
            </w:pPr>
          </w:p>
        </w:tc>
      </w:tr>
    </w:tbl>
    <w:p w:rsidR="005529CC" w:rsidRDefault="005529CC" w14:paraId="5756B231" w14:textId="77777777">
      <w:pPr>
        <w:rPr>
          <w:rFonts w:ascii="Arial" w:hAnsi="Arial" w:cs="Arial"/>
          <w:sz w:val="22"/>
        </w:rPr>
        <w:sectPr w:rsidR="005529CC" w:rsidSect="00E051FA">
          <w:pgSz w:w="11906" w:h="16838"/>
          <w:pgMar w:top="1440" w:right="1440" w:bottom="1440" w:left="1440" w:header="708" w:footer="708" w:gutter="0"/>
          <w:pgNumType w:start="1"/>
          <w:cols w:space="708"/>
          <w:docGrid w:linePitch="360"/>
        </w:sectPr>
      </w:pPr>
    </w:p>
    <w:p w:rsidRPr="00650062" w:rsidR="00F312A4" w:rsidP="00650062" w:rsidRDefault="0030750D" w14:paraId="2DC82A5B" w14:textId="1693B910">
      <w:pPr>
        <w:jc w:val="center"/>
        <w:rPr>
          <w:rFonts w:ascii="Arial" w:hAnsi="Arial" w:cs="Arial"/>
          <w:b/>
          <w:bCs/>
          <w:sz w:val="22"/>
        </w:rPr>
      </w:pPr>
      <w:r w:rsidRPr="00650062">
        <w:rPr>
          <w:rFonts w:ascii="Arial" w:hAnsi="Arial" w:cs="Arial"/>
          <w:b/>
          <w:bCs/>
          <w:sz w:val="22"/>
        </w:rPr>
        <w:t>APPENDIX B</w:t>
      </w:r>
    </w:p>
    <w:p w:rsidRPr="00650062" w:rsidR="0030750D" w:rsidP="00650062" w:rsidRDefault="0030750D" w14:paraId="3C2F4A5B" w14:textId="7D445557">
      <w:pPr>
        <w:jc w:val="center"/>
        <w:rPr>
          <w:rFonts w:ascii="Arial" w:hAnsi="Arial" w:cs="Arial"/>
          <w:b/>
          <w:bCs/>
          <w:sz w:val="22"/>
        </w:rPr>
      </w:pPr>
    </w:p>
    <w:p w:rsidRPr="00650062" w:rsidR="0030750D" w:rsidP="00650062" w:rsidRDefault="00FD418F" w14:paraId="718A573B" w14:textId="0534A388">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SERVICE USER FEEDBACK</w:t>
      </w:r>
    </w:p>
    <w:p w:rsidR="00FD418F" w:rsidP="00FD418F" w:rsidRDefault="00FD418F" w14:paraId="4F725074" w14:textId="6F8546E2">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F1582F" w:rsidTr="009B0D83" w14:paraId="71F141A5" w14:textId="77777777">
        <w:tc>
          <w:tcPr>
            <w:tcW w:w="9016" w:type="dxa"/>
            <w:shd w:val="clear" w:color="auto" w:fill="767171" w:themeFill="background2" w:themeFillShade="80"/>
          </w:tcPr>
          <w:p w:rsidRPr="009B0D83" w:rsidR="00F1582F" w:rsidP="00F1582F" w:rsidRDefault="009B0D83" w14:paraId="47E9DDDD" w14:textId="3E340B8E">
            <w:pPr>
              <w:rPr>
                <w:rFonts w:ascii="Arial" w:hAnsi="Arial" w:cs="Arial"/>
                <w:b/>
                <w:bCs/>
                <w:color w:val="FFFFFF" w:themeColor="background1"/>
                <w:sz w:val="22"/>
              </w:rPr>
            </w:pPr>
            <w:r w:rsidRPr="009B0D83">
              <w:rPr>
                <w:rFonts w:ascii="Arial" w:hAnsi="Arial" w:cs="Arial"/>
                <w:b/>
                <w:bCs/>
                <w:color w:val="FFFFFF" w:themeColor="background1"/>
                <w:sz w:val="22"/>
              </w:rPr>
              <w:t>Service User Involvement</w:t>
            </w:r>
          </w:p>
        </w:tc>
      </w:tr>
      <w:tr w:rsidRPr="00D674F8" w:rsidR="00F1582F" w:rsidTr="00835CED" w14:paraId="2422344F" w14:textId="77777777">
        <w:tc>
          <w:tcPr>
            <w:tcW w:w="9016" w:type="dxa"/>
          </w:tcPr>
          <w:p w:rsidRPr="009B0D83" w:rsidR="009B0D83" w:rsidP="009B0D83" w:rsidRDefault="009B0D83" w14:paraId="3338609F" w14:textId="510FF08B">
            <w:pPr>
              <w:rPr>
                <w:rFonts w:ascii="Arial" w:hAnsi="Arial" w:cs="Arial"/>
                <w:sz w:val="22"/>
              </w:rPr>
            </w:pPr>
            <w:r>
              <w:rPr>
                <w:rFonts w:ascii="Arial" w:hAnsi="Arial" w:cs="Arial"/>
                <w:sz w:val="22"/>
              </w:rPr>
              <w:t>Community Pharmacies</w:t>
            </w:r>
            <w:r w:rsidRPr="009B0D83">
              <w:rPr>
                <w:rFonts w:ascii="Arial" w:hAnsi="Arial" w:cs="Arial"/>
                <w:sz w:val="22"/>
              </w:rPr>
              <w:t xml:space="preserve"> will take all reasonable measures to ensure that service users &amp; carers have a right to full involvement in decisions which affect their life, including the choice of a </w:t>
            </w:r>
            <w:proofErr w:type="gramStart"/>
            <w:r w:rsidRPr="009B0D83">
              <w:rPr>
                <w:rFonts w:ascii="Arial" w:hAnsi="Arial" w:cs="Arial"/>
                <w:sz w:val="22"/>
              </w:rPr>
              <w:t>particular form</w:t>
            </w:r>
            <w:proofErr w:type="gramEnd"/>
            <w:r w:rsidRPr="009B0D83">
              <w:rPr>
                <w:rFonts w:ascii="Arial" w:hAnsi="Arial" w:cs="Arial"/>
                <w:sz w:val="22"/>
              </w:rPr>
              <w:t xml:space="preserve"> of treatment or care.</w:t>
            </w:r>
          </w:p>
          <w:p w:rsidRPr="009B0D83" w:rsidR="009B0D83" w:rsidP="009B0D83" w:rsidRDefault="009B0D83" w14:paraId="14DF80F1" w14:textId="77777777">
            <w:pPr>
              <w:rPr>
                <w:rFonts w:ascii="Arial" w:hAnsi="Arial" w:cs="Arial"/>
                <w:sz w:val="22"/>
              </w:rPr>
            </w:pPr>
          </w:p>
          <w:p w:rsidRPr="009B0D83" w:rsidR="009B0D83" w:rsidP="009B0D83" w:rsidRDefault="009B0D83" w14:paraId="5D625479" w14:textId="697B586A">
            <w:pPr>
              <w:rPr>
                <w:rFonts w:ascii="Arial" w:hAnsi="Arial" w:cs="Arial"/>
                <w:sz w:val="22"/>
              </w:rPr>
            </w:pPr>
            <w:r w:rsidRPr="009B0D83">
              <w:rPr>
                <w:rFonts w:ascii="Arial" w:hAnsi="Arial" w:cs="Arial"/>
                <w:sz w:val="22"/>
              </w:rPr>
              <w:t xml:space="preserve">The entire model of delivery will be informed by and developed with service user, carer and family involvement.  The </w:t>
            </w:r>
            <w:r w:rsidR="002C4436">
              <w:rPr>
                <w:rFonts w:ascii="Arial" w:hAnsi="Arial" w:cs="Arial"/>
                <w:sz w:val="22"/>
              </w:rPr>
              <w:t>Pharmacy</w:t>
            </w:r>
            <w:r w:rsidRPr="009B0D83">
              <w:rPr>
                <w:rFonts w:ascii="Arial" w:hAnsi="Arial" w:cs="Arial"/>
                <w:sz w:val="22"/>
              </w:rPr>
              <w:t xml:space="preserve"> must ensure that there are both formal and informal mechanisms for finding out what matters to service users, their families, carers and significant others.  These mechanisms will supplement existing arrangements such as compliments and complaints reported to </w:t>
            </w:r>
            <w:r w:rsidR="002C4436">
              <w:rPr>
                <w:rFonts w:ascii="Arial" w:hAnsi="Arial" w:cs="Arial"/>
                <w:sz w:val="22"/>
              </w:rPr>
              <w:t>Public Health</w:t>
            </w:r>
            <w:r w:rsidRPr="009B0D83">
              <w:rPr>
                <w:rFonts w:ascii="Arial" w:hAnsi="Arial" w:cs="Arial"/>
                <w:sz w:val="22"/>
              </w:rPr>
              <w:t>.</w:t>
            </w:r>
          </w:p>
          <w:p w:rsidRPr="009B0D83" w:rsidR="009B0D83" w:rsidP="009B0D83" w:rsidRDefault="009B0D83" w14:paraId="204F8545" w14:textId="77777777">
            <w:pPr>
              <w:rPr>
                <w:rFonts w:ascii="Arial" w:hAnsi="Arial" w:cs="Arial"/>
                <w:sz w:val="22"/>
              </w:rPr>
            </w:pPr>
          </w:p>
          <w:p w:rsidR="00782E93" w:rsidP="009B0D83" w:rsidRDefault="002C4436" w14:paraId="352C26EA" w14:textId="156DD3DF">
            <w:pPr>
              <w:rPr>
                <w:rFonts w:ascii="Arial" w:hAnsi="Arial" w:cs="Arial"/>
                <w:sz w:val="22"/>
              </w:rPr>
            </w:pPr>
            <w:r>
              <w:rPr>
                <w:rFonts w:ascii="Arial" w:hAnsi="Arial" w:cs="Arial"/>
                <w:sz w:val="22"/>
              </w:rPr>
              <w:t>Pharmacies are encouraged to</w:t>
            </w:r>
            <w:r w:rsidR="00E5134C">
              <w:rPr>
                <w:rFonts w:ascii="Arial" w:hAnsi="Arial" w:cs="Arial"/>
                <w:sz w:val="22"/>
              </w:rPr>
              <w:t xml:space="preserve"> </w:t>
            </w:r>
            <w:r w:rsidR="00782E93">
              <w:rPr>
                <w:rFonts w:ascii="Arial" w:hAnsi="Arial" w:cs="Arial"/>
                <w:sz w:val="22"/>
              </w:rPr>
              <w:t>invite all</w:t>
            </w:r>
            <w:r w:rsidRPr="00782E93" w:rsidR="00782E93">
              <w:rPr>
                <w:rFonts w:ascii="Arial" w:hAnsi="Arial" w:cs="Arial"/>
                <w:sz w:val="22"/>
              </w:rPr>
              <w:t xml:space="preserve"> service users and anyone accessing the service on behalf of someone else to provide feedback if they wish to, including making anonymous complaints where necessary.</w:t>
            </w:r>
            <w:r w:rsidR="00547D4F">
              <w:rPr>
                <w:rFonts w:ascii="Arial" w:hAnsi="Arial" w:cs="Arial"/>
                <w:sz w:val="22"/>
              </w:rPr>
              <w:t xml:space="preserve"> Anyone wishing to provide feedback should be asked to scan the attached QR code </w:t>
            </w:r>
            <w:r w:rsidR="00E44C9F">
              <w:rPr>
                <w:rFonts w:ascii="Arial" w:hAnsi="Arial" w:cs="Arial"/>
                <w:sz w:val="22"/>
              </w:rPr>
              <w:t>using the camera</w:t>
            </w:r>
            <w:r w:rsidR="00547D4F">
              <w:rPr>
                <w:rFonts w:ascii="Arial" w:hAnsi="Arial" w:cs="Arial"/>
                <w:sz w:val="22"/>
              </w:rPr>
              <w:t xml:space="preserve"> </w:t>
            </w:r>
            <w:r w:rsidR="009F0F6C">
              <w:rPr>
                <w:rFonts w:ascii="Arial" w:hAnsi="Arial" w:cs="Arial"/>
                <w:sz w:val="22"/>
              </w:rPr>
              <w:t>a</w:t>
            </w:r>
            <w:r w:rsidR="00547D4F">
              <w:rPr>
                <w:rFonts w:ascii="Arial" w:hAnsi="Arial" w:cs="Arial"/>
                <w:sz w:val="22"/>
              </w:rPr>
              <w:t xml:space="preserve"> </w:t>
            </w:r>
            <w:r w:rsidR="00E44C9F">
              <w:rPr>
                <w:rFonts w:ascii="Arial" w:hAnsi="Arial" w:cs="Arial"/>
                <w:sz w:val="22"/>
              </w:rPr>
              <w:t>mobile device:</w:t>
            </w:r>
          </w:p>
          <w:p w:rsidR="00E44C9F" w:rsidP="009B0D83" w:rsidRDefault="00E44C9F" w14:paraId="154F8FCA" w14:textId="284BE45E">
            <w:pPr>
              <w:rPr>
                <w:rFonts w:ascii="Arial" w:hAnsi="Arial" w:cs="Arial"/>
                <w:sz w:val="22"/>
              </w:rPr>
            </w:pPr>
          </w:p>
          <w:p w:rsidR="00E44C9F" w:rsidP="009B0D83" w:rsidRDefault="008033DE" w14:paraId="0284B588" w14:textId="7CA71D92">
            <w:pPr>
              <w:rPr>
                <w:rFonts w:ascii="Arial" w:hAnsi="Arial" w:cs="Arial"/>
                <w:sz w:val="22"/>
              </w:rPr>
            </w:pPr>
            <w:r>
              <w:rPr>
                <w:rFonts w:ascii="Arial" w:hAnsi="Arial" w:cs="Arial"/>
                <w:sz w:val="22"/>
              </w:rPr>
              <w:object w:dxaOrig="1501" w:dyaOrig="980" w14:anchorId="4AAD0DE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7.25pt;height:51.75pt" o:ole="" type="#_x0000_t75">
                  <v:imagedata o:title="" r:id="rId18"/>
                </v:shape>
                <o:OLEObject Type="Embed" ProgID="AcroExch.Document.DC" ShapeID="_x0000_i1025" DrawAspect="Icon" ObjectID="_1738656018" r:id="rId19"/>
              </w:object>
            </w:r>
          </w:p>
          <w:p w:rsidR="00782E93" w:rsidP="009B0D83" w:rsidRDefault="00782E93" w14:paraId="157FD278" w14:textId="77777777">
            <w:pPr>
              <w:rPr>
                <w:rFonts w:ascii="Arial" w:hAnsi="Arial" w:cs="Arial"/>
                <w:sz w:val="22"/>
              </w:rPr>
            </w:pPr>
          </w:p>
          <w:p w:rsidRPr="00F1582F" w:rsidR="00F1582F" w:rsidP="009B0D83" w:rsidRDefault="000D221D" w14:paraId="4F705964" w14:textId="71DA22F2">
            <w:pPr>
              <w:rPr>
                <w:rFonts w:ascii="Arial" w:hAnsi="Arial" w:cs="Arial"/>
                <w:sz w:val="22"/>
              </w:rPr>
            </w:pPr>
            <w:r>
              <w:rPr>
                <w:rFonts w:ascii="Arial" w:hAnsi="Arial" w:cs="Arial"/>
                <w:sz w:val="22"/>
              </w:rPr>
              <w:t>All service user feedback will be compiled into an annual report of service user satisfaction and shared with pharmacies upon request.</w:t>
            </w:r>
          </w:p>
        </w:tc>
      </w:tr>
    </w:tbl>
    <w:p w:rsidR="008033DE" w:rsidP="00FD418F" w:rsidRDefault="008033DE" w14:paraId="011805E0" w14:textId="77777777">
      <w:pPr>
        <w:rPr>
          <w:rFonts w:ascii="Arial" w:hAnsi="Arial" w:cs="Arial"/>
          <w:sz w:val="22"/>
        </w:rPr>
        <w:sectPr w:rsidR="008033DE" w:rsidSect="00E051FA">
          <w:pgSz w:w="11906" w:h="16838"/>
          <w:pgMar w:top="1440" w:right="1440" w:bottom="1440" w:left="1440" w:header="708" w:footer="708" w:gutter="0"/>
          <w:cols w:space="708"/>
          <w:docGrid w:linePitch="360"/>
        </w:sectPr>
      </w:pPr>
    </w:p>
    <w:p w:rsidRPr="00650062" w:rsidR="008033DE" w:rsidP="00650062" w:rsidRDefault="008033DE" w14:paraId="2DE2E3E0" w14:textId="237CE8B9">
      <w:pPr>
        <w:jc w:val="center"/>
        <w:rPr>
          <w:rFonts w:ascii="Arial" w:hAnsi="Arial" w:cs="Arial"/>
          <w:b/>
          <w:bCs/>
          <w:sz w:val="22"/>
        </w:rPr>
      </w:pPr>
      <w:r w:rsidRPr="00650062">
        <w:rPr>
          <w:rFonts w:ascii="Arial" w:hAnsi="Arial" w:cs="Arial"/>
          <w:b/>
          <w:bCs/>
          <w:sz w:val="22"/>
        </w:rPr>
        <w:t>APPENDIX C</w:t>
      </w:r>
    </w:p>
    <w:p w:rsidRPr="00650062" w:rsidR="008033DE" w:rsidP="00650062" w:rsidRDefault="008033DE" w14:paraId="744CD68F" w14:textId="77777777">
      <w:pPr>
        <w:jc w:val="center"/>
        <w:rPr>
          <w:rFonts w:ascii="Arial" w:hAnsi="Arial" w:cs="Arial"/>
          <w:b/>
          <w:bCs/>
          <w:sz w:val="22"/>
        </w:rPr>
      </w:pPr>
    </w:p>
    <w:p w:rsidRPr="00650062" w:rsidR="008033DE" w:rsidP="00650062" w:rsidRDefault="004C367B" w14:paraId="42D02DC3" w14:textId="0F0C22A5">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MAP OF ACTIVE PHARMACIES</w:t>
      </w:r>
    </w:p>
    <w:p w:rsidR="008033DE" w:rsidP="008033DE" w:rsidRDefault="008033DE" w14:paraId="4778732C"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8033DE" w:rsidTr="00835CED" w14:paraId="2B33EB8F" w14:textId="77777777">
        <w:tc>
          <w:tcPr>
            <w:tcW w:w="9016" w:type="dxa"/>
            <w:shd w:val="clear" w:color="auto" w:fill="767171" w:themeFill="background2" w:themeFillShade="80"/>
          </w:tcPr>
          <w:p w:rsidRPr="009B0D83" w:rsidR="008033DE" w:rsidP="00835CED" w:rsidRDefault="002452E2" w14:paraId="72E736F3" w14:textId="63605183">
            <w:pPr>
              <w:rPr>
                <w:rFonts w:ascii="Arial" w:hAnsi="Arial" w:cs="Arial"/>
                <w:b/>
                <w:bCs/>
                <w:color w:val="FFFFFF" w:themeColor="background1"/>
                <w:sz w:val="22"/>
              </w:rPr>
            </w:pPr>
            <w:r>
              <w:rPr>
                <w:rFonts w:ascii="Arial" w:hAnsi="Arial" w:cs="Arial"/>
                <w:b/>
                <w:bCs/>
                <w:color w:val="FFFFFF" w:themeColor="background1"/>
                <w:sz w:val="22"/>
              </w:rPr>
              <w:t xml:space="preserve">Locations of </w:t>
            </w:r>
            <w:r w:rsidR="00317EF0">
              <w:rPr>
                <w:rFonts w:ascii="Arial" w:hAnsi="Arial" w:cs="Arial"/>
                <w:b/>
                <w:bCs/>
                <w:color w:val="FFFFFF" w:themeColor="background1"/>
                <w:sz w:val="22"/>
              </w:rPr>
              <w:t>Supervised Consumption</w:t>
            </w:r>
            <w:r>
              <w:rPr>
                <w:rFonts w:ascii="Arial" w:hAnsi="Arial" w:cs="Arial"/>
                <w:b/>
                <w:bCs/>
                <w:color w:val="FFFFFF" w:themeColor="background1"/>
                <w:sz w:val="22"/>
              </w:rPr>
              <w:t xml:space="preserve"> Pharmacies</w:t>
            </w:r>
            <w:r w:rsidR="00E61256">
              <w:rPr>
                <w:rFonts w:ascii="Arial" w:hAnsi="Arial" w:cs="Arial"/>
                <w:b/>
                <w:bCs/>
                <w:color w:val="FFFFFF" w:themeColor="background1"/>
                <w:sz w:val="22"/>
              </w:rPr>
              <w:t xml:space="preserve"> in St. Helens</w:t>
            </w:r>
          </w:p>
        </w:tc>
      </w:tr>
      <w:tr w:rsidRPr="00D674F8" w:rsidR="008033DE" w:rsidTr="00835CED" w14:paraId="14ADDE04" w14:textId="77777777">
        <w:tc>
          <w:tcPr>
            <w:tcW w:w="9016" w:type="dxa"/>
          </w:tcPr>
          <w:p w:rsidR="008033DE" w:rsidP="00835CED" w:rsidRDefault="002452E2" w14:paraId="4AEE3397" w14:textId="33EC1D8B">
            <w:pPr>
              <w:rPr>
                <w:rFonts w:ascii="Arial" w:hAnsi="Arial" w:cs="Arial"/>
                <w:sz w:val="22"/>
              </w:rPr>
            </w:pPr>
            <w:r>
              <w:rPr>
                <w:rFonts w:ascii="Arial" w:hAnsi="Arial" w:cs="Arial"/>
                <w:sz w:val="22"/>
              </w:rPr>
              <w:t xml:space="preserve">Should a service user request information regarding pharmacies in St. Helens </w:t>
            </w:r>
            <w:r w:rsidR="00880DCF">
              <w:rPr>
                <w:rFonts w:ascii="Arial" w:hAnsi="Arial" w:cs="Arial"/>
                <w:sz w:val="22"/>
              </w:rPr>
              <w:t xml:space="preserve">actively providing </w:t>
            </w:r>
            <w:r w:rsidR="00317EF0">
              <w:rPr>
                <w:rFonts w:ascii="Arial" w:hAnsi="Arial" w:cs="Arial"/>
                <w:sz w:val="22"/>
              </w:rPr>
              <w:t>Supervised Consumption</w:t>
            </w:r>
            <w:r w:rsidR="00880DCF">
              <w:rPr>
                <w:rFonts w:ascii="Arial" w:hAnsi="Arial" w:cs="Arial"/>
                <w:sz w:val="22"/>
              </w:rPr>
              <w:t>, please share a copy of</w:t>
            </w:r>
            <w:r w:rsidR="00023B01">
              <w:rPr>
                <w:rFonts w:ascii="Arial" w:hAnsi="Arial" w:cs="Arial"/>
                <w:sz w:val="22"/>
              </w:rPr>
              <w:t xml:space="preserve"> the attached map.</w:t>
            </w:r>
          </w:p>
          <w:p w:rsidR="00023B01" w:rsidP="00835CED" w:rsidRDefault="00023B01" w14:paraId="47160F85" w14:textId="345E4532">
            <w:pPr>
              <w:rPr>
                <w:rFonts w:ascii="Arial" w:hAnsi="Arial" w:cs="Arial"/>
                <w:sz w:val="22"/>
              </w:rPr>
            </w:pPr>
          </w:p>
          <w:p w:rsidR="00023B01" w:rsidP="00835CED" w:rsidRDefault="00317EF0" w14:paraId="1F916DE0" w14:textId="412F1AD7">
            <w:pPr>
              <w:rPr>
                <w:rFonts w:ascii="Arial" w:hAnsi="Arial" w:cs="Arial"/>
                <w:sz w:val="22"/>
              </w:rPr>
            </w:pPr>
            <w:r>
              <w:rPr>
                <w:rFonts w:ascii="Arial" w:hAnsi="Arial" w:cs="Arial"/>
                <w:sz w:val="22"/>
              </w:rPr>
              <w:object w:dxaOrig="1501" w:dyaOrig="980" w14:anchorId="472585AB">
                <v:shape id="_x0000_i1026" style="width:77.25pt;height:51.75pt" o:ole="" type="#_x0000_t75">
                  <v:imagedata o:title="" r:id="rId20"/>
                </v:shape>
                <o:OLEObject Type="Embed" ProgID="AcroExch.Document.DC" ShapeID="_x0000_i1026" DrawAspect="Icon" ObjectID="_1738656019" r:id="rId21"/>
              </w:object>
            </w:r>
          </w:p>
          <w:p w:rsidR="00023B01" w:rsidP="00835CED" w:rsidRDefault="00023B01" w14:paraId="7680D61A" w14:textId="5BBC73CD">
            <w:pPr>
              <w:rPr>
                <w:rFonts w:ascii="Arial" w:hAnsi="Arial" w:cs="Arial"/>
                <w:sz w:val="22"/>
              </w:rPr>
            </w:pPr>
          </w:p>
          <w:p w:rsidR="00023B01" w:rsidP="00835CED" w:rsidRDefault="00023B01" w14:paraId="67B372EF" w14:textId="77777777">
            <w:pPr>
              <w:rPr>
                <w:rFonts w:ascii="Arial" w:hAnsi="Arial" w:cs="Arial"/>
                <w:sz w:val="22"/>
              </w:rPr>
            </w:pPr>
          </w:p>
          <w:p w:rsidR="00023B01" w:rsidP="00835CED" w:rsidRDefault="00023B01" w14:paraId="2F57334B" w14:textId="2A52E731">
            <w:pPr>
              <w:rPr>
                <w:rFonts w:ascii="Arial" w:hAnsi="Arial" w:cs="Arial"/>
                <w:sz w:val="22"/>
              </w:rPr>
            </w:pPr>
            <w:r>
              <w:rPr>
                <w:rFonts w:ascii="Arial" w:hAnsi="Arial" w:cs="Arial"/>
                <w:sz w:val="22"/>
              </w:rPr>
              <w:t xml:space="preserve">Service users may also access this map </w:t>
            </w:r>
            <w:r w:rsidR="009F0F6C">
              <w:rPr>
                <w:rFonts w:ascii="Arial" w:hAnsi="Arial" w:cs="Arial"/>
                <w:sz w:val="22"/>
              </w:rPr>
              <w:t xml:space="preserve">electronically </w:t>
            </w:r>
            <w:r>
              <w:rPr>
                <w:rFonts w:ascii="Arial" w:hAnsi="Arial" w:cs="Arial"/>
                <w:sz w:val="22"/>
              </w:rPr>
              <w:t xml:space="preserve">by scanning the attached QR code using the camera on </w:t>
            </w:r>
            <w:r w:rsidR="009F0F6C">
              <w:rPr>
                <w:rFonts w:ascii="Arial" w:hAnsi="Arial" w:cs="Arial"/>
                <w:sz w:val="22"/>
              </w:rPr>
              <w:t>a</w:t>
            </w:r>
            <w:r>
              <w:rPr>
                <w:rFonts w:ascii="Arial" w:hAnsi="Arial" w:cs="Arial"/>
                <w:sz w:val="22"/>
              </w:rPr>
              <w:t xml:space="preserve"> mobile device.</w:t>
            </w:r>
          </w:p>
          <w:p w:rsidR="00023B01" w:rsidP="00835CED" w:rsidRDefault="00023B01" w14:paraId="1F8F2136" w14:textId="77777777">
            <w:pPr>
              <w:rPr>
                <w:rFonts w:ascii="Arial" w:hAnsi="Arial" w:cs="Arial"/>
                <w:sz w:val="22"/>
              </w:rPr>
            </w:pPr>
          </w:p>
          <w:p w:rsidR="00023B01" w:rsidP="00835CED" w:rsidRDefault="00317EF0" w14:paraId="2903B5AF" w14:textId="34538B30">
            <w:pPr>
              <w:rPr>
                <w:rFonts w:ascii="Arial" w:hAnsi="Arial" w:cs="Arial"/>
                <w:sz w:val="22"/>
              </w:rPr>
            </w:pPr>
            <w:r>
              <w:rPr>
                <w:rFonts w:ascii="Arial" w:hAnsi="Arial" w:cs="Arial"/>
                <w:sz w:val="22"/>
              </w:rPr>
              <w:object w:dxaOrig="1501" w:dyaOrig="980" w14:anchorId="3C76CAEC">
                <v:shape id="_x0000_i1027" style="width:77.25pt;height:51.75pt" o:ole="" type="#_x0000_t75">
                  <v:imagedata o:title="" r:id="rId22"/>
                </v:shape>
                <o:OLEObject Type="Embed" ProgID="AcroExch.Document.DC" ShapeID="_x0000_i1027" DrawAspect="Icon" ObjectID="_1738656020" r:id="rId23"/>
              </w:object>
            </w:r>
          </w:p>
          <w:p w:rsidRPr="00F1582F" w:rsidR="002B7C95" w:rsidP="00835CED" w:rsidRDefault="002B7C95" w14:paraId="0FF3BD32" w14:textId="65A2938F">
            <w:pPr>
              <w:rPr>
                <w:rFonts w:ascii="Arial" w:hAnsi="Arial" w:cs="Arial"/>
                <w:sz w:val="22"/>
              </w:rPr>
            </w:pPr>
          </w:p>
        </w:tc>
      </w:tr>
    </w:tbl>
    <w:p w:rsidR="0063321A" w:rsidP="00FD418F" w:rsidRDefault="0063321A" w14:paraId="1CB63FCA" w14:textId="77777777">
      <w:pPr>
        <w:rPr>
          <w:rFonts w:ascii="Arial" w:hAnsi="Arial" w:cs="Arial"/>
          <w:sz w:val="22"/>
        </w:rPr>
        <w:sectPr w:rsidR="0063321A" w:rsidSect="00E051FA">
          <w:pgSz w:w="11906" w:h="16838"/>
          <w:pgMar w:top="1440" w:right="1440" w:bottom="1440" w:left="1440" w:header="708" w:footer="708" w:gutter="0"/>
          <w:cols w:space="708"/>
          <w:docGrid w:linePitch="360"/>
        </w:sectPr>
      </w:pPr>
    </w:p>
    <w:p w:rsidRPr="002F6DE6" w:rsidR="0063321A" w:rsidP="0063321A" w:rsidRDefault="0063321A" w14:paraId="0E2FF348" w14:textId="34280EC7">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D</w:t>
      </w:r>
    </w:p>
    <w:p w:rsidRPr="002F6DE6" w:rsidR="0063321A" w:rsidP="0063321A" w:rsidRDefault="0063321A" w14:paraId="6094D39E" w14:textId="77777777">
      <w:pPr>
        <w:jc w:val="center"/>
        <w:rPr>
          <w:rFonts w:ascii="Arial" w:hAnsi="Arial" w:cs="Arial"/>
          <w:b/>
          <w:bCs/>
          <w:sz w:val="22"/>
        </w:rPr>
      </w:pPr>
    </w:p>
    <w:p w:rsidRPr="00650062" w:rsidR="0063321A" w:rsidP="00650062" w:rsidRDefault="0063321A" w14:paraId="488732A8" w14:textId="1656D65B">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LOCAL CONTACT INFORMATION</w:t>
      </w:r>
    </w:p>
    <w:p w:rsidR="0063321A" w:rsidP="0063321A" w:rsidRDefault="0063321A" w14:paraId="05AF4435"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63321A" w:rsidTr="00835CED" w14:paraId="17CE46C2" w14:textId="77777777">
        <w:tc>
          <w:tcPr>
            <w:tcW w:w="9016" w:type="dxa"/>
            <w:shd w:val="clear" w:color="auto" w:fill="767171" w:themeFill="background2" w:themeFillShade="80"/>
          </w:tcPr>
          <w:p w:rsidRPr="009B0D83" w:rsidR="0063321A" w:rsidP="00835CED" w:rsidRDefault="00491E72" w14:paraId="2FD84B52" w14:textId="7F16AECF">
            <w:pPr>
              <w:rPr>
                <w:rFonts w:ascii="Arial" w:hAnsi="Arial" w:cs="Arial"/>
                <w:b/>
                <w:bCs/>
                <w:color w:val="FFFFFF" w:themeColor="background1"/>
                <w:sz w:val="22"/>
              </w:rPr>
            </w:pPr>
            <w:r>
              <w:rPr>
                <w:rFonts w:ascii="Arial" w:hAnsi="Arial" w:cs="Arial"/>
                <w:b/>
                <w:bCs/>
                <w:color w:val="FFFFFF" w:themeColor="background1"/>
                <w:sz w:val="22"/>
              </w:rPr>
              <w:t>Contact Information</w:t>
            </w:r>
          </w:p>
        </w:tc>
      </w:tr>
      <w:tr w:rsidRPr="00D674F8" w:rsidR="0063321A" w:rsidTr="00835CED" w14:paraId="4BB9F470" w14:textId="77777777">
        <w:tc>
          <w:tcPr>
            <w:tcW w:w="9016" w:type="dxa"/>
          </w:tcPr>
          <w:p w:rsidR="0004244E" w:rsidP="00835CED" w:rsidRDefault="0004244E" w14:paraId="30FBE680" w14:textId="39BE79F9">
            <w:pPr>
              <w:rPr>
                <w:rFonts w:ascii="Arial" w:hAnsi="Arial" w:cs="Arial"/>
                <w:b/>
                <w:bCs/>
                <w:sz w:val="22"/>
              </w:rPr>
            </w:pPr>
            <w:r>
              <w:rPr>
                <w:rFonts w:ascii="Arial" w:hAnsi="Arial" w:cs="Arial"/>
                <w:b/>
                <w:bCs/>
                <w:sz w:val="22"/>
              </w:rPr>
              <w:t>CGL</w:t>
            </w:r>
            <w:r w:rsidR="008248AB">
              <w:rPr>
                <w:rFonts w:ascii="Arial" w:hAnsi="Arial" w:cs="Arial"/>
                <w:b/>
                <w:bCs/>
                <w:sz w:val="22"/>
              </w:rPr>
              <w:t>,</w:t>
            </w:r>
            <w:r>
              <w:rPr>
                <w:rFonts w:ascii="Arial" w:hAnsi="Arial" w:cs="Arial"/>
                <w:b/>
                <w:bCs/>
                <w:sz w:val="22"/>
              </w:rPr>
              <w:t xml:space="preserve"> Clinical Lead</w:t>
            </w:r>
            <w:r w:rsidR="00D14153">
              <w:rPr>
                <w:rFonts w:ascii="Arial" w:hAnsi="Arial" w:cs="Arial"/>
                <w:b/>
                <w:bCs/>
                <w:sz w:val="22"/>
              </w:rPr>
              <w:t xml:space="preserve"> Nurse NMP</w:t>
            </w:r>
          </w:p>
          <w:p w:rsidR="0004244E" w:rsidP="00835CED" w:rsidRDefault="00D14153" w14:paraId="3136D7BB" w14:textId="082729C5">
            <w:pPr>
              <w:rPr>
                <w:rFonts w:ascii="Arial" w:hAnsi="Arial" w:cs="Arial"/>
                <w:sz w:val="22"/>
              </w:rPr>
            </w:pPr>
            <w:r>
              <w:rPr>
                <w:rFonts w:ascii="Arial" w:hAnsi="Arial" w:cs="Arial"/>
                <w:sz w:val="22"/>
              </w:rPr>
              <w:t>Sharon O’ Donnell</w:t>
            </w:r>
          </w:p>
          <w:p w:rsidR="00D14153" w:rsidP="00835CED" w:rsidRDefault="00841CA9" w14:paraId="617A2CCD" w14:textId="7844E5DA">
            <w:pPr>
              <w:rPr>
                <w:rFonts w:ascii="Arial" w:hAnsi="Arial" w:cs="Arial"/>
                <w:sz w:val="22"/>
              </w:rPr>
            </w:pPr>
            <w:hyperlink w:history="1" r:id="rId24">
              <w:r w:rsidRPr="00097EB7" w:rsidR="00D14153">
                <w:rPr>
                  <w:rStyle w:val="Hyperlink"/>
                  <w:rFonts w:ascii="Arial" w:hAnsi="Arial" w:cs="Arial"/>
                  <w:sz w:val="22"/>
                </w:rPr>
                <w:t>sharon.odonnell@cgl.org.uk</w:t>
              </w:r>
            </w:hyperlink>
          </w:p>
          <w:p w:rsidR="004F06D4" w:rsidP="00835CED" w:rsidRDefault="004F06D4" w14:paraId="0632D090" w14:textId="77777777">
            <w:pPr>
              <w:rPr>
                <w:rFonts w:ascii="Arial" w:hAnsi="Arial" w:cs="Arial"/>
                <w:sz w:val="22"/>
              </w:rPr>
            </w:pPr>
          </w:p>
          <w:p w:rsidR="001B664E" w:rsidP="00835CED" w:rsidRDefault="001B664E" w14:paraId="4737673C" w14:textId="33804A48">
            <w:pPr>
              <w:rPr>
                <w:rFonts w:ascii="Arial" w:hAnsi="Arial" w:cs="Arial"/>
                <w:sz w:val="22"/>
              </w:rPr>
            </w:pPr>
          </w:p>
          <w:p w:rsidRPr="006F5AC5" w:rsidR="001B664E" w:rsidP="00835CED" w:rsidRDefault="001B664E" w14:paraId="5BAE7728" w14:textId="04A8CAD1">
            <w:pPr>
              <w:rPr>
                <w:rFonts w:ascii="Arial" w:hAnsi="Arial" w:cs="Arial"/>
                <w:b/>
                <w:bCs/>
                <w:sz w:val="22"/>
              </w:rPr>
            </w:pPr>
            <w:r w:rsidRPr="006F5AC5">
              <w:rPr>
                <w:rFonts w:ascii="Arial" w:hAnsi="Arial" w:cs="Arial"/>
                <w:b/>
                <w:bCs/>
                <w:sz w:val="22"/>
              </w:rPr>
              <w:t>CGL, Service Manager</w:t>
            </w:r>
          </w:p>
          <w:p w:rsidR="001B664E" w:rsidP="00835CED" w:rsidRDefault="001B664E" w14:paraId="5A7956FE" w14:textId="12E9C63A">
            <w:pPr>
              <w:rPr>
                <w:rFonts w:ascii="Arial" w:hAnsi="Arial" w:cs="Arial"/>
                <w:sz w:val="22"/>
              </w:rPr>
            </w:pPr>
            <w:r>
              <w:rPr>
                <w:rFonts w:ascii="Arial" w:hAnsi="Arial" w:cs="Arial"/>
                <w:sz w:val="22"/>
              </w:rPr>
              <w:t>Rachel Fance</w:t>
            </w:r>
          </w:p>
          <w:p w:rsidR="001B664E" w:rsidP="00835CED" w:rsidRDefault="00841CA9" w14:paraId="2D666428" w14:textId="39C6628C">
            <w:pPr>
              <w:rPr>
                <w:rFonts w:ascii="Arial" w:hAnsi="Arial" w:cs="Arial"/>
                <w:sz w:val="22"/>
              </w:rPr>
            </w:pPr>
            <w:hyperlink w:history="1" r:id="rId25">
              <w:r w:rsidRPr="00097EB7" w:rsidR="001B664E">
                <w:rPr>
                  <w:rStyle w:val="Hyperlink"/>
                  <w:rFonts w:ascii="Arial" w:hAnsi="Arial" w:cs="Arial"/>
                  <w:sz w:val="22"/>
                </w:rPr>
                <w:t>rachel.fance@cgl.org.uk</w:t>
              </w:r>
            </w:hyperlink>
          </w:p>
          <w:p w:rsidR="001B664E" w:rsidP="00835CED" w:rsidRDefault="001B664E" w14:paraId="027D3CEF" w14:textId="7896A2A2">
            <w:pPr>
              <w:rPr>
                <w:rFonts w:ascii="Arial" w:hAnsi="Arial" w:cs="Arial"/>
                <w:sz w:val="22"/>
              </w:rPr>
            </w:pPr>
            <w:r w:rsidRPr="001B664E">
              <w:rPr>
                <w:rFonts w:ascii="Arial" w:hAnsi="Arial" w:cs="Arial"/>
                <w:sz w:val="22"/>
              </w:rPr>
              <w:t>01744 410752</w:t>
            </w:r>
          </w:p>
          <w:p w:rsidR="00C75556" w:rsidP="00835CED" w:rsidRDefault="00C75556" w14:paraId="40B4854E" w14:textId="6677DB3C">
            <w:pPr>
              <w:rPr>
                <w:rFonts w:ascii="Arial" w:hAnsi="Arial" w:cs="Arial"/>
                <w:sz w:val="22"/>
              </w:rPr>
            </w:pPr>
          </w:p>
          <w:p w:rsidR="004F06D4" w:rsidP="00835CED" w:rsidRDefault="004F06D4" w14:paraId="1F226C1C" w14:textId="77777777">
            <w:pPr>
              <w:rPr>
                <w:rFonts w:ascii="Arial" w:hAnsi="Arial" w:cs="Arial"/>
                <w:sz w:val="22"/>
              </w:rPr>
            </w:pPr>
          </w:p>
          <w:p w:rsidRPr="004F14D9" w:rsidR="00B4725D" w:rsidP="00835CED" w:rsidRDefault="00B4725D" w14:paraId="5BDC12F4" w14:textId="77777777">
            <w:pPr>
              <w:rPr>
                <w:rFonts w:ascii="Arial" w:hAnsi="Arial" w:cs="Arial"/>
                <w:b/>
                <w:bCs/>
                <w:sz w:val="22"/>
              </w:rPr>
            </w:pPr>
            <w:r w:rsidRPr="004F14D9">
              <w:rPr>
                <w:rFonts w:ascii="Arial" w:hAnsi="Arial" w:cs="Arial"/>
                <w:b/>
                <w:bCs/>
                <w:sz w:val="22"/>
              </w:rPr>
              <w:t>CGL</w:t>
            </w:r>
          </w:p>
          <w:p w:rsidR="008248AB" w:rsidP="00835CED" w:rsidRDefault="00B4725D" w14:paraId="47420DC9" w14:textId="24CFF53B">
            <w:pPr>
              <w:rPr>
                <w:rFonts w:ascii="Arial" w:hAnsi="Arial" w:cs="Arial"/>
                <w:sz w:val="22"/>
              </w:rPr>
            </w:pPr>
            <w:r>
              <w:rPr>
                <w:rFonts w:ascii="Arial" w:hAnsi="Arial" w:cs="Arial"/>
                <w:sz w:val="22"/>
              </w:rPr>
              <w:t>Lincoln House</w:t>
            </w:r>
          </w:p>
          <w:p w:rsidRPr="00B4725D" w:rsidR="00B4725D" w:rsidP="00B4725D" w:rsidRDefault="00B4725D" w14:paraId="250F4A5D" w14:textId="77777777">
            <w:pPr>
              <w:rPr>
                <w:rFonts w:ascii="Arial" w:hAnsi="Arial" w:cs="Arial"/>
                <w:sz w:val="22"/>
              </w:rPr>
            </w:pPr>
            <w:r w:rsidRPr="00B4725D">
              <w:rPr>
                <w:rFonts w:ascii="Arial" w:hAnsi="Arial" w:cs="Arial"/>
                <w:sz w:val="22"/>
              </w:rPr>
              <w:t>80 Corporation Street</w:t>
            </w:r>
          </w:p>
          <w:p w:rsidRPr="00B4725D" w:rsidR="00B4725D" w:rsidP="00B4725D" w:rsidRDefault="00B4725D" w14:paraId="56A49B24" w14:textId="77777777">
            <w:pPr>
              <w:rPr>
                <w:rFonts w:ascii="Arial" w:hAnsi="Arial" w:cs="Arial"/>
                <w:sz w:val="22"/>
              </w:rPr>
            </w:pPr>
            <w:r w:rsidRPr="00B4725D">
              <w:rPr>
                <w:rFonts w:ascii="Arial" w:hAnsi="Arial" w:cs="Arial"/>
                <w:sz w:val="22"/>
              </w:rPr>
              <w:t>St Helens</w:t>
            </w:r>
          </w:p>
          <w:p w:rsidR="00B4725D" w:rsidP="00B4725D" w:rsidRDefault="00B4725D" w14:paraId="2F98B725" w14:textId="77777777">
            <w:pPr>
              <w:rPr>
                <w:rFonts w:ascii="Arial" w:hAnsi="Arial" w:cs="Arial"/>
                <w:sz w:val="22"/>
              </w:rPr>
            </w:pPr>
            <w:r w:rsidRPr="00B4725D">
              <w:rPr>
                <w:rFonts w:ascii="Arial" w:hAnsi="Arial" w:cs="Arial"/>
                <w:sz w:val="22"/>
              </w:rPr>
              <w:t>Merseyside</w:t>
            </w:r>
          </w:p>
          <w:p w:rsidR="00B4725D" w:rsidP="00B4725D" w:rsidRDefault="00B4725D" w14:paraId="58FFA310" w14:textId="07216D38">
            <w:pPr>
              <w:rPr>
                <w:rFonts w:ascii="Arial" w:hAnsi="Arial" w:cs="Arial"/>
                <w:sz w:val="22"/>
              </w:rPr>
            </w:pPr>
            <w:r w:rsidRPr="00B4725D">
              <w:rPr>
                <w:rFonts w:ascii="Arial" w:hAnsi="Arial" w:cs="Arial"/>
                <w:sz w:val="22"/>
              </w:rPr>
              <w:t>WA10 1UQ</w:t>
            </w:r>
          </w:p>
          <w:p w:rsidR="001B664E" w:rsidP="00B4725D" w:rsidRDefault="001B664E" w14:paraId="2867A67B" w14:textId="2B6A8BCF">
            <w:pPr>
              <w:rPr>
                <w:rFonts w:ascii="Arial" w:hAnsi="Arial" w:cs="Arial"/>
                <w:sz w:val="22"/>
              </w:rPr>
            </w:pPr>
          </w:p>
          <w:p w:rsidR="001B664E" w:rsidP="001B664E" w:rsidRDefault="00841CA9" w14:paraId="704A83B8" w14:textId="77777777">
            <w:pPr>
              <w:rPr>
                <w:rFonts w:ascii="Arial" w:hAnsi="Arial" w:cs="Arial"/>
                <w:sz w:val="22"/>
              </w:rPr>
            </w:pPr>
            <w:hyperlink w:history="1" r:id="rId26">
              <w:r w:rsidRPr="00097EB7" w:rsidR="001B664E">
                <w:rPr>
                  <w:rStyle w:val="Hyperlink"/>
                  <w:rFonts w:ascii="Arial" w:hAnsi="Arial" w:cs="Arial"/>
                  <w:sz w:val="22"/>
                </w:rPr>
                <w:t>https://www.changegrowlive.org/integrated-recovery-service-st-helens/info</w:t>
              </w:r>
            </w:hyperlink>
          </w:p>
          <w:p w:rsidR="00C75556" w:rsidP="00835CED" w:rsidRDefault="00C75556" w14:paraId="665B9F89" w14:textId="77777777">
            <w:pPr>
              <w:rPr>
                <w:rFonts w:ascii="Arial" w:hAnsi="Arial" w:cs="Arial"/>
                <w:sz w:val="22"/>
              </w:rPr>
            </w:pPr>
          </w:p>
          <w:p w:rsidR="00583C27" w:rsidP="00835CED" w:rsidRDefault="00583C27" w14:paraId="3B8CDFDC" w14:textId="2674DF41">
            <w:pPr>
              <w:rPr>
                <w:rFonts w:ascii="Arial" w:hAnsi="Arial" w:cs="Arial"/>
                <w:sz w:val="22"/>
              </w:rPr>
            </w:pPr>
          </w:p>
          <w:p w:rsidRPr="004F14D9" w:rsidR="00C75556" w:rsidP="00835CED" w:rsidRDefault="004D74BC" w14:paraId="10646AAC" w14:textId="309BECAD">
            <w:pPr>
              <w:rPr>
                <w:rFonts w:ascii="Arial" w:hAnsi="Arial" w:cs="Arial"/>
                <w:b/>
                <w:bCs/>
                <w:sz w:val="22"/>
              </w:rPr>
            </w:pPr>
            <w:r w:rsidRPr="004F14D9">
              <w:rPr>
                <w:rFonts w:ascii="Arial" w:hAnsi="Arial" w:cs="Arial"/>
                <w:b/>
                <w:bCs/>
                <w:sz w:val="22"/>
              </w:rPr>
              <w:t>Footsteps, Family Support for Drugs and Alcohol abuse</w:t>
            </w:r>
          </w:p>
          <w:p w:rsidR="004D74BC" w:rsidP="00835CED" w:rsidRDefault="004D74BC" w14:paraId="68D37187" w14:textId="3FDAD3CE">
            <w:pPr>
              <w:rPr>
                <w:rFonts w:ascii="Arial" w:hAnsi="Arial" w:cs="Arial"/>
                <w:sz w:val="22"/>
              </w:rPr>
            </w:pPr>
            <w:r>
              <w:rPr>
                <w:rFonts w:ascii="Arial" w:hAnsi="Arial" w:cs="Arial"/>
                <w:sz w:val="22"/>
              </w:rPr>
              <w:t>Peter Street Centre</w:t>
            </w:r>
          </w:p>
          <w:p w:rsidR="004D74BC" w:rsidP="00835CED" w:rsidRDefault="004D74BC" w14:paraId="48FC51D0" w14:textId="20662B6D">
            <w:pPr>
              <w:rPr>
                <w:rFonts w:ascii="Arial" w:hAnsi="Arial" w:cs="Arial"/>
                <w:sz w:val="22"/>
              </w:rPr>
            </w:pPr>
            <w:r>
              <w:rPr>
                <w:rFonts w:ascii="Arial" w:hAnsi="Arial" w:cs="Arial"/>
                <w:sz w:val="22"/>
              </w:rPr>
              <w:t>Peter Street</w:t>
            </w:r>
          </w:p>
          <w:p w:rsidR="004D74BC" w:rsidP="00835CED" w:rsidRDefault="004D74BC" w14:paraId="0A9CC466" w14:textId="151994E6">
            <w:pPr>
              <w:rPr>
                <w:rFonts w:ascii="Arial" w:hAnsi="Arial" w:cs="Arial"/>
                <w:sz w:val="22"/>
              </w:rPr>
            </w:pPr>
            <w:r>
              <w:rPr>
                <w:rFonts w:ascii="Arial" w:hAnsi="Arial" w:cs="Arial"/>
                <w:sz w:val="22"/>
              </w:rPr>
              <w:t>St. Helens</w:t>
            </w:r>
          </w:p>
          <w:p w:rsidR="004D74BC" w:rsidP="00835CED" w:rsidRDefault="004D74BC" w14:paraId="117201D7" w14:textId="6EB55294">
            <w:pPr>
              <w:rPr>
                <w:rFonts w:ascii="Arial" w:hAnsi="Arial" w:cs="Arial"/>
                <w:sz w:val="22"/>
              </w:rPr>
            </w:pPr>
            <w:r>
              <w:rPr>
                <w:rFonts w:ascii="Arial" w:hAnsi="Arial" w:cs="Arial"/>
                <w:sz w:val="22"/>
              </w:rPr>
              <w:t>WA10</w:t>
            </w:r>
            <w:r w:rsidR="009575CF">
              <w:rPr>
                <w:rFonts w:ascii="Arial" w:hAnsi="Arial" w:cs="Arial"/>
                <w:sz w:val="22"/>
              </w:rPr>
              <w:t xml:space="preserve"> 2EQ</w:t>
            </w:r>
          </w:p>
          <w:p w:rsidR="00E347A0" w:rsidP="00835CED" w:rsidRDefault="004F14D9" w14:paraId="7C92DAC3" w14:textId="6D67AE9B">
            <w:pPr>
              <w:rPr>
                <w:rFonts w:ascii="Arial" w:hAnsi="Arial" w:cs="Arial"/>
                <w:sz w:val="22"/>
              </w:rPr>
            </w:pPr>
            <w:r w:rsidRPr="004F14D9">
              <w:rPr>
                <w:rFonts w:ascii="Arial" w:hAnsi="Arial" w:cs="Arial"/>
                <w:sz w:val="22"/>
              </w:rPr>
              <w:t>01744 808212</w:t>
            </w:r>
          </w:p>
          <w:p w:rsidR="00E347A0" w:rsidP="00835CED" w:rsidRDefault="00841CA9" w14:paraId="1E0ED743" w14:textId="66CB5C44">
            <w:pPr>
              <w:rPr>
                <w:rFonts w:ascii="Arial" w:hAnsi="Arial" w:cs="Arial"/>
                <w:sz w:val="22"/>
              </w:rPr>
            </w:pPr>
            <w:hyperlink w:history="1" r:id="rId27">
              <w:r w:rsidRPr="00097EB7" w:rsidR="00E347A0">
                <w:rPr>
                  <w:rStyle w:val="Hyperlink"/>
                  <w:rFonts w:ascii="Arial" w:hAnsi="Arial" w:cs="Arial"/>
                  <w:sz w:val="22"/>
                </w:rPr>
                <w:t>https://www.footstepsforfamilies.org.uk</w:t>
              </w:r>
            </w:hyperlink>
          </w:p>
          <w:p w:rsidR="00E347A0" w:rsidP="00835CED" w:rsidRDefault="00E347A0" w14:paraId="286DB4D1" w14:textId="03B74A34">
            <w:pPr>
              <w:rPr>
                <w:rFonts w:ascii="Arial" w:hAnsi="Arial" w:cs="Arial"/>
                <w:sz w:val="22"/>
              </w:rPr>
            </w:pPr>
          </w:p>
          <w:p w:rsidR="00E347A0" w:rsidP="00835CED" w:rsidRDefault="00E347A0" w14:paraId="29A66949" w14:textId="7021D86E">
            <w:pPr>
              <w:rPr>
                <w:rFonts w:ascii="Arial" w:hAnsi="Arial" w:cs="Arial"/>
                <w:sz w:val="22"/>
              </w:rPr>
            </w:pPr>
          </w:p>
          <w:p w:rsidRPr="004F06D4" w:rsidR="00CF6A86" w:rsidP="00835CED" w:rsidRDefault="00E347A0" w14:paraId="64519DB2" w14:textId="77777777">
            <w:pPr>
              <w:rPr>
                <w:rFonts w:ascii="Arial" w:hAnsi="Arial" w:cs="Arial"/>
                <w:b/>
                <w:bCs/>
                <w:sz w:val="22"/>
              </w:rPr>
            </w:pPr>
            <w:r w:rsidRPr="004F06D4">
              <w:rPr>
                <w:rFonts w:ascii="Arial" w:hAnsi="Arial" w:cs="Arial"/>
                <w:b/>
                <w:bCs/>
                <w:sz w:val="22"/>
              </w:rPr>
              <w:t>Hope Centre</w:t>
            </w:r>
            <w:r w:rsidRPr="004F06D4" w:rsidR="00CF6A86">
              <w:rPr>
                <w:rFonts w:ascii="Arial" w:hAnsi="Arial" w:cs="Arial"/>
                <w:b/>
                <w:bCs/>
                <w:sz w:val="22"/>
              </w:rPr>
              <w:t>, Homelessness Day Centre</w:t>
            </w:r>
          </w:p>
          <w:p w:rsidR="00E347A0" w:rsidP="00835CED" w:rsidRDefault="00CF6A86" w14:paraId="5D78D5AA" w14:textId="266432C1">
            <w:pPr>
              <w:rPr>
                <w:rFonts w:ascii="Arial" w:hAnsi="Arial" w:cs="Arial"/>
                <w:sz w:val="22"/>
              </w:rPr>
            </w:pPr>
            <w:r w:rsidRPr="00CF6A86">
              <w:rPr>
                <w:rFonts w:ascii="Arial" w:hAnsi="Arial" w:cs="Arial"/>
                <w:sz w:val="22"/>
              </w:rPr>
              <w:t>41-43 Corporation Street</w:t>
            </w:r>
          </w:p>
          <w:p w:rsidR="004F06D4" w:rsidP="00835CED" w:rsidRDefault="004F06D4" w14:paraId="6CFBE370" w14:textId="1F7B27B0">
            <w:pPr>
              <w:rPr>
                <w:rFonts w:ascii="Arial" w:hAnsi="Arial" w:cs="Arial"/>
                <w:sz w:val="22"/>
              </w:rPr>
            </w:pPr>
            <w:r>
              <w:rPr>
                <w:rFonts w:ascii="Arial" w:hAnsi="Arial" w:cs="Arial"/>
                <w:sz w:val="22"/>
              </w:rPr>
              <w:t>St. Helens</w:t>
            </w:r>
          </w:p>
          <w:p w:rsidR="004F06D4" w:rsidP="00835CED" w:rsidRDefault="004F06D4" w14:paraId="741A19A4" w14:textId="77777777">
            <w:pPr>
              <w:rPr>
                <w:rFonts w:ascii="Arial" w:hAnsi="Arial" w:cs="Arial"/>
                <w:sz w:val="22"/>
              </w:rPr>
            </w:pPr>
            <w:r w:rsidRPr="004F06D4">
              <w:rPr>
                <w:rFonts w:ascii="Arial" w:hAnsi="Arial" w:cs="Arial"/>
                <w:sz w:val="22"/>
              </w:rPr>
              <w:t>WA10 1ED</w:t>
            </w:r>
          </w:p>
          <w:p w:rsidR="004F06D4" w:rsidP="00835CED" w:rsidRDefault="004F06D4" w14:paraId="56BAD363" w14:textId="77777777">
            <w:pPr>
              <w:rPr>
                <w:rFonts w:ascii="Arial" w:hAnsi="Arial" w:cs="Arial"/>
                <w:sz w:val="22"/>
              </w:rPr>
            </w:pPr>
            <w:r w:rsidRPr="004F06D4">
              <w:rPr>
                <w:rFonts w:ascii="Arial" w:hAnsi="Arial" w:cs="Arial"/>
                <w:sz w:val="22"/>
              </w:rPr>
              <w:t>01744 20032</w:t>
            </w:r>
          </w:p>
          <w:p w:rsidR="00E347A0" w:rsidP="00835CED" w:rsidRDefault="00841CA9" w14:paraId="3311F21F" w14:textId="43B5F495">
            <w:pPr>
              <w:rPr>
                <w:rFonts w:ascii="Arial" w:hAnsi="Arial" w:cs="Arial"/>
                <w:sz w:val="22"/>
              </w:rPr>
            </w:pPr>
            <w:hyperlink w:history="1" r:id="rId28">
              <w:r w:rsidRPr="00097EB7" w:rsidR="004F06D4">
                <w:rPr>
                  <w:rStyle w:val="Hyperlink"/>
                  <w:rFonts w:ascii="Arial" w:hAnsi="Arial" w:cs="Arial"/>
                  <w:sz w:val="22"/>
                </w:rPr>
                <w:t>info@hopecentre.org.uk</w:t>
              </w:r>
            </w:hyperlink>
          </w:p>
          <w:p w:rsidR="00007D68" w:rsidP="00835CED" w:rsidRDefault="00841CA9" w14:paraId="57C33BA9" w14:textId="3CC456A6">
            <w:pPr>
              <w:rPr>
                <w:rFonts w:ascii="Arial" w:hAnsi="Arial" w:cs="Arial"/>
                <w:sz w:val="22"/>
              </w:rPr>
            </w:pPr>
            <w:hyperlink w:history="1" r:id="rId29">
              <w:r w:rsidRPr="00097EB7" w:rsidR="00007D68">
                <w:rPr>
                  <w:rStyle w:val="Hyperlink"/>
                  <w:rFonts w:ascii="Arial" w:hAnsi="Arial" w:cs="Arial"/>
                  <w:sz w:val="22"/>
                </w:rPr>
                <w:t>https://hopecentre.org.uk</w:t>
              </w:r>
            </w:hyperlink>
          </w:p>
          <w:p w:rsidR="00007D68" w:rsidP="00835CED" w:rsidRDefault="00007D68" w14:paraId="3D0B8C58" w14:textId="77777777">
            <w:pPr>
              <w:rPr>
                <w:rFonts w:ascii="Arial" w:hAnsi="Arial" w:cs="Arial"/>
                <w:sz w:val="22"/>
              </w:rPr>
            </w:pPr>
          </w:p>
          <w:p w:rsidR="00E347A0" w:rsidP="00835CED" w:rsidRDefault="00E347A0" w14:paraId="71123016" w14:textId="77777777">
            <w:pPr>
              <w:rPr>
                <w:rFonts w:ascii="Arial" w:hAnsi="Arial" w:cs="Arial"/>
                <w:sz w:val="22"/>
              </w:rPr>
            </w:pPr>
          </w:p>
          <w:p w:rsidR="003704FA" w:rsidP="00835CED" w:rsidRDefault="00E347A0" w14:paraId="4232ABED" w14:textId="60254405">
            <w:pPr>
              <w:rPr>
                <w:rFonts w:ascii="Arial" w:hAnsi="Arial" w:cs="Arial"/>
                <w:b/>
                <w:bCs/>
                <w:sz w:val="22"/>
              </w:rPr>
            </w:pPr>
            <w:r>
              <w:rPr>
                <w:rFonts w:ascii="Arial" w:hAnsi="Arial" w:cs="Arial"/>
                <w:b/>
                <w:bCs/>
                <w:sz w:val="22"/>
              </w:rPr>
              <w:t>S</w:t>
            </w:r>
            <w:r w:rsidR="008248AB">
              <w:rPr>
                <w:rFonts w:ascii="Arial" w:hAnsi="Arial" w:cs="Arial"/>
                <w:b/>
                <w:bCs/>
                <w:sz w:val="22"/>
              </w:rPr>
              <w:t xml:space="preserve">t. Helens Council, </w:t>
            </w:r>
            <w:r w:rsidRPr="0004244E" w:rsidR="0004244E">
              <w:rPr>
                <w:rFonts w:ascii="Arial" w:hAnsi="Arial" w:cs="Arial"/>
                <w:b/>
                <w:bCs/>
                <w:sz w:val="22"/>
              </w:rPr>
              <w:t xml:space="preserve">Public Health </w:t>
            </w:r>
            <w:r w:rsidR="003704FA">
              <w:rPr>
                <w:rFonts w:ascii="Arial" w:hAnsi="Arial" w:cs="Arial"/>
                <w:b/>
                <w:bCs/>
                <w:sz w:val="22"/>
              </w:rPr>
              <w:t>Practitioner</w:t>
            </w:r>
          </w:p>
          <w:p w:rsidRPr="000B491F" w:rsidR="0004244E" w:rsidP="00835CED" w:rsidRDefault="003704FA" w14:paraId="1DEE9383" w14:textId="77777777">
            <w:pPr>
              <w:rPr>
                <w:rFonts w:ascii="Arial" w:hAnsi="Arial" w:cs="Arial"/>
                <w:sz w:val="22"/>
              </w:rPr>
            </w:pPr>
            <w:r w:rsidRPr="000B491F">
              <w:rPr>
                <w:rFonts w:ascii="Arial" w:hAnsi="Arial" w:cs="Arial"/>
                <w:sz w:val="22"/>
              </w:rPr>
              <w:t>Barry Akehurst</w:t>
            </w:r>
          </w:p>
          <w:p w:rsidRPr="00D14153" w:rsidR="003704FA" w:rsidP="00835CED" w:rsidRDefault="00841CA9" w14:paraId="626E784F" w14:textId="276B1C3E">
            <w:pPr>
              <w:rPr>
                <w:rFonts w:ascii="Arial" w:hAnsi="Arial" w:cs="Arial"/>
                <w:sz w:val="22"/>
              </w:rPr>
            </w:pPr>
            <w:hyperlink w:history="1" r:id="rId30">
              <w:r w:rsidRPr="00D14153" w:rsidR="003704FA">
                <w:rPr>
                  <w:rStyle w:val="Hyperlink"/>
                  <w:rFonts w:ascii="Arial" w:hAnsi="Arial" w:cs="Arial"/>
                  <w:sz w:val="22"/>
                </w:rPr>
                <w:t>barryakehurst@sthelens.gov.uk</w:t>
              </w:r>
            </w:hyperlink>
          </w:p>
          <w:p w:rsidR="00DA035F" w:rsidP="00DA035F" w:rsidRDefault="00841CA9" w14:paraId="231C837D" w14:textId="77777777">
            <w:pPr>
              <w:rPr>
                <w:rFonts w:ascii="Arial" w:hAnsi="Arial" w:cs="Arial"/>
                <w:sz w:val="22"/>
              </w:rPr>
            </w:pPr>
            <w:hyperlink w:history="1" r:id="rId31">
              <w:r w:rsidRPr="00097EB7" w:rsidR="00DA035F">
                <w:rPr>
                  <w:rStyle w:val="Hyperlink"/>
                  <w:rFonts w:ascii="Arial" w:hAnsi="Arial" w:cs="Arial"/>
                  <w:sz w:val="22"/>
                </w:rPr>
                <w:t>publichealth@sthelens.gov.uk</w:t>
              </w:r>
            </w:hyperlink>
          </w:p>
          <w:p w:rsidRPr="00D14153" w:rsidR="00DA035F" w:rsidP="00835CED" w:rsidRDefault="00DA035F" w14:paraId="576A14B7" w14:textId="77777777">
            <w:pPr>
              <w:rPr>
                <w:rFonts w:ascii="Arial" w:hAnsi="Arial" w:cs="Arial"/>
                <w:sz w:val="22"/>
              </w:rPr>
            </w:pPr>
          </w:p>
          <w:p w:rsidRPr="0004244E" w:rsidR="003704FA" w:rsidP="00835CED" w:rsidRDefault="003704FA" w14:paraId="6C09B6E2" w14:textId="53273922">
            <w:pPr>
              <w:rPr>
                <w:rFonts w:ascii="Arial" w:hAnsi="Arial" w:cs="Arial"/>
                <w:b/>
                <w:bCs/>
                <w:sz w:val="22"/>
              </w:rPr>
            </w:pPr>
          </w:p>
        </w:tc>
      </w:tr>
    </w:tbl>
    <w:p w:rsidRPr="00F312A4" w:rsidR="0063321A" w:rsidP="0063321A" w:rsidRDefault="0063321A" w14:paraId="37E33BBD" w14:textId="77777777">
      <w:pPr>
        <w:rPr>
          <w:rFonts w:ascii="Arial" w:hAnsi="Arial" w:cs="Arial"/>
          <w:sz w:val="22"/>
        </w:rPr>
      </w:pPr>
    </w:p>
    <w:p w:rsidR="001B664E" w:rsidP="00FD418F" w:rsidRDefault="001B664E" w14:paraId="5A29794C" w14:textId="77777777">
      <w:pPr>
        <w:rPr>
          <w:rFonts w:ascii="Arial" w:hAnsi="Arial" w:cs="Arial"/>
          <w:sz w:val="22"/>
        </w:rPr>
        <w:sectPr w:rsidR="001B664E" w:rsidSect="00E051FA">
          <w:pgSz w:w="11906" w:h="16838"/>
          <w:pgMar w:top="1440" w:right="1440" w:bottom="1440" w:left="1440" w:header="708" w:footer="708" w:gutter="0"/>
          <w:cols w:space="708"/>
          <w:docGrid w:linePitch="360"/>
        </w:sectPr>
      </w:pPr>
    </w:p>
    <w:p w:rsidRPr="002F6DE6" w:rsidR="001B664E" w:rsidP="001B664E" w:rsidRDefault="001B664E" w14:paraId="041F3E71" w14:textId="2E0858F2">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E</w:t>
      </w:r>
    </w:p>
    <w:p w:rsidRPr="002F6DE6" w:rsidR="001B664E" w:rsidP="001B664E" w:rsidRDefault="001B664E" w14:paraId="3DAB22C2" w14:textId="77777777">
      <w:pPr>
        <w:jc w:val="center"/>
        <w:rPr>
          <w:rFonts w:ascii="Arial" w:hAnsi="Arial" w:cs="Arial"/>
          <w:b/>
          <w:bCs/>
          <w:sz w:val="22"/>
        </w:rPr>
      </w:pPr>
    </w:p>
    <w:p w:rsidRPr="00650062" w:rsidR="001B664E" w:rsidP="00650062" w:rsidRDefault="001B664E" w14:paraId="69613EAC" w14:textId="50A82D27">
      <w:pPr>
        <w:pStyle w:val="Heading1"/>
        <w:jc w:val="center"/>
        <w:rPr>
          <w:rFonts w:ascii="Arial" w:hAnsi="Arial" w:cs="Arial"/>
          <w:b/>
          <w:bCs/>
          <w:color w:val="000000" w:themeColor="text1"/>
          <w:sz w:val="22"/>
          <w:szCs w:val="22"/>
        </w:rPr>
      </w:pPr>
      <w:r w:rsidRPr="00650062">
        <w:rPr>
          <w:rFonts w:ascii="Arial" w:hAnsi="Arial" w:cs="Arial"/>
          <w:b/>
          <w:bCs/>
          <w:color w:val="000000" w:themeColor="text1"/>
          <w:sz w:val="22"/>
          <w:szCs w:val="22"/>
        </w:rPr>
        <w:t>CHARGES</w:t>
      </w:r>
    </w:p>
    <w:p w:rsidR="001B664E" w:rsidP="001B664E" w:rsidRDefault="001B664E" w14:paraId="52AE304A"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1B664E" w:rsidTr="003650A2" w14:paraId="545DEE80" w14:textId="77777777">
        <w:tc>
          <w:tcPr>
            <w:tcW w:w="9016" w:type="dxa"/>
            <w:shd w:val="clear" w:color="auto" w:fill="767171" w:themeFill="background2" w:themeFillShade="80"/>
          </w:tcPr>
          <w:p w:rsidRPr="009B0D83" w:rsidR="001B664E" w:rsidP="003650A2" w:rsidRDefault="006F5AC5" w14:paraId="7F7F5E9F" w14:textId="797E3D14">
            <w:pPr>
              <w:rPr>
                <w:rFonts w:ascii="Arial" w:hAnsi="Arial" w:cs="Arial"/>
                <w:b/>
                <w:bCs/>
                <w:color w:val="FFFFFF" w:themeColor="background1"/>
                <w:sz w:val="22"/>
              </w:rPr>
            </w:pPr>
            <w:r>
              <w:rPr>
                <w:rFonts w:ascii="Arial" w:hAnsi="Arial" w:cs="Arial"/>
                <w:b/>
                <w:bCs/>
                <w:color w:val="FFFFFF" w:themeColor="background1"/>
                <w:sz w:val="22"/>
              </w:rPr>
              <w:t>Pharmacy Fees</w:t>
            </w:r>
          </w:p>
        </w:tc>
      </w:tr>
      <w:tr w:rsidRPr="00D674F8" w:rsidR="001B664E" w:rsidTr="003650A2" w14:paraId="7117F29A" w14:textId="77777777">
        <w:tc>
          <w:tcPr>
            <w:tcW w:w="9016" w:type="dxa"/>
          </w:tcPr>
          <w:p w:rsidRPr="00B717F1" w:rsidR="00B717F1" w:rsidP="00B717F1" w:rsidRDefault="00B717F1" w14:paraId="7027BB3F" w14:textId="617C8D8D">
            <w:pPr>
              <w:rPr>
                <w:rFonts w:ascii="Arial" w:hAnsi="Arial" w:cs="Arial"/>
                <w:sz w:val="22"/>
              </w:rPr>
            </w:pPr>
            <w:r w:rsidRPr="00B717F1">
              <w:rPr>
                <w:rFonts w:ascii="Arial" w:hAnsi="Arial" w:cs="Arial"/>
                <w:sz w:val="22"/>
              </w:rPr>
              <w:t xml:space="preserve">Payments </w:t>
            </w:r>
            <w:r>
              <w:rPr>
                <w:rFonts w:ascii="Arial" w:hAnsi="Arial" w:cs="Arial"/>
                <w:sz w:val="22"/>
              </w:rPr>
              <w:t>will be made to the Pharmacy</w:t>
            </w:r>
            <w:r w:rsidR="004614F8">
              <w:rPr>
                <w:rFonts w:ascii="Arial" w:hAnsi="Arial" w:cs="Arial"/>
                <w:sz w:val="22"/>
              </w:rPr>
              <w:t xml:space="preserve"> on a per </w:t>
            </w:r>
            <w:r w:rsidR="00747462">
              <w:rPr>
                <w:rFonts w:ascii="Arial" w:hAnsi="Arial" w:cs="Arial"/>
                <w:sz w:val="22"/>
              </w:rPr>
              <w:t>service user</w:t>
            </w:r>
            <w:r w:rsidR="004614F8">
              <w:rPr>
                <w:rFonts w:ascii="Arial" w:hAnsi="Arial" w:cs="Arial"/>
                <w:sz w:val="22"/>
              </w:rPr>
              <w:t xml:space="preserve"> (not per supervision) basis as follows:</w:t>
            </w:r>
          </w:p>
          <w:p w:rsidRPr="00B717F1" w:rsidR="00B717F1" w:rsidP="00B717F1" w:rsidRDefault="00B717F1" w14:paraId="082FB48F" w14:textId="77777777">
            <w:pPr>
              <w:rPr>
                <w:rFonts w:ascii="Arial" w:hAnsi="Arial" w:cs="Arial"/>
                <w:sz w:val="22"/>
              </w:rPr>
            </w:pPr>
          </w:p>
          <w:p w:rsidRPr="00B717F1" w:rsidR="00B717F1" w:rsidP="00B717F1" w:rsidRDefault="00B717F1" w14:paraId="292E87AD" w14:textId="1DB7C790">
            <w:pPr>
              <w:rPr>
                <w:rFonts w:ascii="Arial" w:hAnsi="Arial" w:cs="Arial"/>
                <w:sz w:val="22"/>
              </w:rPr>
            </w:pPr>
            <w:r w:rsidRPr="00B717F1">
              <w:rPr>
                <w:rFonts w:ascii="Arial" w:hAnsi="Arial" w:cs="Arial"/>
                <w:sz w:val="22"/>
              </w:rPr>
              <w:t xml:space="preserve">A payment of </w:t>
            </w:r>
            <w:r w:rsidR="00841CA9">
              <w:rPr>
                <w:rFonts w:ascii="Arial" w:hAnsi="Arial" w:cs="Arial"/>
                <w:sz w:val="22"/>
              </w:rPr>
              <w:t>£30</w:t>
            </w:r>
            <w:r w:rsidRPr="00B717F1">
              <w:rPr>
                <w:rFonts w:ascii="Arial" w:hAnsi="Arial" w:cs="Arial"/>
                <w:sz w:val="22"/>
              </w:rPr>
              <w:t xml:space="preserve"> per month per </w:t>
            </w:r>
            <w:r w:rsidR="00747462">
              <w:rPr>
                <w:rFonts w:ascii="Arial" w:hAnsi="Arial" w:cs="Arial"/>
                <w:sz w:val="22"/>
              </w:rPr>
              <w:t>service user</w:t>
            </w:r>
            <w:r w:rsidRPr="00B717F1">
              <w:rPr>
                <w:rFonts w:ascii="Arial" w:hAnsi="Arial" w:cs="Arial"/>
                <w:sz w:val="22"/>
              </w:rPr>
              <w:t xml:space="preserve"> will be made for supervision consumption of Methadone. </w:t>
            </w:r>
          </w:p>
          <w:p w:rsidRPr="00B717F1" w:rsidR="00B717F1" w:rsidP="00B717F1" w:rsidRDefault="00B717F1" w14:paraId="7917B463" w14:textId="77777777">
            <w:pPr>
              <w:rPr>
                <w:rFonts w:ascii="Arial" w:hAnsi="Arial" w:cs="Arial"/>
                <w:sz w:val="22"/>
              </w:rPr>
            </w:pPr>
          </w:p>
          <w:p w:rsidRPr="00B717F1" w:rsidR="00B717F1" w:rsidP="00B717F1" w:rsidRDefault="00B717F1" w14:paraId="1D70312E" w14:textId="5B584B2A">
            <w:pPr>
              <w:rPr>
                <w:rFonts w:ascii="Arial" w:hAnsi="Arial" w:cs="Arial"/>
                <w:sz w:val="22"/>
              </w:rPr>
            </w:pPr>
            <w:r w:rsidRPr="00B717F1">
              <w:rPr>
                <w:rFonts w:ascii="Arial" w:hAnsi="Arial" w:cs="Arial"/>
                <w:sz w:val="22"/>
              </w:rPr>
              <w:t xml:space="preserve">A payment of £50 per month per </w:t>
            </w:r>
            <w:r w:rsidR="00747462">
              <w:rPr>
                <w:rFonts w:ascii="Arial" w:hAnsi="Arial" w:cs="Arial"/>
                <w:sz w:val="22"/>
              </w:rPr>
              <w:t>service user</w:t>
            </w:r>
            <w:r w:rsidRPr="00B717F1">
              <w:rPr>
                <w:rFonts w:ascii="Arial" w:hAnsi="Arial" w:cs="Arial"/>
                <w:sz w:val="22"/>
              </w:rPr>
              <w:t xml:space="preserve"> will be made for supervision consumption of Buprenorphine</w:t>
            </w:r>
            <w:r w:rsidR="004614F8">
              <w:rPr>
                <w:rFonts w:ascii="Arial" w:hAnsi="Arial" w:cs="Arial"/>
                <w:sz w:val="22"/>
              </w:rPr>
              <w:t xml:space="preserve"> or Espranor.</w:t>
            </w:r>
          </w:p>
          <w:p w:rsidRPr="00B717F1" w:rsidR="00B717F1" w:rsidP="00B717F1" w:rsidRDefault="00B717F1" w14:paraId="59FA34A0" w14:textId="77777777">
            <w:pPr>
              <w:rPr>
                <w:rFonts w:ascii="Arial" w:hAnsi="Arial" w:cs="Arial"/>
                <w:sz w:val="22"/>
              </w:rPr>
            </w:pPr>
          </w:p>
          <w:p w:rsidR="00B717F1" w:rsidP="004614F8" w:rsidRDefault="00B717F1" w14:paraId="14226BFD" w14:textId="238FE98E">
            <w:pPr>
              <w:rPr>
                <w:rFonts w:ascii="Arial" w:hAnsi="Arial" w:cs="Arial"/>
                <w:sz w:val="22"/>
              </w:rPr>
            </w:pPr>
            <w:r w:rsidRPr="00B717F1">
              <w:rPr>
                <w:rFonts w:ascii="Arial" w:hAnsi="Arial" w:cs="Arial"/>
                <w:sz w:val="22"/>
              </w:rPr>
              <w:t>Drug Costs</w:t>
            </w:r>
            <w:r w:rsidR="004614F8">
              <w:rPr>
                <w:rFonts w:ascii="Arial" w:hAnsi="Arial" w:cs="Arial"/>
                <w:sz w:val="22"/>
              </w:rPr>
              <w:t xml:space="preserve"> are n</w:t>
            </w:r>
            <w:r w:rsidRPr="00B717F1">
              <w:rPr>
                <w:rFonts w:ascii="Arial" w:hAnsi="Arial" w:cs="Arial"/>
                <w:sz w:val="22"/>
              </w:rPr>
              <w:t>ot part of current contract.</w:t>
            </w:r>
          </w:p>
          <w:p w:rsidR="00B717F1" w:rsidP="00B717F1" w:rsidRDefault="00B717F1" w14:paraId="0CDA5341" w14:textId="77777777">
            <w:pPr>
              <w:rPr>
                <w:rFonts w:ascii="Arial" w:hAnsi="Arial" w:cs="Arial"/>
                <w:sz w:val="22"/>
              </w:rPr>
            </w:pPr>
          </w:p>
          <w:p w:rsidRPr="006F5AC5" w:rsidR="006F5AC5" w:rsidP="006F5AC5" w:rsidRDefault="006F5AC5" w14:paraId="34D3617C" w14:textId="53AAABB3">
            <w:pPr>
              <w:rPr>
                <w:rFonts w:ascii="Arial" w:hAnsi="Arial" w:cs="Arial"/>
                <w:sz w:val="22"/>
              </w:rPr>
            </w:pPr>
            <w:r w:rsidRPr="006F5AC5">
              <w:rPr>
                <w:rFonts w:ascii="Arial" w:hAnsi="Arial" w:cs="Arial"/>
                <w:sz w:val="22"/>
              </w:rPr>
              <w:t xml:space="preserve">In the event of nil activity during the calendar month, it is the responsibility of the pharmacy to submit a ‘nil return’ on PharmOutcomes. </w:t>
            </w:r>
          </w:p>
          <w:p w:rsidRPr="006F5AC5" w:rsidR="006F5AC5" w:rsidP="006F5AC5" w:rsidRDefault="006F5AC5" w14:paraId="2C4FAE23" w14:textId="77777777">
            <w:pPr>
              <w:rPr>
                <w:rFonts w:ascii="Arial" w:hAnsi="Arial" w:cs="Arial"/>
                <w:sz w:val="22"/>
              </w:rPr>
            </w:pPr>
          </w:p>
          <w:p w:rsidRPr="006F5AC5" w:rsidR="006F5AC5" w:rsidP="006F5AC5" w:rsidRDefault="006F5AC5" w14:paraId="2AD700C8" w14:textId="77777777">
            <w:pPr>
              <w:rPr>
                <w:rFonts w:ascii="Arial" w:hAnsi="Arial" w:cs="Arial"/>
                <w:sz w:val="22"/>
              </w:rPr>
            </w:pPr>
            <w:r w:rsidRPr="006F5AC5">
              <w:rPr>
                <w:rFonts w:ascii="Arial" w:hAnsi="Arial" w:cs="Arial"/>
                <w:sz w:val="22"/>
              </w:rPr>
              <w:t>Payment Notes</w:t>
            </w:r>
          </w:p>
          <w:p w:rsidRPr="00407DAE" w:rsidR="006F5AC5" w:rsidP="00407DAE" w:rsidRDefault="006F5AC5" w14:paraId="1545B221" w14:textId="7CC87FCD">
            <w:pPr>
              <w:pStyle w:val="ListParagraph"/>
              <w:numPr>
                <w:ilvl w:val="0"/>
                <w:numId w:val="29"/>
              </w:numPr>
              <w:rPr>
                <w:rFonts w:ascii="Arial" w:hAnsi="Arial" w:cs="Arial"/>
                <w:sz w:val="22"/>
              </w:rPr>
            </w:pPr>
            <w:r w:rsidRPr="00407DAE">
              <w:rPr>
                <w:rFonts w:ascii="Arial" w:hAnsi="Arial" w:cs="Arial"/>
                <w:sz w:val="22"/>
              </w:rPr>
              <w:t>PharmOutcomes enables real time data (including claims) to be seen by both the Pharmacy and the Council.</w:t>
            </w:r>
          </w:p>
          <w:p w:rsidRPr="00407DAE" w:rsidR="006F5AC5" w:rsidP="00407DAE" w:rsidRDefault="006F5AC5" w14:paraId="2DCF5BAE" w14:textId="3067BA53">
            <w:pPr>
              <w:pStyle w:val="ListParagraph"/>
              <w:numPr>
                <w:ilvl w:val="0"/>
                <w:numId w:val="29"/>
              </w:numPr>
              <w:rPr>
                <w:rFonts w:ascii="Arial" w:hAnsi="Arial" w:cs="Arial"/>
                <w:sz w:val="22"/>
              </w:rPr>
            </w:pPr>
            <w:r w:rsidRPr="00407DAE">
              <w:rPr>
                <w:rFonts w:ascii="Arial" w:hAnsi="Arial" w:cs="Arial"/>
                <w:sz w:val="22"/>
              </w:rPr>
              <w:t>Payments will be made by the Council monthly in arrears by BACS.</w:t>
            </w:r>
          </w:p>
          <w:p w:rsidRPr="00407DAE" w:rsidR="006F5AC5" w:rsidP="00407DAE" w:rsidRDefault="006F5AC5" w14:paraId="06FCE4D3" w14:textId="5C7B000A">
            <w:pPr>
              <w:pStyle w:val="ListParagraph"/>
              <w:numPr>
                <w:ilvl w:val="0"/>
                <w:numId w:val="29"/>
              </w:numPr>
              <w:rPr>
                <w:rFonts w:ascii="Arial" w:hAnsi="Arial" w:cs="Arial"/>
                <w:sz w:val="22"/>
              </w:rPr>
            </w:pPr>
            <w:r w:rsidRPr="00407DAE">
              <w:rPr>
                <w:rFonts w:ascii="Arial" w:hAnsi="Arial" w:cs="Arial"/>
                <w:sz w:val="22"/>
              </w:rPr>
              <w:t>Payment is based on the number of Transactions.</w:t>
            </w:r>
          </w:p>
          <w:p w:rsidRPr="00407DAE" w:rsidR="006F5AC5" w:rsidP="00407DAE" w:rsidRDefault="006F5AC5" w14:paraId="2EE3387D" w14:textId="0A4DB653">
            <w:pPr>
              <w:pStyle w:val="ListParagraph"/>
              <w:numPr>
                <w:ilvl w:val="0"/>
                <w:numId w:val="29"/>
              </w:numPr>
              <w:rPr>
                <w:rFonts w:ascii="Arial" w:hAnsi="Arial" w:cs="Arial"/>
                <w:sz w:val="22"/>
              </w:rPr>
            </w:pPr>
            <w:r w:rsidRPr="00407DAE">
              <w:rPr>
                <w:rFonts w:ascii="Arial" w:hAnsi="Arial" w:cs="Arial"/>
                <w:sz w:val="22"/>
              </w:rPr>
              <w:t xml:space="preserve">Payment of </w:t>
            </w:r>
            <w:r w:rsidR="00841CA9">
              <w:rPr>
                <w:rFonts w:ascii="Arial" w:hAnsi="Arial" w:cs="Arial"/>
                <w:sz w:val="22"/>
              </w:rPr>
              <w:t>£30</w:t>
            </w:r>
            <w:r w:rsidRPr="00407DAE">
              <w:rPr>
                <w:rFonts w:ascii="Arial" w:hAnsi="Arial" w:cs="Arial"/>
                <w:sz w:val="22"/>
              </w:rPr>
              <w:t xml:space="preserve"> per </w:t>
            </w:r>
            <w:r w:rsidR="009A1243">
              <w:rPr>
                <w:rFonts w:ascii="Arial" w:hAnsi="Arial" w:cs="Arial"/>
                <w:sz w:val="22"/>
              </w:rPr>
              <w:t>service user under Methadone supervision</w:t>
            </w:r>
            <w:r w:rsidRPr="00407DAE">
              <w:rPr>
                <w:rFonts w:ascii="Arial" w:hAnsi="Arial" w:cs="Arial"/>
                <w:sz w:val="22"/>
              </w:rPr>
              <w:t xml:space="preserve"> </w:t>
            </w:r>
            <w:r w:rsidR="009A1243">
              <w:rPr>
                <w:rFonts w:ascii="Arial" w:hAnsi="Arial" w:cs="Arial"/>
                <w:sz w:val="22"/>
              </w:rPr>
              <w:t>or £50 per service user under Buprenorphine/Espranor supervision.</w:t>
            </w:r>
          </w:p>
          <w:p w:rsidRPr="00407DAE" w:rsidR="006F5AC5" w:rsidP="00407DAE" w:rsidRDefault="006F5AC5" w14:paraId="5DFAD1F9" w14:textId="112CF5B8">
            <w:pPr>
              <w:pStyle w:val="ListParagraph"/>
              <w:numPr>
                <w:ilvl w:val="0"/>
                <w:numId w:val="29"/>
              </w:numPr>
              <w:rPr>
                <w:rFonts w:ascii="Arial" w:hAnsi="Arial" w:cs="Arial"/>
                <w:sz w:val="22"/>
              </w:rPr>
            </w:pPr>
            <w:r w:rsidRPr="00407DAE">
              <w:rPr>
                <w:rFonts w:ascii="Arial" w:hAnsi="Arial" w:cs="Arial"/>
                <w:sz w:val="22"/>
              </w:rPr>
              <w:t xml:space="preserve">Payment will be made to the Pharmacy on a per </w:t>
            </w:r>
            <w:r w:rsidR="009A1243">
              <w:rPr>
                <w:rFonts w:ascii="Arial" w:hAnsi="Arial" w:cs="Arial"/>
                <w:sz w:val="22"/>
              </w:rPr>
              <w:t xml:space="preserve">service user </w:t>
            </w:r>
            <w:r w:rsidRPr="00407DAE">
              <w:rPr>
                <w:rFonts w:ascii="Arial" w:hAnsi="Arial" w:cs="Arial"/>
                <w:sz w:val="22"/>
              </w:rPr>
              <w:t xml:space="preserve">basis. (Please </w:t>
            </w:r>
            <w:r w:rsidRPr="00407DAE" w:rsidR="00E85B15">
              <w:rPr>
                <w:rFonts w:ascii="Arial" w:hAnsi="Arial" w:cs="Arial"/>
                <w:sz w:val="22"/>
              </w:rPr>
              <w:t>note</w:t>
            </w:r>
            <w:r w:rsidRPr="00407DAE">
              <w:rPr>
                <w:rFonts w:ascii="Arial" w:hAnsi="Arial" w:cs="Arial"/>
                <w:sz w:val="22"/>
              </w:rPr>
              <w:t xml:space="preserve"> payments will not be made on a per </w:t>
            </w:r>
            <w:r w:rsidR="009A1243">
              <w:rPr>
                <w:rFonts w:ascii="Arial" w:hAnsi="Arial" w:cs="Arial"/>
                <w:sz w:val="22"/>
              </w:rPr>
              <w:t>supervision</w:t>
            </w:r>
            <w:r w:rsidRPr="00407DAE">
              <w:rPr>
                <w:rFonts w:ascii="Arial" w:hAnsi="Arial" w:cs="Arial"/>
                <w:sz w:val="22"/>
              </w:rPr>
              <w:t xml:space="preserve"> basis).</w:t>
            </w:r>
          </w:p>
          <w:p w:rsidRPr="00407DAE" w:rsidR="006F5AC5" w:rsidP="00407DAE" w:rsidRDefault="006F5AC5" w14:paraId="7A5630FE" w14:textId="1489690D">
            <w:pPr>
              <w:pStyle w:val="ListParagraph"/>
              <w:numPr>
                <w:ilvl w:val="0"/>
                <w:numId w:val="29"/>
              </w:numPr>
              <w:rPr>
                <w:rFonts w:ascii="Arial" w:hAnsi="Arial" w:cs="Arial"/>
                <w:sz w:val="22"/>
              </w:rPr>
            </w:pPr>
            <w:r w:rsidRPr="00407DAE">
              <w:rPr>
                <w:rFonts w:ascii="Arial" w:hAnsi="Arial" w:cs="Arial"/>
                <w:sz w:val="22"/>
              </w:rPr>
              <w:t>It is the responsibility of the pharmacy to claim for any payments.</w:t>
            </w:r>
          </w:p>
          <w:p w:rsidRPr="00407DAE" w:rsidR="006F5AC5" w:rsidP="00407DAE" w:rsidRDefault="006F5AC5" w14:paraId="57A283EC" w14:textId="5F758C6C">
            <w:pPr>
              <w:pStyle w:val="ListParagraph"/>
              <w:numPr>
                <w:ilvl w:val="0"/>
                <w:numId w:val="29"/>
              </w:numPr>
              <w:rPr>
                <w:rFonts w:ascii="Arial" w:hAnsi="Arial" w:cs="Arial"/>
                <w:sz w:val="22"/>
              </w:rPr>
            </w:pPr>
            <w:r w:rsidRPr="00407DAE">
              <w:rPr>
                <w:rFonts w:ascii="Arial" w:hAnsi="Arial" w:cs="Arial"/>
                <w:sz w:val="22"/>
              </w:rPr>
              <w:t>Payment is subject to adherence to the terms of the service specification.</w:t>
            </w:r>
          </w:p>
          <w:p w:rsidRPr="00407DAE" w:rsidR="006F5AC5" w:rsidP="00407DAE" w:rsidRDefault="006F5AC5" w14:paraId="10ABD41F" w14:textId="28031695">
            <w:pPr>
              <w:pStyle w:val="ListParagraph"/>
              <w:numPr>
                <w:ilvl w:val="0"/>
                <w:numId w:val="29"/>
              </w:numPr>
              <w:rPr>
                <w:rFonts w:ascii="Arial" w:hAnsi="Arial" w:cs="Arial"/>
                <w:sz w:val="22"/>
              </w:rPr>
            </w:pPr>
            <w:r w:rsidRPr="00407DAE">
              <w:rPr>
                <w:rFonts w:ascii="Arial" w:hAnsi="Arial" w:cs="Arial"/>
                <w:sz w:val="22"/>
              </w:rPr>
              <w:t>Pharmacies should ensure that all activity is uploaded onto PharmOutcomes by the 6th of each month to enable claims to be processed for payment by the Council from the</w:t>
            </w:r>
            <w:r w:rsidR="00407DAE">
              <w:rPr>
                <w:rFonts w:ascii="Arial" w:hAnsi="Arial" w:cs="Arial"/>
                <w:sz w:val="22"/>
              </w:rPr>
              <w:t xml:space="preserve"> </w:t>
            </w:r>
            <w:r w:rsidRPr="00407DAE">
              <w:rPr>
                <w:rFonts w:ascii="Arial" w:hAnsi="Arial" w:cs="Arial"/>
                <w:sz w:val="22"/>
              </w:rPr>
              <w:t>10th of each month.</w:t>
            </w:r>
          </w:p>
          <w:p w:rsidRPr="00053913" w:rsidR="001B664E" w:rsidP="00407DAE" w:rsidRDefault="006F5AC5" w14:paraId="058C798E" w14:textId="0DC40256">
            <w:pPr>
              <w:pStyle w:val="ListParagraph"/>
              <w:numPr>
                <w:ilvl w:val="0"/>
                <w:numId w:val="29"/>
              </w:numPr>
              <w:rPr>
                <w:rFonts w:ascii="Arial" w:hAnsi="Arial" w:cs="Arial"/>
                <w:b/>
                <w:bCs/>
                <w:sz w:val="22"/>
              </w:rPr>
            </w:pPr>
            <w:r w:rsidRPr="00407DAE">
              <w:rPr>
                <w:rFonts w:ascii="Arial" w:hAnsi="Arial" w:cs="Arial"/>
                <w:sz w:val="22"/>
              </w:rPr>
              <w:t xml:space="preserve">The Council will not reimburse claims for activity that is over 3 months </w:t>
            </w:r>
            <w:r w:rsidRPr="00407DAE" w:rsidR="009A1243">
              <w:rPr>
                <w:rFonts w:ascii="Arial" w:hAnsi="Arial" w:cs="Arial"/>
                <w:sz w:val="22"/>
              </w:rPr>
              <w:t>old,</w:t>
            </w:r>
            <w:r w:rsidRPr="00407DAE">
              <w:rPr>
                <w:rFonts w:ascii="Arial" w:hAnsi="Arial" w:cs="Arial"/>
                <w:sz w:val="22"/>
              </w:rPr>
              <w:t xml:space="preserve"> so pharmacies need to ensure that activity is uploaded onto PharmOutcomes on a regular basis.</w:t>
            </w:r>
          </w:p>
          <w:p w:rsidRPr="00407DAE" w:rsidR="00053913" w:rsidP="00053913" w:rsidRDefault="00053913" w14:paraId="487950A7" w14:textId="4B9A9D2C">
            <w:pPr>
              <w:pStyle w:val="ListParagraph"/>
              <w:rPr>
                <w:rFonts w:ascii="Arial" w:hAnsi="Arial" w:cs="Arial"/>
                <w:b/>
                <w:bCs/>
                <w:sz w:val="22"/>
              </w:rPr>
            </w:pPr>
          </w:p>
        </w:tc>
      </w:tr>
    </w:tbl>
    <w:p w:rsidRPr="00F312A4" w:rsidR="001B664E" w:rsidP="001B664E" w:rsidRDefault="001B664E" w14:paraId="3EC2F947" w14:textId="77777777">
      <w:pPr>
        <w:rPr>
          <w:rFonts w:ascii="Arial" w:hAnsi="Arial" w:cs="Arial"/>
          <w:sz w:val="22"/>
        </w:rPr>
      </w:pPr>
    </w:p>
    <w:p w:rsidRPr="00F312A4" w:rsidR="001B664E" w:rsidP="001B664E" w:rsidRDefault="001B664E" w14:paraId="58E1F208" w14:textId="77777777">
      <w:pPr>
        <w:rPr>
          <w:rFonts w:ascii="Arial" w:hAnsi="Arial" w:cs="Arial"/>
          <w:sz w:val="22"/>
        </w:rPr>
      </w:pPr>
    </w:p>
    <w:p w:rsidR="00053913" w:rsidP="00FD418F" w:rsidRDefault="00053913" w14:paraId="73F00B97" w14:textId="77777777">
      <w:pPr>
        <w:rPr>
          <w:rFonts w:ascii="Arial" w:hAnsi="Arial" w:cs="Arial"/>
          <w:sz w:val="22"/>
        </w:rPr>
        <w:sectPr w:rsidR="00053913" w:rsidSect="00E051FA">
          <w:pgSz w:w="11906" w:h="16838"/>
          <w:pgMar w:top="1440" w:right="1440" w:bottom="1440" w:left="1440" w:header="708" w:footer="708" w:gutter="0"/>
          <w:cols w:space="708"/>
          <w:docGrid w:linePitch="360"/>
        </w:sectPr>
      </w:pPr>
    </w:p>
    <w:p w:rsidRPr="002F6DE6" w:rsidR="00053913" w:rsidP="00053913" w:rsidRDefault="00053913" w14:paraId="5AF9A0BB" w14:textId="581CB3BF">
      <w:pPr>
        <w:jc w:val="center"/>
        <w:rPr>
          <w:rFonts w:ascii="Arial" w:hAnsi="Arial" w:cs="Arial"/>
          <w:b/>
          <w:bCs/>
          <w:sz w:val="22"/>
        </w:rPr>
      </w:pPr>
      <w:r w:rsidRPr="002F6DE6">
        <w:rPr>
          <w:rFonts w:ascii="Arial" w:hAnsi="Arial" w:cs="Arial"/>
          <w:b/>
          <w:bCs/>
          <w:sz w:val="22"/>
        </w:rPr>
        <w:t xml:space="preserve">APPENDIX </w:t>
      </w:r>
      <w:r w:rsidR="00307585">
        <w:rPr>
          <w:rFonts w:ascii="Arial" w:hAnsi="Arial" w:cs="Arial"/>
          <w:b/>
          <w:bCs/>
          <w:sz w:val="22"/>
        </w:rPr>
        <w:t>F</w:t>
      </w:r>
    </w:p>
    <w:p w:rsidRPr="002F6DE6" w:rsidR="00053913" w:rsidP="00053913" w:rsidRDefault="00053913" w14:paraId="35980FF5" w14:textId="77777777">
      <w:pPr>
        <w:jc w:val="center"/>
        <w:rPr>
          <w:rFonts w:ascii="Arial" w:hAnsi="Arial" w:cs="Arial"/>
          <w:b/>
          <w:bCs/>
          <w:sz w:val="22"/>
        </w:rPr>
      </w:pPr>
    </w:p>
    <w:p w:rsidRPr="00EE79C4" w:rsidR="00053913" w:rsidP="00EE79C4" w:rsidRDefault="00053913" w14:paraId="25A904AB" w14:textId="708B4CF1">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SAFEGUARDING POLICIES</w:t>
      </w:r>
    </w:p>
    <w:p w:rsidR="00053913" w:rsidP="00053913" w:rsidRDefault="00053913" w14:paraId="6024E5B7"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053913" w:rsidTr="003650A2" w14:paraId="0CCA810E" w14:textId="77777777">
        <w:tc>
          <w:tcPr>
            <w:tcW w:w="9016" w:type="dxa"/>
            <w:shd w:val="clear" w:color="auto" w:fill="767171" w:themeFill="background2" w:themeFillShade="80"/>
          </w:tcPr>
          <w:p w:rsidRPr="009B0D83" w:rsidR="00053913" w:rsidP="003650A2" w:rsidRDefault="00053913" w14:paraId="028D9645" w14:textId="76681DA7">
            <w:pPr>
              <w:rPr>
                <w:rFonts w:ascii="Arial" w:hAnsi="Arial" w:cs="Arial"/>
                <w:b/>
                <w:bCs/>
                <w:color w:val="FFFFFF" w:themeColor="background1"/>
                <w:sz w:val="22"/>
              </w:rPr>
            </w:pPr>
            <w:r>
              <w:rPr>
                <w:rFonts w:ascii="Arial" w:hAnsi="Arial" w:cs="Arial"/>
                <w:b/>
                <w:bCs/>
                <w:color w:val="FFFFFF" w:themeColor="background1"/>
                <w:sz w:val="22"/>
              </w:rPr>
              <w:t>Local Safeguarding Information</w:t>
            </w:r>
          </w:p>
        </w:tc>
      </w:tr>
      <w:tr w:rsidRPr="00D674F8" w:rsidR="00053913" w:rsidTr="003650A2" w14:paraId="279F7AF4" w14:textId="77777777">
        <w:tc>
          <w:tcPr>
            <w:tcW w:w="9016" w:type="dxa"/>
          </w:tcPr>
          <w:p w:rsidRPr="00794D4B" w:rsidR="00794D4B" w:rsidP="00794D4B" w:rsidRDefault="00794D4B" w14:paraId="3F462DC4" w14:textId="77777777">
            <w:pPr>
              <w:rPr>
                <w:rFonts w:ascii="Arial" w:hAnsi="Arial" w:cs="Arial"/>
                <w:sz w:val="22"/>
              </w:rPr>
            </w:pPr>
            <w:r w:rsidRPr="00794D4B">
              <w:rPr>
                <w:rFonts w:ascii="Arial" w:hAnsi="Arial" w:cs="Arial"/>
                <w:sz w:val="22"/>
              </w:rPr>
              <w:t>Safeguarding Policies and reporting will be in line with St. Helens Council Public Health Contract requirements.</w:t>
            </w:r>
          </w:p>
          <w:p w:rsidRPr="00794D4B" w:rsidR="00794D4B" w:rsidP="00794D4B" w:rsidRDefault="00794D4B" w14:paraId="025684DC" w14:textId="77777777">
            <w:pPr>
              <w:rPr>
                <w:rFonts w:ascii="Arial" w:hAnsi="Arial" w:cs="Arial"/>
                <w:sz w:val="22"/>
              </w:rPr>
            </w:pPr>
          </w:p>
          <w:p w:rsidRPr="00794D4B" w:rsidR="00794D4B" w:rsidP="00794D4B" w:rsidRDefault="00794D4B" w14:paraId="4C33986E" w14:textId="77777777">
            <w:pPr>
              <w:rPr>
                <w:rFonts w:ascii="Arial" w:hAnsi="Arial" w:cs="Arial"/>
                <w:sz w:val="22"/>
              </w:rPr>
            </w:pPr>
            <w:r w:rsidRPr="00794D4B">
              <w:rPr>
                <w:rFonts w:ascii="Arial" w:hAnsi="Arial" w:cs="Arial"/>
                <w:sz w:val="22"/>
              </w:rPr>
              <w:t>The Provider shall ensure all staff are aware of, trained to a level appropriate to their role and abide by guidance and legislation on Safeguarding (children and adults).  The Service Provider should ensure that staff are aware of and abide by:</w:t>
            </w:r>
          </w:p>
          <w:p w:rsidRPr="00794D4B" w:rsidR="00794D4B" w:rsidP="00794D4B" w:rsidRDefault="00794D4B" w14:paraId="726B89C1" w14:textId="77777777">
            <w:pPr>
              <w:rPr>
                <w:rFonts w:ascii="Arial" w:hAnsi="Arial" w:cs="Arial"/>
                <w:sz w:val="22"/>
              </w:rPr>
            </w:pPr>
          </w:p>
          <w:p w:rsidRPr="00794D4B" w:rsidR="00794D4B" w:rsidP="00794D4B" w:rsidRDefault="00794D4B" w14:paraId="2290A122" w14:textId="278FCEBF">
            <w:pPr>
              <w:rPr>
                <w:rFonts w:ascii="Arial" w:hAnsi="Arial" w:cs="Arial"/>
                <w:sz w:val="22"/>
              </w:rPr>
            </w:pPr>
            <w:r w:rsidRPr="00794D4B">
              <w:rPr>
                <w:rFonts w:ascii="Arial" w:hAnsi="Arial" w:cs="Arial"/>
                <w:sz w:val="22"/>
              </w:rPr>
              <w:t>St. Helens Safeguarding Children Board’s Multi-Agency Policy, Procedures and Good Practice Guidance.  A copy of the latest Edition is available on the Board’s website (</w:t>
            </w:r>
            <w:hyperlink w:history="1" r:id="rId32">
              <w:r w:rsidRPr="00097EB7" w:rsidR="00941C8D">
                <w:rPr>
                  <w:rStyle w:val="Hyperlink"/>
                  <w:rFonts w:ascii="Arial" w:hAnsi="Arial" w:cs="Arial"/>
                  <w:sz w:val="22"/>
                </w:rPr>
                <w:t>https://sthelensscb.proceduresonline.com/chapters/docs_library.html</w:t>
              </w:r>
            </w:hyperlink>
            <w:r w:rsidRPr="00794D4B">
              <w:rPr>
                <w:rFonts w:ascii="Arial" w:hAnsi="Arial" w:cs="Arial"/>
                <w:sz w:val="22"/>
              </w:rPr>
              <w:t>).</w:t>
            </w:r>
          </w:p>
          <w:p w:rsidRPr="00794D4B" w:rsidR="00794D4B" w:rsidP="00794D4B" w:rsidRDefault="00794D4B" w14:paraId="21825E1C" w14:textId="77777777">
            <w:pPr>
              <w:rPr>
                <w:rFonts w:ascii="Arial" w:hAnsi="Arial" w:cs="Arial"/>
                <w:sz w:val="22"/>
              </w:rPr>
            </w:pPr>
          </w:p>
          <w:p w:rsidR="00053913" w:rsidP="00310759" w:rsidRDefault="00794D4B" w14:paraId="597D8609" w14:textId="77777777">
            <w:pPr>
              <w:rPr>
                <w:rFonts w:ascii="Arial" w:hAnsi="Arial" w:cs="Arial"/>
                <w:sz w:val="22"/>
              </w:rPr>
            </w:pPr>
            <w:r w:rsidRPr="00794D4B">
              <w:rPr>
                <w:rFonts w:ascii="Arial" w:hAnsi="Arial" w:cs="Arial"/>
                <w:sz w:val="22"/>
              </w:rPr>
              <w:t>St. Helens Safeguarding Adults Board’s Multi-Agency Safeguarding Policy</w:t>
            </w:r>
            <w:r w:rsidR="007863A7">
              <w:rPr>
                <w:rFonts w:ascii="Arial" w:hAnsi="Arial" w:cs="Arial"/>
                <w:sz w:val="22"/>
              </w:rPr>
              <w:t xml:space="preserve">, </w:t>
            </w:r>
            <w:r w:rsidRPr="00794D4B">
              <w:rPr>
                <w:rFonts w:ascii="Arial" w:hAnsi="Arial" w:cs="Arial"/>
                <w:sz w:val="22"/>
              </w:rPr>
              <w:t>Procedure</w:t>
            </w:r>
            <w:r w:rsidR="007863A7">
              <w:rPr>
                <w:rFonts w:ascii="Arial" w:hAnsi="Arial" w:cs="Arial"/>
                <w:sz w:val="22"/>
              </w:rPr>
              <w:t>s and Good Practice Guidance</w:t>
            </w:r>
            <w:r w:rsidRPr="00794D4B">
              <w:rPr>
                <w:rFonts w:ascii="Arial" w:hAnsi="Arial" w:cs="Arial"/>
                <w:sz w:val="22"/>
              </w:rPr>
              <w:t xml:space="preserve">.  A copy of the latest Edition is available on the Board’s website </w:t>
            </w:r>
            <w:r w:rsidR="00310759">
              <w:rPr>
                <w:rFonts w:ascii="Arial" w:hAnsi="Arial" w:cs="Arial"/>
                <w:sz w:val="22"/>
              </w:rPr>
              <w:t>(</w:t>
            </w:r>
            <w:hyperlink w:history="1" r:id="rId33">
              <w:r w:rsidRPr="00097EB7" w:rsidR="00310759">
                <w:rPr>
                  <w:rStyle w:val="Hyperlink"/>
                  <w:rFonts w:ascii="Arial" w:hAnsi="Arial" w:cs="Arial"/>
                  <w:sz w:val="22"/>
                </w:rPr>
                <w:t>https://sthelens.gov.uk/article/3523/Safeguarding-Adults-Board</w:t>
              </w:r>
            </w:hyperlink>
            <w:r w:rsidRPr="00794D4B">
              <w:rPr>
                <w:rFonts w:ascii="Arial" w:hAnsi="Arial" w:cs="Arial"/>
                <w:sz w:val="22"/>
              </w:rPr>
              <w:t>)</w:t>
            </w:r>
          </w:p>
          <w:p w:rsidRPr="0004244E" w:rsidR="00CC6257" w:rsidP="00310759" w:rsidRDefault="00CC6257" w14:paraId="51CC59D7" w14:textId="456BF407">
            <w:pPr>
              <w:rPr>
                <w:rFonts w:ascii="Arial" w:hAnsi="Arial" w:cs="Arial"/>
                <w:b/>
                <w:bCs/>
                <w:sz w:val="22"/>
              </w:rPr>
            </w:pPr>
          </w:p>
        </w:tc>
      </w:tr>
    </w:tbl>
    <w:p w:rsidRPr="00F312A4" w:rsidR="00053913" w:rsidP="00053913" w:rsidRDefault="00053913" w14:paraId="2C3CA10F" w14:textId="77777777">
      <w:pPr>
        <w:rPr>
          <w:rFonts w:ascii="Arial" w:hAnsi="Arial" w:cs="Arial"/>
          <w:sz w:val="22"/>
        </w:rPr>
      </w:pPr>
    </w:p>
    <w:p w:rsidR="00307585" w:rsidP="00FD418F" w:rsidRDefault="00307585" w14:paraId="7A89BC43" w14:textId="77777777">
      <w:pPr>
        <w:rPr>
          <w:rFonts w:ascii="Arial" w:hAnsi="Arial" w:cs="Arial"/>
          <w:sz w:val="22"/>
        </w:rPr>
        <w:sectPr w:rsidR="00307585" w:rsidSect="00E051FA">
          <w:pgSz w:w="11906" w:h="16838"/>
          <w:pgMar w:top="1440" w:right="1440" w:bottom="1440" w:left="1440" w:header="708" w:footer="708" w:gutter="0"/>
          <w:cols w:space="708"/>
          <w:docGrid w:linePitch="360"/>
        </w:sectPr>
      </w:pPr>
    </w:p>
    <w:p w:rsidRPr="002F6DE6" w:rsidR="00307585" w:rsidP="00307585" w:rsidRDefault="00307585" w14:paraId="1108551F" w14:textId="4F7A43B5">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G</w:t>
      </w:r>
    </w:p>
    <w:p w:rsidRPr="002F6DE6" w:rsidR="00307585" w:rsidP="00307585" w:rsidRDefault="00307585" w14:paraId="07B646A1" w14:textId="77777777">
      <w:pPr>
        <w:jc w:val="center"/>
        <w:rPr>
          <w:rFonts w:ascii="Arial" w:hAnsi="Arial" w:cs="Arial"/>
          <w:b/>
          <w:bCs/>
          <w:sz w:val="22"/>
        </w:rPr>
      </w:pPr>
    </w:p>
    <w:p w:rsidRPr="00EE79C4" w:rsidR="00307585" w:rsidP="00EE79C4" w:rsidRDefault="001227C0" w14:paraId="48DA9076" w14:textId="73CDFBC5">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INCIDENTS REQUIRING REPORTING PROCEDURE</w:t>
      </w:r>
    </w:p>
    <w:p w:rsidR="001227C0" w:rsidP="00307585" w:rsidRDefault="001227C0" w14:paraId="4040A0B0"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307585" w:rsidTr="003650A2" w14:paraId="7F881055" w14:textId="77777777">
        <w:tc>
          <w:tcPr>
            <w:tcW w:w="9016" w:type="dxa"/>
            <w:shd w:val="clear" w:color="auto" w:fill="767171" w:themeFill="background2" w:themeFillShade="80"/>
          </w:tcPr>
          <w:p w:rsidRPr="009B0D83" w:rsidR="00307585" w:rsidP="003650A2" w:rsidRDefault="00307585" w14:paraId="03E4E73F" w14:textId="77777777">
            <w:pPr>
              <w:rPr>
                <w:rFonts w:ascii="Arial" w:hAnsi="Arial" w:cs="Arial"/>
                <w:b/>
                <w:bCs/>
                <w:color w:val="FFFFFF" w:themeColor="background1"/>
                <w:sz w:val="22"/>
              </w:rPr>
            </w:pPr>
            <w:r>
              <w:rPr>
                <w:rFonts w:ascii="Arial" w:hAnsi="Arial" w:cs="Arial"/>
                <w:b/>
                <w:bCs/>
                <w:color w:val="FFFFFF" w:themeColor="background1"/>
                <w:sz w:val="22"/>
              </w:rPr>
              <w:t>Local Safeguarding Information</w:t>
            </w:r>
          </w:p>
        </w:tc>
      </w:tr>
      <w:tr w:rsidRPr="00D674F8" w:rsidR="00307585" w:rsidTr="003650A2" w14:paraId="41B45170" w14:textId="77777777">
        <w:tc>
          <w:tcPr>
            <w:tcW w:w="9016" w:type="dxa"/>
          </w:tcPr>
          <w:p w:rsidRPr="00276309" w:rsidR="00CE45A8" w:rsidP="00CE45A8" w:rsidRDefault="00CE45A8" w14:paraId="49DA924A" w14:textId="77777777">
            <w:pPr>
              <w:rPr>
                <w:rFonts w:ascii="Arial" w:hAnsi="Arial" w:cs="Arial"/>
                <w:b/>
                <w:bCs/>
                <w:sz w:val="22"/>
              </w:rPr>
            </w:pPr>
            <w:r w:rsidRPr="00276309">
              <w:rPr>
                <w:rFonts w:ascii="Arial" w:hAnsi="Arial" w:cs="Arial"/>
                <w:b/>
                <w:bCs/>
                <w:sz w:val="22"/>
              </w:rPr>
              <w:t>Serious Untoward Incidents (SUIs)</w:t>
            </w:r>
          </w:p>
          <w:p w:rsidR="00CE45A8" w:rsidP="00CE45A8" w:rsidRDefault="00CE45A8" w14:paraId="4C11B826" w14:textId="512A88D1">
            <w:pPr>
              <w:rPr>
                <w:rFonts w:ascii="Arial" w:hAnsi="Arial" w:cs="Arial"/>
                <w:sz w:val="22"/>
              </w:rPr>
            </w:pPr>
          </w:p>
          <w:tbl>
            <w:tblPr>
              <w:tblStyle w:val="TableGrid"/>
              <w:tblW w:w="0" w:type="auto"/>
              <w:shd w:val="clear" w:color="auto" w:fill="FFFFCC"/>
              <w:tblLook w:val="04A0" w:firstRow="1" w:lastRow="0" w:firstColumn="1" w:lastColumn="0" w:noHBand="0" w:noVBand="1"/>
            </w:tblPr>
            <w:tblGrid>
              <w:gridCol w:w="8790"/>
            </w:tblGrid>
            <w:tr w:rsidR="00CE45A8" w:rsidTr="00CE45A8" w14:paraId="64522E06" w14:textId="77777777">
              <w:tc>
                <w:tcPr>
                  <w:tcW w:w="8790" w:type="dxa"/>
                  <w:shd w:val="clear" w:color="auto" w:fill="FFFFCC"/>
                </w:tcPr>
                <w:p w:rsidR="00CE45A8" w:rsidP="00CE45A8" w:rsidRDefault="00CE45A8" w14:paraId="0EA17D57" w14:textId="187105F5">
                  <w:pPr>
                    <w:rPr>
                      <w:rFonts w:ascii="Arial" w:hAnsi="Arial" w:cs="Arial"/>
                      <w:sz w:val="22"/>
                    </w:rPr>
                  </w:pPr>
                  <w:r w:rsidRPr="00CE45A8">
                    <w:rPr>
                      <w:rFonts w:ascii="Arial" w:hAnsi="Arial" w:cs="Arial"/>
                      <w:sz w:val="22"/>
                    </w:rPr>
                    <w:t>Reporting of SUI will be in line with St Helens Council Public Health Contract requirements.</w:t>
                  </w:r>
                </w:p>
              </w:tc>
            </w:tr>
          </w:tbl>
          <w:p w:rsidR="00CE45A8" w:rsidP="00CE45A8" w:rsidRDefault="00CE45A8" w14:paraId="67CF9722" w14:textId="77777777">
            <w:pPr>
              <w:rPr>
                <w:rFonts w:ascii="Arial" w:hAnsi="Arial" w:cs="Arial"/>
                <w:sz w:val="22"/>
              </w:rPr>
            </w:pPr>
          </w:p>
          <w:p w:rsidRPr="00CE45A8" w:rsidR="00CE45A8" w:rsidP="00CE45A8" w:rsidRDefault="00CE45A8" w14:paraId="5ED27613" w14:textId="1518558F">
            <w:pPr>
              <w:rPr>
                <w:rFonts w:ascii="Arial" w:hAnsi="Arial" w:cs="Arial"/>
                <w:sz w:val="22"/>
              </w:rPr>
            </w:pPr>
            <w:r w:rsidRPr="00CE45A8">
              <w:rPr>
                <w:rFonts w:ascii="Arial" w:hAnsi="Arial" w:cs="Arial"/>
                <w:sz w:val="22"/>
              </w:rPr>
              <w:t xml:space="preserve">The Service Provider must report all serious and untoward incidents, complaints and compliments to </w:t>
            </w:r>
            <w:r>
              <w:rPr>
                <w:rFonts w:ascii="Arial" w:hAnsi="Arial" w:cs="Arial"/>
                <w:sz w:val="22"/>
              </w:rPr>
              <w:t>Public Health</w:t>
            </w:r>
            <w:r w:rsidRPr="00CE45A8">
              <w:rPr>
                <w:rFonts w:ascii="Arial" w:hAnsi="Arial" w:cs="Arial"/>
                <w:sz w:val="22"/>
              </w:rPr>
              <w:t xml:space="preserve">.  Whilst compliments and less serious complaints can be reported as part of monthly or quarterly routine data submissions, serious untoward incidents must be reported at the first available opportunity to the </w:t>
            </w:r>
            <w:r w:rsidR="00F006A5">
              <w:rPr>
                <w:rFonts w:ascii="Arial" w:hAnsi="Arial" w:cs="Arial"/>
                <w:sz w:val="22"/>
              </w:rPr>
              <w:t>Public Health Practitioner</w:t>
            </w:r>
            <w:r w:rsidRPr="00CE45A8">
              <w:rPr>
                <w:rFonts w:ascii="Arial" w:hAnsi="Arial" w:cs="Arial"/>
                <w:sz w:val="22"/>
              </w:rPr>
              <w:t xml:space="preserve"> and within any case, within </w:t>
            </w:r>
            <w:r w:rsidR="00E035F9">
              <w:rPr>
                <w:rFonts w:ascii="Arial" w:hAnsi="Arial" w:cs="Arial"/>
                <w:sz w:val="22"/>
              </w:rPr>
              <w:t>48</w:t>
            </w:r>
            <w:r w:rsidRPr="00CE45A8">
              <w:rPr>
                <w:rFonts w:ascii="Arial" w:hAnsi="Arial" w:cs="Arial"/>
                <w:sz w:val="22"/>
              </w:rPr>
              <w:t xml:space="preserve"> hours.  </w:t>
            </w:r>
          </w:p>
          <w:p w:rsidRPr="00CE45A8" w:rsidR="00CE45A8" w:rsidP="00CE45A8" w:rsidRDefault="00CE45A8" w14:paraId="4B08A2CC" w14:textId="77777777">
            <w:pPr>
              <w:rPr>
                <w:rFonts w:ascii="Arial" w:hAnsi="Arial" w:cs="Arial"/>
                <w:sz w:val="22"/>
              </w:rPr>
            </w:pPr>
          </w:p>
          <w:p w:rsidRPr="00CE45A8" w:rsidR="00CE45A8" w:rsidP="00CE45A8" w:rsidRDefault="00CE45A8" w14:paraId="255A5B88" w14:textId="77777777">
            <w:pPr>
              <w:rPr>
                <w:rFonts w:ascii="Arial" w:hAnsi="Arial" w:cs="Arial"/>
                <w:sz w:val="22"/>
              </w:rPr>
            </w:pPr>
            <w:r w:rsidRPr="00CE45A8">
              <w:rPr>
                <w:rFonts w:ascii="Arial" w:hAnsi="Arial" w:cs="Arial"/>
                <w:sz w:val="22"/>
              </w:rPr>
              <w:t>Serious Untoward Incidents include but are not restricted to:</w:t>
            </w:r>
          </w:p>
          <w:p w:rsidRPr="00AA2E2F" w:rsidR="00CE45A8" w:rsidP="00AA2E2F" w:rsidRDefault="00CE45A8" w14:paraId="167627B5" w14:textId="24A664B6">
            <w:pPr>
              <w:pStyle w:val="ListParagraph"/>
              <w:numPr>
                <w:ilvl w:val="0"/>
                <w:numId w:val="30"/>
              </w:numPr>
              <w:rPr>
                <w:rFonts w:ascii="Arial" w:hAnsi="Arial" w:cs="Arial"/>
                <w:sz w:val="22"/>
              </w:rPr>
            </w:pPr>
            <w:r w:rsidRPr="00AA2E2F">
              <w:rPr>
                <w:rFonts w:ascii="Arial" w:hAnsi="Arial" w:cs="Arial"/>
                <w:sz w:val="22"/>
              </w:rPr>
              <w:t>Incidents which in any way compromise the safety of service users or staff, including incidents of abuse/violence and how managed</w:t>
            </w:r>
          </w:p>
          <w:p w:rsidRPr="00AA2E2F" w:rsidR="00CE45A8" w:rsidP="00AA2E2F" w:rsidRDefault="00CE45A8" w14:paraId="4DDE002D" w14:textId="4E8D0164">
            <w:pPr>
              <w:pStyle w:val="ListParagraph"/>
              <w:numPr>
                <w:ilvl w:val="0"/>
                <w:numId w:val="30"/>
              </w:numPr>
              <w:rPr>
                <w:rFonts w:ascii="Arial" w:hAnsi="Arial" w:cs="Arial"/>
                <w:sz w:val="22"/>
              </w:rPr>
            </w:pPr>
            <w:r w:rsidRPr="00AA2E2F">
              <w:rPr>
                <w:rFonts w:ascii="Arial" w:hAnsi="Arial" w:cs="Arial"/>
                <w:sz w:val="22"/>
              </w:rPr>
              <w:t>Emergencies leading to service restrictions or closures</w:t>
            </w:r>
          </w:p>
          <w:p w:rsidRPr="00AA2E2F" w:rsidR="00CE45A8" w:rsidP="00AA2E2F" w:rsidRDefault="00CE45A8" w14:paraId="58B9ABBE" w14:textId="75EE3EA7">
            <w:pPr>
              <w:pStyle w:val="ListParagraph"/>
              <w:numPr>
                <w:ilvl w:val="0"/>
                <w:numId w:val="30"/>
              </w:numPr>
              <w:rPr>
                <w:rFonts w:ascii="Arial" w:hAnsi="Arial" w:cs="Arial"/>
                <w:sz w:val="22"/>
              </w:rPr>
            </w:pPr>
            <w:r w:rsidRPr="00AA2E2F">
              <w:rPr>
                <w:rFonts w:ascii="Arial" w:hAnsi="Arial" w:cs="Arial"/>
                <w:sz w:val="22"/>
              </w:rPr>
              <w:t>Staff vacancies causing service disruption (cover or minimum safety)</w:t>
            </w:r>
          </w:p>
          <w:p w:rsidRPr="00CE45A8" w:rsidR="00CE45A8" w:rsidP="00CE45A8" w:rsidRDefault="00CE45A8" w14:paraId="65FE795A" w14:textId="77777777">
            <w:pPr>
              <w:rPr>
                <w:rFonts w:ascii="Arial" w:hAnsi="Arial" w:cs="Arial"/>
                <w:sz w:val="22"/>
              </w:rPr>
            </w:pPr>
          </w:p>
          <w:p w:rsidRPr="00CE45A8" w:rsidR="00CE45A8" w:rsidP="00CE45A8" w:rsidRDefault="00CE45A8" w14:paraId="6E827006" w14:textId="60C39C4B">
            <w:pPr>
              <w:rPr>
                <w:rFonts w:ascii="Arial" w:hAnsi="Arial" w:cs="Arial"/>
                <w:sz w:val="22"/>
              </w:rPr>
            </w:pPr>
            <w:r w:rsidRPr="00CE45A8">
              <w:rPr>
                <w:rFonts w:ascii="Arial" w:hAnsi="Arial" w:cs="Arial"/>
                <w:sz w:val="22"/>
              </w:rPr>
              <w:t>The Service Provider must deliver a robust Management Board Action Plan</w:t>
            </w:r>
            <w:r w:rsidR="00276309">
              <w:rPr>
                <w:rFonts w:ascii="Arial" w:hAnsi="Arial" w:cs="Arial"/>
                <w:sz w:val="22"/>
              </w:rPr>
              <w:t xml:space="preserve"> to Public Health,</w:t>
            </w:r>
            <w:r w:rsidRPr="00CE45A8">
              <w:rPr>
                <w:rFonts w:ascii="Arial" w:hAnsi="Arial" w:cs="Arial"/>
                <w:sz w:val="22"/>
              </w:rPr>
              <w:t xml:space="preserve"> detailing the response to the incident and steps that will be taken to remove or minimise future risk.</w:t>
            </w:r>
          </w:p>
          <w:p w:rsidRPr="00CE45A8" w:rsidR="00CE45A8" w:rsidP="00CE45A8" w:rsidRDefault="00CE45A8" w14:paraId="1D107976" w14:textId="77777777">
            <w:pPr>
              <w:rPr>
                <w:rFonts w:ascii="Arial" w:hAnsi="Arial" w:cs="Arial"/>
                <w:sz w:val="22"/>
              </w:rPr>
            </w:pPr>
          </w:p>
          <w:p w:rsidRPr="00276309" w:rsidR="00CE45A8" w:rsidP="00CE45A8" w:rsidRDefault="00CE45A8" w14:paraId="1C107145" w14:textId="77777777">
            <w:pPr>
              <w:rPr>
                <w:rFonts w:ascii="Arial" w:hAnsi="Arial" w:cs="Arial"/>
                <w:b/>
                <w:bCs/>
                <w:sz w:val="22"/>
              </w:rPr>
            </w:pPr>
            <w:r w:rsidRPr="00276309">
              <w:rPr>
                <w:rFonts w:ascii="Arial" w:hAnsi="Arial" w:cs="Arial"/>
                <w:b/>
                <w:bCs/>
                <w:sz w:val="22"/>
              </w:rPr>
              <w:t>Adverse Incident or Near Miss</w:t>
            </w:r>
          </w:p>
          <w:p w:rsidR="00307585" w:rsidP="00CE45A8" w:rsidRDefault="00CE45A8" w14:paraId="6DB4A006" w14:textId="77777777">
            <w:pPr>
              <w:rPr>
                <w:rFonts w:ascii="Arial" w:hAnsi="Arial" w:cs="Arial"/>
                <w:sz w:val="22"/>
              </w:rPr>
            </w:pPr>
            <w:r w:rsidRPr="00CE45A8">
              <w:rPr>
                <w:rFonts w:ascii="Arial" w:hAnsi="Arial" w:cs="Arial"/>
                <w:sz w:val="22"/>
              </w:rPr>
              <w:t>In the advent of any ‘adverse incident’ or ‘near miss’ the pharmacy must complete the</w:t>
            </w:r>
            <w:r w:rsidR="00CC6257">
              <w:rPr>
                <w:rFonts w:ascii="Arial" w:hAnsi="Arial" w:cs="Arial"/>
                <w:sz w:val="22"/>
              </w:rPr>
              <w:t>ir own</w:t>
            </w:r>
            <w:r w:rsidRPr="00CE45A8">
              <w:rPr>
                <w:rFonts w:ascii="Arial" w:hAnsi="Arial" w:cs="Arial"/>
                <w:sz w:val="22"/>
              </w:rPr>
              <w:t xml:space="preserve"> appropriate incident reporting form and demonstrate that the pharmacy has learnt from the incident.</w:t>
            </w:r>
          </w:p>
          <w:p w:rsidRPr="0004244E" w:rsidR="00CC6257" w:rsidP="00CE45A8" w:rsidRDefault="00CC6257" w14:paraId="78892DF0" w14:textId="02901CFC">
            <w:pPr>
              <w:rPr>
                <w:rFonts w:ascii="Arial" w:hAnsi="Arial" w:cs="Arial"/>
                <w:b/>
                <w:bCs/>
                <w:sz w:val="22"/>
              </w:rPr>
            </w:pPr>
          </w:p>
        </w:tc>
      </w:tr>
    </w:tbl>
    <w:p w:rsidRPr="00F312A4" w:rsidR="00307585" w:rsidP="00307585" w:rsidRDefault="00307585" w14:paraId="3DA51C44" w14:textId="77777777">
      <w:pPr>
        <w:rPr>
          <w:rFonts w:ascii="Arial" w:hAnsi="Arial" w:cs="Arial"/>
          <w:sz w:val="22"/>
        </w:rPr>
      </w:pPr>
    </w:p>
    <w:p w:rsidRPr="00F312A4" w:rsidR="00307585" w:rsidP="00307585" w:rsidRDefault="00307585" w14:paraId="023A29BC" w14:textId="77777777">
      <w:pPr>
        <w:rPr>
          <w:rFonts w:ascii="Arial" w:hAnsi="Arial" w:cs="Arial"/>
          <w:sz w:val="22"/>
        </w:rPr>
      </w:pPr>
    </w:p>
    <w:p w:rsidR="00F639AD" w:rsidP="00FD418F" w:rsidRDefault="00F639AD" w14:paraId="3D1959B8" w14:textId="77777777">
      <w:pPr>
        <w:rPr>
          <w:rFonts w:ascii="Arial" w:hAnsi="Arial" w:cs="Arial"/>
          <w:sz w:val="22"/>
        </w:rPr>
        <w:sectPr w:rsidR="00F639AD" w:rsidSect="00E051FA">
          <w:pgSz w:w="11906" w:h="16838"/>
          <w:pgMar w:top="1440" w:right="1440" w:bottom="1440" w:left="1440" w:header="708" w:footer="708" w:gutter="0"/>
          <w:cols w:space="708"/>
          <w:docGrid w:linePitch="360"/>
        </w:sectPr>
      </w:pPr>
    </w:p>
    <w:p w:rsidRPr="002F6DE6" w:rsidR="00F639AD" w:rsidP="00F639AD" w:rsidRDefault="00F639AD" w14:paraId="1093B10D" w14:textId="5D9619FB">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H</w:t>
      </w:r>
    </w:p>
    <w:p w:rsidRPr="002F6DE6" w:rsidR="00F639AD" w:rsidP="00F639AD" w:rsidRDefault="00F639AD" w14:paraId="0CFC04F6" w14:textId="77777777">
      <w:pPr>
        <w:jc w:val="center"/>
        <w:rPr>
          <w:rFonts w:ascii="Arial" w:hAnsi="Arial" w:cs="Arial"/>
          <w:b/>
          <w:bCs/>
          <w:sz w:val="22"/>
        </w:rPr>
      </w:pPr>
    </w:p>
    <w:p w:rsidRPr="00EE79C4" w:rsidR="00F639AD" w:rsidP="00EE79C4" w:rsidRDefault="00F639AD" w14:paraId="13702F02" w14:textId="4201C420">
      <w:pPr>
        <w:pStyle w:val="Heading1"/>
        <w:jc w:val="center"/>
        <w:rPr>
          <w:rFonts w:ascii="Arial" w:hAnsi="Arial" w:cs="Arial"/>
          <w:b/>
          <w:bCs/>
          <w:color w:val="000000" w:themeColor="text1"/>
          <w:sz w:val="22"/>
          <w:szCs w:val="22"/>
        </w:rPr>
      </w:pPr>
      <w:r w:rsidRPr="00EE79C4">
        <w:rPr>
          <w:rFonts w:ascii="Arial" w:hAnsi="Arial" w:cs="Arial"/>
          <w:b/>
          <w:bCs/>
          <w:color w:val="000000" w:themeColor="text1"/>
          <w:sz w:val="22"/>
          <w:szCs w:val="22"/>
        </w:rPr>
        <w:t>DATA AND INFORMATION PROVISION</w:t>
      </w:r>
    </w:p>
    <w:p w:rsidR="00F639AD" w:rsidP="00F639AD" w:rsidRDefault="00F639AD" w14:paraId="58CDC47C"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F639AD" w:rsidTr="003650A2" w14:paraId="03A6C2CA" w14:textId="77777777">
        <w:tc>
          <w:tcPr>
            <w:tcW w:w="9016" w:type="dxa"/>
            <w:shd w:val="clear" w:color="auto" w:fill="767171" w:themeFill="background2" w:themeFillShade="80"/>
          </w:tcPr>
          <w:p w:rsidRPr="009B0D83" w:rsidR="00F639AD" w:rsidP="003650A2" w:rsidRDefault="00C164B2" w14:paraId="51C813A7" w14:textId="08258AC3">
            <w:pPr>
              <w:rPr>
                <w:rFonts w:ascii="Arial" w:hAnsi="Arial" w:cs="Arial"/>
                <w:b/>
                <w:bCs/>
                <w:color w:val="FFFFFF" w:themeColor="background1"/>
                <w:sz w:val="22"/>
              </w:rPr>
            </w:pPr>
            <w:r>
              <w:rPr>
                <w:rFonts w:ascii="Arial" w:hAnsi="Arial" w:cs="Arial"/>
                <w:b/>
                <w:bCs/>
                <w:color w:val="FFFFFF" w:themeColor="background1"/>
                <w:sz w:val="22"/>
              </w:rPr>
              <w:t>Supervised Consumption</w:t>
            </w:r>
            <w:r w:rsidRPr="00FA1761" w:rsidR="00FA1761">
              <w:rPr>
                <w:rFonts w:ascii="Arial" w:hAnsi="Arial" w:cs="Arial"/>
                <w:b/>
                <w:bCs/>
                <w:color w:val="FFFFFF" w:themeColor="background1"/>
                <w:sz w:val="22"/>
              </w:rPr>
              <w:t xml:space="preserve"> - Client Registration Form</w:t>
            </w:r>
          </w:p>
        </w:tc>
      </w:tr>
      <w:tr w:rsidRPr="00D674F8" w:rsidR="00F639AD" w:rsidTr="00A01215" w14:paraId="7254357F" w14:textId="77777777">
        <w:trPr>
          <w:trHeight w:val="8104"/>
        </w:trPr>
        <w:tc>
          <w:tcPr>
            <w:tcW w:w="9016" w:type="dxa"/>
          </w:tcPr>
          <w:tbl>
            <w:tblPr>
              <w:tblStyle w:val="TableGrid"/>
              <w:tblW w:w="0" w:type="auto"/>
              <w:tblCellMar>
                <w:top w:w="108" w:type="dxa"/>
                <w:bottom w:w="108" w:type="dxa"/>
              </w:tblCellMar>
              <w:tblLook w:val="04A0" w:firstRow="1" w:lastRow="0" w:firstColumn="1" w:lastColumn="0" w:noHBand="0" w:noVBand="1"/>
            </w:tblPr>
            <w:tblGrid>
              <w:gridCol w:w="2437"/>
              <w:gridCol w:w="6353"/>
            </w:tblGrid>
            <w:tr w:rsidRPr="000D567B" w:rsidR="00A43567" w:rsidTr="00A43567" w14:paraId="67624678" w14:textId="77777777">
              <w:tc>
                <w:tcPr>
                  <w:tcW w:w="2437" w:type="dxa"/>
                </w:tcPr>
                <w:p w:rsidRPr="000D567B" w:rsidR="00A43567" w:rsidP="00A43567" w:rsidRDefault="00A43567" w14:paraId="4E1FB0C9" w14:textId="588BF5FC">
                  <w:pPr>
                    <w:rPr>
                      <w:rFonts w:ascii="Arial" w:hAnsi="Arial" w:cs="Arial"/>
                      <w:sz w:val="22"/>
                    </w:rPr>
                  </w:pPr>
                  <w:r w:rsidRPr="000D567B">
                    <w:rPr>
                      <w:rFonts w:ascii="Arial" w:hAnsi="Arial" w:cs="Arial"/>
                      <w:sz w:val="22"/>
                    </w:rPr>
                    <w:t>Practitioner Name:</w:t>
                  </w:r>
                </w:p>
              </w:tc>
              <w:tc>
                <w:tcPr>
                  <w:tcW w:w="6353" w:type="dxa"/>
                </w:tcPr>
                <w:p w:rsidRPr="000D567B" w:rsidR="00A43567" w:rsidP="00A43567" w:rsidRDefault="00A43567" w14:paraId="30CDEF4E" w14:textId="77777777">
                  <w:pPr>
                    <w:rPr>
                      <w:rFonts w:ascii="Arial" w:hAnsi="Arial" w:cs="Arial"/>
                      <w:sz w:val="22"/>
                    </w:rPr>
                  </w:pPr>
                </w:p>
              </w:tc>
            </w:tr>
            <w:tr w:rsidRPr="000D567B" w:rsidR="00A43567" w:rsidTr="00A43567" w14:paraId="34A8480B" w14:textId="77777777">
              <w:tc>
                <w:tcPr>
                  <w:tcW w:w="2437" w:type="dxa"/>
                </w:tcPr>
                <w:p w:rsidRPr="000D567B" w:rsidR="00A43567" w:rsidP="00A43567" w:rsidRDefault="00A43567" w14:paraId="40366035" w14:textId="0C68B4CB">
                  <w:pPr>
                    <w:rPr>
                      <w:rFonts w:ascii="Arial" w:hAnsi="Arial" w:cs="Arial"/>
                      <w:sz w:val="22"/>
                    </w:rPr>
                  </w:pPr>
                  <w:r w:rsidRPr="000D567B">
                    <w:rPr>
                      <w:rFonts w:ascii="Arial" w:hAnsi="Arial" w:cs="Arial"/>
                      <w:sz w:val="22"/>
                    </w:rPr>
                    <w:t>Registration Date:</w:t>
                  </w:r>
                </w:p>
              </w:tc>
              <w:tc>
                <w:tcPr>
                  <w:tcW w:w="6353" w:type="dxa"/>
                </w:tcPr>
                <w:p w:rsidRPr="000D567B" w:rsidR="00A43567" w:rsidP="00A43567" w:rsidRDefault="00A43567" w14:paraId="01159957" w14:textId="77777777">
                  <w:pPr>
                    <w:rPr>
                      <w:rFonts w:ascii="Arial" w:hAnsi="Arial" w:cs="Arial"/>
                      <w:sz w:val="22"/>
                    </w:rPr>
                  </w:pPr>
                </w:p>
              </w:tc>
            </w:tr>
            <w:tr w:rsidRPr="000D567B" w:rsidR="00A43567" w:rsidTr="00A43567" w14:paraId="48AD7F06" w14:textId="77777777">
              <w:tc>
                <w:tcPr>
                  <w:tcW w:w="2437" w:type="dxa"/>
                </w:tcPr>
                <w:p w:rsidRPr="000D567B" w:rsidR="00A43567" w:rsidP="00A43567" w:rsidRDefault="00A43567" w14:paraId="36E092A2" w14:textId="27EC86F8">
                  <w:pPr>
                    <w:rPr>
                      <w:rFonts w:ascii="Arial" w:hAnsi="Arial" w:cs="Arial"/>
                      <w:sz w:val="22"/>
                    </w:rPr>
                  </w:pPr>
                  <w:r w:rsidRPr="000D567B">
                    <w:rPr>
                      <w:rFonts w:ascii="Arial" w:hAnsi="Arial" w:cs="Arial"/>
                      <w:sz w:val="22"/>
                    </w:rPr>
                    <w:t>Client unique ID:</w:t>
                  </w:r>
                </w:p>
              </w:tc>
              <w:tc>
                <w:tcPr>
                  <w:tcW w:w="6353" w:type="dxa"/>
                </w:tcPr>
                <w:p w:rsidRPr="000D567B" w:rsidR="00A43567" w:rsidP="00A43567" w:rsidRDefault="00A43567" w14:paraId="60661E83" w14:textId="77777777">
                  <w:pPr>
                    <w:rPr>
                      <w:rFonts w:ascii="Arial" w:hAnsi="Arial" w:cs="Arial"/>
                      <w:sz w:val="22"/>
                    </w:rPr>
                  </w:pPr>
                </w:p>
              </w:tc>
            </w:tr>
            <w:tr w:rsidRPr="000D567B" w:rsidR="00A43567" w:rsidTr="00A43567" w14:paraId="4217D2D7" w14:textId="77777777">
              <w:tc>
                <w:tcPr>
                  <w:tcW w:w="2437" w:type="dxa"/>
                </w:tcPr>
                <w:p w:rsidRPr="000D567B" w:rsidR="00A43567" w:rsidP="00A43567" w:rsidRDefault="00A43567" w14:paraId="42EEF78D" w14:textId="3802ACEA">
                  <w:pPr>
                    <w:rPr>
                      <w:rFonts w:ascii="Arial" w:hAnsi="Arial" w:cs="Arial"/>
                      <w:sz w:val="22"/>
                    </w:rPr>
                  </w:pPr>
                  <w:r w:rsidRPr="000D567B">
                    <w:rPr>
                      <w:rFonts w:ascii="Arial" w:hAnsi="Arial" w:cs="Arial"/>
                      <w:sz w:val="22"/>
                    </w:rPr>
                    <w:t>Gender:</w:t>
                  </w:r>
                </w:p>
              </w:tc>
              <w:tc>
                <w:tcPr>
                  <w:tcW w:w="6353" w:type="dxa"/>
                </w:tcPr>
                <w:p w:rsidRPr="000D567B" w:rsidR="00A43567" w:rsidP="00A43567" w:rsidRDefault="00A43567" w14:paraId="649BA50D" w14:textId="77777777">
                  <w:pPr>
                    <w:rPr>
                      <w:rFonts w:ascii="Arial" w:hAnsi="Arial" w:cs="Arial"/>
                      <w:sz w:val="22"/>
                    </w:rPr>
                  </w:pPr>
                </w:p>
              </w:tc>
            </w:tr>
            <w:tr w:rsidRPr="000D567B" w:rsidR="00A43567" w:rsidTr="00A43567" w14:paraId="531568FF" w14:textId="77777777">
              <w:tc>
                <w:tcPr>
                  <w:tcW w:w="2437" w:type="dxa"/>
                </w:tcPr>
                <w:p w:rsidRPr="000D567B" w:rsidR="00A43567" w:rsidP="00A43567" w:rsidRDefault="00A43567" w14:paraId="27006A42" w14:textId="59B05829">
                  <w:pPr>
                    <w:rPr>
                      <w:rFonts w:ascii="Arial" w:hAnsi="Arial" w:cs="Arial"/>
                      <w:sz w:val="22"/>
                    </w:rPr>
                  </w:pPr>
                  <w:r w:rsidRPr="000D567B">
                    <w:rPr>
                      <w:rFonts w:ascii="Arial" w:hAnsi="Arial" w:cs="Arial"/>
                      <w:sz w:val="22"/>
                    </w:rPr>
                    <w:t>Ethnicity:</w:t>
                  </w:r>
                </w:p>
              </w:tc>
              <w:tc>
                <w:tcPr>
                  <w:tcW w:w="6353" w:type="dxa"/>
                </w:tcPr>
                <w:p w:rsidRPr="000D567B" w:rsidR="00A43567" w:rsidP="00A43567" w:rsidRDefault="00A43567" w14:paraId="55F92BE2" w14:textId="77777777">
                  <w:pPr>
                    <w:rPr>
                      <w:rFonts w:ascii="Arial" w:hAnsi="Arial" w:cs="Arial"/>
                      <w:sz w:val="22"/>
                    </w:rPr>
                  </w:pPr>
                </w:p>
              </w:tc>
            </w:tr>
            <w:tr w:rsidRPr="000D567B" w:rsidR="00A43567" w:rsidTr="00A43567" w14:paraId="30FEB753" w14:textId="77777777">
              <w:tc>
                <w:tcPr>
                  <w:tcW w:w="2437" w:type="dxa"/>
                </w:tcPr>
                <w:p w:rsidRPr="000D567B" w:rsidR="00A43567" w:rsidP="00A43567" w:rsidRDefault="00A43567" w14:paraId="7769EE0D" w14:textId="5D32FDDA">
                  <w:pPr>
                    <w:rPr>
                      <w:rFonts w:ascii="Arial" w:hAnsi="Arial" w:cs="Arial"/>
                      <w:sz w:val="22"/>
                    </w:rPr>
                  </w:pPr>
                  <w:r w:rsidRPr="000D567B">
                    <w:rPr>
                      <w:rFonts w:ascii="Arial" w:hAnsi="Arial" w:cs="Arial"/>
                      <w:sz w:val="22"/>
                    </w:rPr>
                    <w:t>Postcode:</w:t>
                  </w:r>
                </w:p>
              </w:tc>
              <w:tc>
                <w:tcPr>
                  <w:tcW w:w="6353" w:type="dxa"/>
                </w:tcPr>
                <w:p w:rsidRPr="000D567B" w:rsidR="00A43567" w:rsidP="00A43567" w:rsidRDefault="00A43567" w14:paraId="35DE6CBF" w14:textId="77777777">
                  <w:pPr>
                    <w:rPr>
                      <w:rFonts w:ascii="Arial" w:hAnsi="Arial" w:cs="Arial"/>
                      <w:sz w:val="22"/>
                    </w:rPr>
                  </w:pPr>
                </w:p>
              </w:tc>
            </w:tr>
            <w:tr w:rsidRPr="000D567B" w:rsidR="00A43567" w:rsidTr="00A43567" w14:paraId="3BE2DB69" w14:textId="77777777">
              <w:tc>
                <w:tcPr>
                  <w:tcW w:w="2437" w:type="dxa"/>
                </w:tcPr>
                <w:p w:rsidRPr="000D567B" w:rsidR="00A43567" w:rsidP="00A43567" w:rsidRDefault="00A43567" w14:paraId="36CBC01F" w14:textId="08416FB0">
                  <w:pPr>
                    <w:rPr>
                      <w:rFonts w:ascii="Arial" w:hAnsi="Arial" w:cs="Arial"/>
                      <w:sz w:val="22"/>
                    </w:rPr>
                  </w:pPr>
                  <w:r w:rsidRPr="000D567B">
                    <w:rPr>
                      <w:rFonts w:ascii="Arial" w:hAnsi="Arial" w:cs="Arial"/>
                      <w:sz w:val="22"/>
                    </w:rPr>
                    <w:t>Full postcode provided?</w:t>
                  </w:r>
                </w:p>
              </w:tc>
              <w:tc>
                <w:tcPr>
                  <w:tcW w:w="6353" w:type="dxa"/>
                </w:tcPr>
                <w:p w:rsidRPr="000D567B" w:rsidR="00A43567" w:rsidP="00A43567" w:rsidRDefault="00A43567" w14:paraId="41963E5A" w14:textId="77777777">
                  <w:pPr>
                    <w:rPr>
                      <w:rFonts w:ascii="Arial" w:hAnsi="Arial" w:cs="Arial"/>
                      <w:sz w:val="22"/>
                    </w:rPr>
                  </w:pPr>
                </w:p>
              </w:tc>
            </w:tr>
            <w:tr w:rsidRPr="000D567B" w:rsidR="00A43567" w:rsidTr="00A43567" w14:paraId="3D58DF3C" w14:textId="77777777">
              <w:tc>
                <w:tcPr>
                  <w:tcW w:w="2437" w:type="dxa"/>
                </w:tcPr>
                <w:p w:rsidRPr="000D567B" w:rsidR="00A43567" w:rsidP="00A43567" w:rsidRDefault="00A43567" w14:paraId="09082763" w14:textId="0BD76CDA">
                  <w:pPr>
                    <w:rPr>
                      <w:rFonts w:ascii="Arial" w:hAnsi="Arial" w:cs="Arial"/>
                      <w:sz w:val="22"/>
                    </w:rPr>
                  </w:pPr>
                  <w:r w:rsidRPr="000D567B">
                    <w:rPr>
                      <w:rFonts w:ascii="Arial" w:hAnsi="Arial" w:cs="Arial"/>
                      <w:sz w:val="22"/>
                    </w:rPr>
                    <w:t>Postal outcode:</w:t>
                  </w:r>
                </w:p>
              </w:tc>
              <w:tc>
                <w:tcPr>
                  <w:tcW w:w="6353" w:type="dxa"/>
                </w:tcPr>
                <w:p w:rsidRPr="000D567B" w:rsidR="00A43567" w:rsidP="00A43567" w:rsidRDefault="00A43567" w14:paraId="18DBA515" w14:textId="77777777">
                  <w:pPr>
                    <w:rPr>
                      <w:rFonts w:ascii="Arial" w:hAnsi="Arial" w:cs="Arial"/>
                      <w:sz w:val="22"/>
                    </w:rPr>
                  </w:pPr>
                </w:p>
              </w:tc>
            </w:tr>
          </w:tbl>
          <w:p w:rsidRPr="000D567B" w:rsidR="00F639AD" w:rsidP="00FB1370" w:rsidRDefault="00F639AD" w14:paraId="2A1DE4F3" w14:textId="77777777">
            <w:pPr>
              <w:rPr>
                <w:rFonts w:ascii="Arial" w:hAnsi="Arial" w:cs="Arial"/>
                <w:sz w:val="22"/>
              </w:rPr>
            </w:pPr>
          </w:p>
          <w:tbl>
            <w:tblPr>
              <w:tblStyle w:val="TableGrid"/>
              <w:tblW w:w="0" w:type="auto"/>
              <w:tblCellMar>
                <w:top w:w="108" w:type="dxa"/>
                <w:bottom w:w="108" w:type="dxa"/>
              </w:tblCellMar>
              <w:tblLook w:val="04A0" w:firstRow="1" w:lastRow="0" w:firstColumn="1" w:lastColumn="0" w:noHBand="0" w:noVBand="1"/>
            </w:tblPr>
            <w:tblGrid>
              <w:gridCol w:w="2437"/>
              <w:gridCol w:w="3176"/>
              <w:gridCol w:w="3177"/>
            </w:tblGrid>
            <w:tr w:rsidRPr="000D567B" w:rsidR="00484FE8" w:rsidTr="003650A2" w14:paraId="6273E29F" w14:textId="77777777">
              <w:tc>
                <w:tcPr>
                  <w:tcW w:w="2437" w:type="dxa"/>
                </w:tcPr>
                <w:p w:rsidRPr="000D567B" w:rsidR="00484FE8" w:rsidP="00484FE8" w:rsidRDefault="00484FE8" w14:paraId="29080B1F" w14:textId="1900DA6F">
                  <w:pPr>
                    <w:rPr>
                      <w:rFonts w:ascii="Arial" w:hAnsi="Arial" w:cs="Arial"/>
                      <w:sz w:val="22"/>
                    </w:rPr>
                  </w:pPr>
                  <w:r w:rsidRPr="000D567B">
                    <w:rPr>
                      <w:rFonts w:ascii="Arial" w:hAnsi="Arial" w:cs="Arial"/>
                      <w:sz w:val="22"/>
                    </w:rPr>
                    <w:t>Is client in structured treatment?</w:t>
                  </w:r>
                </w:p>
              </w:tc>
              <w:tc>
                <w:tcPr>
                  <w:tcW w:w="6353" w:type="dxa"/>
                  <w:gridSpan w:val="2"/>
                </w:tcPr>
                <w:p w:rsidRPr="000D567B" w:rsidR="00484FE8" w:rsidP="00484FE8" w:rsidRDefault="00484FE8" w14:paraId="349F685F" w14:textId="77777777">
                  <w:pPr>
                    <w:rPr>
                      <w:rFonts w:ascii="Arial" w:hAnsi="Arial" w:cs="Arial"/>
                      <w:sz w:val="22"/>
                    </w:rPr>
                  </w:pPr>
                </w:p>
              </w:tc>
            </w:tr>
            <w:tr w:rsidRPr="000D567B" w:rsidR="00484FE8" w:rsidTr="003650A2" w14:paraId="0052BEEB" w14:textId="77777777">
              <w:tc>
                <w:tcPr>
                  <w:tcW w:w="2437" w:type="dxa"/>
                </w:tcPr>
                <w:p w:rsidRPr="000D567B" w:rsidR="00484FE8" w:rsidP="00484FE8" w:rsidRDefault="00484FE8" w14:paraId="12C9CD00" w14:textId="37877B39">
                  <w:pPr>
                    <w:rPr>
                      <w:rFonts w:ascii="Arial" w:hAnsi="Arial" w:cs="Arial"/>
                      <w:sz w:val="22"/>
                    </w:rPr>
                  </w:pPr>
                  <w:r w:rsidRPr="000D567B">
                    <w:rPr>
                      <w:rFonts w:ascii="Arial" w:hAnsi="Arial" w:cs="Arial"/>
                      <w:sz w:val="22"/>
                    </w:rPr>
                    <w:t>First Injected on:</w:t>
                  </w:r>
                </w:p>
              </w:tc>
              <w:tc>
                <w:tcPr>
                  <w:tcW w:w="6353" w:type="dxa"/>
                  <w:gridSpan w:val="2"/>
                </w:tcPr>
                <w:p w:rsidRPr="000D567B" w:rsidR="00484FE8" w:rsidP="00484FE8" w:rsidRDefault="00484FE8" w14:paraId="62CA274E" w14:textId="77777777">
                  <w:pPr>
                    <w:rPr>
                      <w:rFonts w:ascii="Arial" w:hAnsi="Arial" w:cs="Arial"/>
                      <w:sz w:val="22"/>
                    </w:rPr>
                  </w:pPr>
                </w:p>
              </w:tc>
            </w:tr>
            <w:tr w:rsidRPr="000D567B" w:rsidR="00484FE8" w:rsidTr="003650A2" w14:paraId="122DB637" w14:textId="77777777">
              <w:tc>
                <w:tcPr>
                  <w:tcW w:w="2437" w:type="dxa"/>
                </w:tcPr>
                <w:p w:rsidRPr="000D567B" w:rsidR="00484FE8" w:rsidP="00484FE8" w:rsidRDefault="00484FE8" w14:paraId="01730036" w14:textId="03245114">
                  <w:pPr>
                    <w:rPr>
                      <w:rFonts w:ascii="Arial" w:hAnsi="Arial" w:cs="Arial"/>
                      <w:sz w:val="22"/>
                    </w:rPr>
                  </w:pPr>
                  <w:r w:rsidRPr="000D567B">
                    <w:rPr>
                      <w:rFonts w:ascii="Arial" w:hAnsi="Arial" w:cs="Arial"/>
                      <w:sz w:val="22"/>
                    </w:rPr>
                    <w:t>Last Injected:</w:t>
                  </w:r>
                </w:p>
              </w:tc>
              <w:tc>
                <w:tcPr>
                  <w:tcW w:w="6353" w:type="dxa"/>
                  <w:gridSpan w:val="2"/>
                </w:tcPr>
                <w:p w:rsidRPr="000D567B" w:rsidR="00484FE8" w:rsidP="00484FE8" w:rsidRDefault="00484FE8" w14:paraId="33DBCBFF" w14:textId="77777777">
                  <w:pPr>
                    <w:rPr>
                      <w:rFonts w:ascii="Arial" w:hAnsi="Arial" w:cs="Arial"/>
                      <w:sz w:val="22"/>
                    </w:rPr>
                  </w:pPr>
                </w:p>
              </w:tc>
            </w:tr>
            <w:tr w:rsidRPr="000D567B" w:rsidR="00484FE8" w:rsidTr="003650A2" w14:paraId="3CF7CD36" w14:textId="77777777">
              <w:tc>
                <w:tcPr>
                  <w:tcW w:w="2437" w:type="dxa"/>
                </w:tcPr>
                <w:p w:rsidRPr="000D567B" w:rsidR="00484FE8" w:rsidP="00484FE8" w:rsidRDefault="00484FE8" w14:paraId="7EB41A18" w14:textId="7A4BF130">
                  <w:pPr>
                    <w:rPr>
                      <w:rFonts w:ascii="Arial" w:hAnsi="Arial" w:cs="Arial"/>
                      <w:sz w:val="22"/>
                    </w:rPr>
                  </w:pPr>
                  <w:r w:rsidRPr="000D567B">
                    <w:rPr>
                      <w:rFonts w:ascii="Arial" w:hAnsi="Arial" w:cs="Arial"/>
                      <w:sz w:val="22"/>
                    </w:rPr>
                    <w:t>What is the usual source of needles/ paraphernalia?</w:t>
                  </w:r>
                </w:p>
              </w:tc>
              <w:tc>
                <w:tcPr>
                  <w:tcW w:w="6353" w:type="dxa"/>
                  <w:gridSpan w:val="2"/>
                </w:tcPr>
                <w:p w:rsidRPr="000D567B" w:rsidR="00484FE8" w:rsidP="00484FE8" w:rsidRDefault="00484FE8" w14:paraId="5E59FACF" w14:textId="77777777">
                  <w:pPr>
                    <w:rPr>
                      <w:rFonts w:ascii="Arial" w:hAnsi="Arial" w:cs="Arial"/>
                      <w:sz w:val="22"/>
                    </w:rPr>
                  </w:pPr>
                </w:p>
              </w:tc>
            </w:tr>
            <w:tr w:rsidRPr="000D567B" w:rsidR="00484FE8" w:rsidTr="003650A2" w14:paraId="44A74D09" w14:textId="77777777">
              <w:tc>
                <w:tcPr>
                  <w:tcW w:w="2437" w:type="dxa"/>
                </w:tcPr>
                <w:p w:rsidRPr="000D567B" w:rsidR="00484FE8" w:rsidP="00484FE8" w:rsidRDefault="00484FE8" w14:paraId="09886DAF" w14:textId="535D4D35">
                  <w:pPr>
                    <w:rPr>
                      <w:rFonts w:ascii="Arial" w:hAnsi="Arial" w:cs="Arial"/>
                      <w:sz w:val="22"/>
                    </w:rPr>
                  </w:pPr>
                  <w:r w:rsidRPr="000D567B">
                    <w:rPr>
                      <w:rFonts w:ascii="Arial" w:hAnsi="Arial" w:cs="Arial"/>
                      <w:sz w:val="22"/>
                    </w:rPr>
                    <w:t>Have you ever shared needles? (If yes, counsel on BBV risk)</w:t>
                  </w:r>
                </w:p>
              </w:tc>
              <w:tc>
                <w:tcPr>
                  <w:tcW w:w="6353" w:type="dxa"/>
                  <w:gridSpan w:val="2"/>
                </w:tcPr>
                <w:p w:rsidRPr="000D567B" w:rsidR="00484FE8" w:rsidP="00484FE8" w:rsidRDefault="00484FE8" w14:paraId="51E4769D" w14:textId="77777777">
                  <w:pPr>
                    <w:rPr>
                      <w:rFonts w:ascii="Arial" w:hAnsi="Arial" w:cs="Arial"/>
                      <w:sz w:val="22"/>
                    </w:rPr>
                  </w:pPr>
                </w:p>
              </w:tc>
            </w:tr>
            <w:tr w:rsidRPr="000D567B" w:rsidR="00484FE8" w:rsidTr="003650A2" w14:paraId="1887AC4D" w14:textId="77777777">
              <w:tc>
                <w:tcPr>
                  <w:tcW w:w="2437" w:type="dxa"/>
                </w:tcPr>
                <w:p w:rsidRPr="000D567B" w:rsidR="00484FE8" w:rsidP="00484FE8" w:rsidRDefault="00484FE8" w14:paraId="6143309A" w14:textId="52A96991">
                  <w:pPr>
                    <w:rPr>
                      <w:rFonts w:ascii="Arial" w:hAnsi="Arial" w:cs="Arial"/>
                      <w:sz w:val="22"/>
                    </w:rPr>
                  </w:pPr>
                  <w:r w:rsidRPr="000D567B">
                    <w:rPr>
                      <w:rFonts w:ascii="Arial" w:hAnsi="Arial" w:cs="Arial"/>
                      <w:sz w:val="22"/>
                    </w:rPr>
                    <w:t>Ever shared needles?</w:t>
                  </w:r>
                </w:p>
              </w:tc>
              <w:tc>
                <w:tcPr>
                  <w:tcW w:w="6353" w:type="dxa"/>
                  <w:gridSpan w:val="2"/>
                </w:tcPr>
                <w:p w:rsidRPr="000D567B" w:rsidR="00484FE8" w:rsidP="00484FE8" w:rsidRDefault="00484FE8" w14:paraId="69AC7815" w14:textId="77777777">
                  <w:pPr>
                    <w:rPr>
                      <w:rFonts w:ascii="Arial" w:hAnsi="Arial" w:cs="Arial"/>
                      <w:sz w:val="22"/>
                    </w:rPr>
                  </w:pPr>
                </w:p>
              </w:tc>
            </w:tr>
            <w:tr w:rsidRPr="000D567B" w:rsidR="00735C01" w:rsidTr="00481C4D" w14:paraId="4BF00950" w14:textId="77777777">
              <w:tc>
                <w:tcPr>
                  <w:tcW w:w="2437" w:type="dxa"/>
                </w:tcPr>
                <w:p w:rsidRPr="000D567B" w:rsidR="00735C01" w:rsidP="00484FE8" w:rsidRDefault="00735C01" w14:paraId="27E9C451" w14:textId="311BDE04">
                  <w:pPr>
                    <w:rPr>
                      <w:rFonts w:ascii="Arial" w:hAnsi="Arial" w:cs="Arial"/>
                      <w:sz w:val="22"/>
                    </w:rPr>
                  </w:pPr>
                  <w:r w:rsidRPr="000D567B">
                    <w:rPr>
                      <w:rFonts w:ascii="Arial" w:hAnsi="Arial" w:cs="Arial"/>
                      <w:sz w:val="22"/>
                    </w:rPr>
                    <w:t>Primary drug use – Tick all that apply:</w:t>
                  </w:r>
                </w:p>
              </w:tc>
              <w:tc>
                <w:tcPr>
                  <w:tcW w:w="3176" w:type="dxa"/>
                </w:tcPr>
                <w:p w:rsidR="00D05E19" w:rsidP="000D567B" w:rsidRDefault="00841CA9" w14:paraId="1405A13E" w14:textId="4D43B387">
                  <w:pPr>
                    <w:spacing w:line="360" w:lineRule="auto"/>
                    <w:rPr>
                      <w:rFonts w:ascii="Arial" w:hAnsi="Arial" w:cs="Arial"/>
                      <w:sz w:val="22"/>
                    </w:rPr>
                  </w:pPr>
                  <w:sdt>
                    <w:sdtPr>
                      <w:rPr>
                        <w:rFonts w:ascii="Arial" w:hAnsi="Arial" w:cs="Arial"/>
                        <w:sz w:val="22"/>
                      </w:rPr>
                      <w:id w:val="1836637049"/>
                      <w14:checkbox>
                        <w14:checked w14:val="0"/>
                        <w14:checkedState w14:val="2612" w14:font="MS Gothic"/>
                        <w14:uncheckedState w14:val="2610" w14:font="MS Gothic"/>
                      </w14:checkbox>
                    </w:sdtPr>
                    <w:sdtEndPr/>
                    <w:sdtContent>
                      <w:r w:rsidR="00D05E19">
                        <w:rPr>
                          <w:rFonts w:hint="eastAsia" w:ascii="MS Gothic" w:hAnsi="MS Gothic" w:eastAsia="MS Gothic" w:cs="Arial"/>
                          <w:sz w:val="22"/>
                        </w:rPr>
                        <w:t>☐</w:t>
                      </w:r>
                    </w:sdtContent>
                  </w:sdt>
                  <w:r w:rsidR="00D05E19">
                    <w:rPr>
                      <w:rFonts w:ascii="Arial" w:hAnsi="Arial" w:cs="Arial"/>
                      <w:sz w:val="22"/>
                    </w:rPr>
                    <w:t xml:space="preserve"> Declined</w:t>
                  </w:r>
                  <w:r w:rsidRPr="000D567B" w:rsidR="00D05E19">
                    <w:rPr>
                      <w:rFonts w:ascii="Arial" w:hAnsi="Arial" w:cs="Arial"/>
                      <w:sz w:val="22"/>
                    </w:rPr>
                    <w:t xml:space="preserve"> </w:t>
                  </w:r>
                  <w:r w:rsidR="00365CCC">
                    <w:rPr>
                      <w:rFonts w:ascii="Arial" w:hAnsi="Arial" w:cs="Arial"/>
                      <w:sz w:val="22"/>
                    </w:rPr>
                    <w:t>to respond</w:t>
                  </w:r>
                </w:p>
                <w:p w:rsidR="00735C01" w:rsidP="000D567B" w:rsidRDefault="00841CA9" w14:paraId="65F2E3E7" w14:textId="44D3FFB5">
                  <w:pPr>
                    <w:spacing w:line="360" w:lineRule="auto"/>
                    <w:rPr>
                      <w:rFonts w:ascii="Arial" w:hAnsi="Arial" w:cs="Arial"/>
                      <w:sz w:val="22"/>
                    </w:rPr>
                  </w:pPr>
                  <w:sdt>
                    <w:sdtPr>
                      <w:rPr>
                        <w:rFonts w:ascii="Arial" w:hAnsi="Arial" w:cs="Arial"/>
                        <w:sz w:val="22"/>
                      </w:rPr>
                      <w:id w:val="1925758539"/>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Pr="000D567B" w:rsidR="00735C01">
                    <w:rPr>
                      <w:rFonts w:ascii="Arial" w:hAnsi="Arial" w:cs="Arial"/>
                      <w:sz w:val="22"/>
                    </w:rPr>
                    <w:t xml:space="preserve"> Heroin</w:t>
                  </w:r>
                </w:p>
                <w:p w:rsidR="00735C01" w:rsidP="000D567B" w:rsidRDefault="00841CA9" w14:paraId="718EB5E5" w14:textId="453CDF8F">
                  <w:pPr>
                    <w:spacing w:line="360" w:lineRule="auto"/>
                    <w:rPr>
                      <w:rFonts w:ascii="Arial" w:hAnsi="Arial" w:cs="Arial"/>
                      <w:sz w:val="22"/>
                    </w:rPr>
                  </w:pPr>
                  <w:sdt>
                    <w:sdtPr>
                      <w:rPr>
                        <w:rFonts w:ascii="Arial" w:hAnsi="Arial" w:cs="Arial"/>
                        <w:sz w:val="22"/>
                      </w:rPr>
                      <w:id w:val="741613496"/>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00735C01">
                    <w:rPr>
                      <w:rFonts w:ascii="Arial" w:hAnsi="Arial" w:cs="Arial"/>
                      <w:sz w:val="22"/>
                    </w:rPr>
                    <w:t xml:space="preserve"> Cannabis</w:t>
                  </w:r>
                </w:p>
                <w:p w:rsidR="00735C01" w:rsidP="000D567B" w:rsidRDefault="00841CA9" w14:paraId="3969D541" w14:textId="7E676C34">
                  <w:pPr>
                    <w:spacing w:line="360" w:lineRule="auto"/>
                    <w:rPr>
                      <w:rFonts w:ascii="Arial" w:hAnsi="Arial" w:cs="Arial"/>
                      <w:sz w:val="22"/>
                    </w:rPr>
                  </w:pPr>
                  <w:sdt>
                    <w:sdtPr>
                      <w:rPr>
                        <w:rFonts w:ascii="Arial" w:hAnsi="Arial" w:cs="Arial"/>
                        <w:sz w:val="22"/>
                      </w:rPr>
                      <w:id w:val="1307513254"/>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00735C01">
                    <w:rPr>
                      <w:rFonts w:ascii="Arial" w:hAnsi="Arial" w:cs="Arial"/>
                      <w:sz w:val="22"/>
                    </w:rPr>
                    <w:t xml:space="preserve"> Crack</w:t>
                  </w:r>
                </w:p>
                <w:p w:rsidR="00735C01" w:rsidP="000D567B" w:rsidRDefault="00841CA9" w14:paraId="7FB7B6FB" w14:textId="77777777">
                  <w:pPr>
                    <w:spacing w:line="360" w:lineRule="auto"/>
                    <w:rPr>
                      <w:rFonts w:ascii="Arial" w:hAnsi="Arial" w:cs="Arial"/>
                      <w:sz w:val="22"/>
                    </w:rPr>
                  </w:pPr>
                  <w:sdt>
                    <w:sdtPr>
                      <w:rPr>
                        <w:rFonts w:ascii="Arial" w:hAnsi="Arial" w:cs="Arial"/>
                        <w:sz w:val="22"/>
                      </w:rPr>
                      <w:id w:val="-610660767"/>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00735C01">
                    <w:rPr>
                      <w:rFonts w:ascii="Arial" w:hAnsi="Arial" w:cs="Arial"/>
                      <w:sz w:val="22"/>
                    </w:rPr>
                    <w:t xml:space="preserve"> Cocaine</w:t>
                  </w:r>
                </w:p>
                <w:p w:rsidRPr="000D567B" w:rsidR="00735C01" w:rsidP="000D567B" w:rsidRDefault="00841CA9" w14:paraId="13A990EF" w14:textId="73C8BA23">
                  <w:pPr>
                    <w:spacing w:line="360" w:lineRule="auto"/>
                    <w:rPr>
                      <w:rFonts w:ascii="Arial" w:hAnsi="Arial" w:cs="Arial"/>
                      <w:sz w:val="22"/>
                    </w:rPr>
                  </w:pPr>
                  <w:sdt>
                    <w:sdtPr>
                      <w:rPr>
                        <w:rFonts w:ascii="Arial" w:hAnsi="Arial" w:cs="Arial"/>
                        <w:sz w:val="22"/>
                      </w:rPr>
                      <w:id w:val="-79837279"/>
                      <w14:checkbox>
                        <w14:checked w14:val="0"/>
                        <w14:checkedState w14:val="2612" w14:font="MS Gothic"/>
                        <w14:uncheckedState w14:val="2610" w14:font="MS Gothic"/>
                      </w14:checkbox>
                    </w:sdtPr>
                    <w:sdtEndPr/>
                    <w:sdtContent>
                      <w:r w:rsidR="00D05E19">
                        <w:rPr>
                          <w:rFonts w:hint="eastAsia" w:ascii="MS Gothic" w:hAnsi="MS Gothic" w:eastAsia="MS Gothic" w:cs="Arial"/>
                          <w:sz w:val="22"/>
                        </w:rPr>
                        <w:t>☐</w:t>
                      </w:r>
                    </w:sdtContent>
                  </w:sdt>
                  <w:r w:rsidR="00D05E19">
                    <w:rPr>
                      <w:rFonts w:ascii="Arial" w:hAnsi="Arial" w:cs="Arial"/>
                      <w:sz w:val="22"/>
                    </w:rPr>
                    <w:t xml:space="preserve"> Other ________________</w:t>
                  </w:r>
                </w:p>
              </w:tc>
              <w:tc>
                <w:tcPr>
                  <w:tcW w:w="3177" w:type="dxa"/>
                </w:tcPr>
                <w:p w:rsidR="00D05E19" w:rsidP="000D567B" w:rsidRDefault="00841CA9" w14:paraId="036D66A9" w14:textId="77777777">
                  <w:pPr>
                    <w:spacing w:line="360" w:lineRule="auto"/>
                    <w:rPr>
                      <w:rFonts w:ascii="Arial" w:hAnsi="Arial" w:cs="Arial"/>
                      <w:sz w:val="22"/>
                    </w:rPr>
                  </w:pPr>
                  <w:sdt>
                    <w:sdtPr>
                      <w:rPr>
                        <w:rFonts w:ascii="Arial" w:hAnsi="Arial" w:cs="Arial"/>
                        <w:sz w:val="22"/>
                      </w:rPr>
                      <w:id w:val="-1726368992"/>
                      <w14:checkbox>
                        <w14:checked w14:val="0"/>
                        <w14:checkedState w14:val="2612" w14:font="MS Gothic"/>
                        <w14:uncheckedState w14:val="2610" w14:font="MS Gothic"/>
                      </w14:checkbox>
                    </w:sdtPr>
                    <w:sdtEndPr/>
                    <w:sdtContent>
                      <w:r w:rsidR="00D05E19">
                        <w:rPr>
                          <w:rFonts w:hint="eastAsia" w:ascii="MS Gothic" w:hAnsi="MS Gothic" w:eastAsia="MS Gothic" w:cs="Arial"/>
                          <w:sz w:val="22"/>
                        </w:rPr>
                        <w:t>☐</w:t>
                      </w:r>
                    </w:sdtContent>
                  </w:sdt>
                  <w:r w:rsidR="00D05E19">
                    <w:rPr>
                      <w:rFonts w:ascii="Arial" w:hAnsi="Arial" w:cs="Arial"/>
                      <w:sz w:val="22"/>
                    </w:rPr>
                    <w:t xml:space="preserve"> Crack and Heroin</w:t>
                  </w:r>
                  <w:r w:rsidRPr="000D567B" w:rsidR="00D05E19">
                    <w:rPr>
                      <w:rFonts w:ascii="Arial" w:hAnsi="Arial" w:cs="Arial"/>
                      <w:sz w:val="22"/>
                    </w:rPr>
                    <w:t xml:space="preserve"> </w:t>
                  </w:r>
                </w:p>
                <w:p w:rsidR="00735C01" w:rsidP="000D567B" w:rsidRDefault="00841CA9" w14:paraId="37A41793" w14:textId="59A0A882">
                  <w:pPr>
                    <w:spacing w:line="360" w:lineRule="auto"/>
                    <w:rPr>
                      <w:rFonts w:ascii="Arial" w:hAnsi="Arial" w:cs="Arial"/>
                      <w:sz w:val="22"/>
                    </w:rPr>
                  </w:pPr>
                  <w:sdt>
                    <w:sdtPr>
                      <w:rPr>
                        <w:rFonts w:ascii="Arial" w:hAnsi="Arial" w:cs="Arial"/>
                        <w:sz w:val="22"/>
                      </w:rPr>
                      <w:id w:val="46261515"/>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Pr="000D567B" w:rsidR="00735C01">
                    <w:rPr>
                      <w:rFonts w:ascii="Arial" w:hAnsi="Arial" w:cs="Arial"/>
                      <w:sz w:val="22"/>
                    </w:rPr>
                    <w:t xml:space="preserve"> </w:t>
                  </w:r>
                  <w:r w:rsidR="00735C01">
                    <w:rPr>
                      <w:rFonts w:ascii="Arial" w:hAnsi="Arial" w:cs="Arial"/>
                      <w:sz w:val="22"/>
                    </w:rPr>
                    <w:t>Methadone amps</w:t>
                  </w:r>
                </w:p>
                <w:p w:rsidR="00735C01" w:rsidP="000D567B" w:rsidRDefault="00841CA9" w14:paraId="551796BE" w14:textId="77777777">
                  <w:pPr>
                    <w:spacing w:line="360" w:lineRule="auto"/>
                    <w:rPr>
                      <w:rFonts w:ascii="Arial" w:hAnsi="Arial" w:cs="Arial"/>
                      <w:sz w:val="22"/>
                    </w:rPr>
                  </w:pPr>
                  <w:sdt>
                    <w:sdtPr>
                      <w:rPr>
                        <w:rFonts w:ascii="Arial" w:hAnsi="Arial" w:cs="Arial"/>
                        <w:sz w:val="22"/>
                      </w:rPr>
                      <w:id w:val="1275512389"/>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00735C01">
                    <w:rPr>
                      <w:rFonts w:ascii="Arial" w:hAnsi="Arial" w:cs="Arial"/>
                      <w:sz w:val="22"/>
                    </w:rPr>
                    <w:t xml:space="preserve"> Amphetamines</w:t>
                  </w:r>
                </w:p>
                <w:p w:rsidR="00735C01" w:rsidP="000D567B" w:rsidRDefault="00841CA9" w14:paraId="586A44A5" w14:textId="77777777">
                  <w:pPr>
                    <w:spacing w:line="360" w:lineRule="auto"/>
                    <w:rPr>
                      <w:rFonts w:ascii="Arial" w:hAnsi="Arial" w:cs="Arial"/>
                      <w:sz w:val="22"/>
                    </w:rPr>
                  </w:pPr>
                  <w:sdt>
                    <w:sdtPr>
                      <w:rPr>
                        <w:rFonts w:ascii="Arial" w:hAnsi="Arial" w:cs="Arial"/>
                        <w:sz w:val="22"/>
                      </w:rPr>
                      <w:id w:val="1593277743"/>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00735C01">
                    <w:rPr>
                      <w:rFonts w:ascii="Arial" w:hAnsi="Arial" w:cs="Arial"/>
                      <w:sz w:val="22"/>
                    </w:rPr>
                    <w:t xml:space="preserve"> Benzodiazepines</w:t>
                  </w:r>
                </w:p>
                <w:p w:rsidR="00735C01" w:rsidP="000D567B" w:rsidRDefault="00841CA9" w14:paraId="7B31C1BF" w14:textId="77777777">
                  <w:pPr>
                    <w:spacing w:line="360" w:lineRule="auto"/>
                    <w:rPr>
                      <w:rFonts w:ascii="Arial" w:hAnsi="Arial" w:cs="Arial"/>
                      <w:sz w:val="22"/>
                    </w:rPr>
                  </w:pPr>
                  <w:sdt>
                    <w:sdtPr>
                      <w:rPr>
                        <w:rFonts w:ascii="Arial" w:hAnsi="Arial" w:cs="Arial"/>
                        <w:sz w:val="22"/>
                      </w:rPr>
                      <w:id w:val="-1296211533"/>
                      <w14:checkbox>
                        <w14:checked w14:val="0"/>
                        <w14:checkedState w14:val="2612" w14:font="MS Gothic"/>
                        <w14:uncheckedState w14:val="2610" w14:font="MS Gothic"/>
                      </w14:checkbox>
                    </w:sdtPr>
                    <w:sdtEndPr/>
                    <w:sdtContent>
                      <w:r w:rsidR="00735C01">
                        <w:rPr>
                          <w:rFonts w:hint="eastAsia" w:ascii="MS Gothic" w:hAnsi="MS Gothic" w:eastAsia="MS Gothic" w:cs="Arial"/>
                          <w:sz w:val="22"/>
                        </w:rPr>
                        <w:t>☐</w:t>
                      </w:r>
                    </w:sdtContent>
                  </w:sdt>
                  <w:r w:rsidR="00735C01">
                    <w:rPr>
                      <w:rFonts w:ascii="Arial" w:hAnsi="Arial" w:cs="Arial"/>
                      <w:sz w:val="22"/>
                    </w:rPr>
                    <w:t xml:space="preserve"> Performance Enhancers</w:t>
                  </w:r>
                </w:p>
                <w:p w:rsidRPr="000D567B" w:rsidR="00D05E19" w:rsidP="000D567B" w:rsidRDefault="00D05E19" w14:paraId="4E1D0FB2" w14:textId="4316D2B7">
                  <w:pPr>
                    <w:spacing w:line="360" w:lineRule="auto"/>
                    <w:rPr>
                      <w:rFonts w:ascii="Arial" w:hAnsi="Arial" w:cs="Arial"/>
                      <w:sz w:val="22"/>
                    </w:rPr>
                  </w:pPr>
                </w:p>
              </w:tc>
            </w:tr>
          </w:tbl>
          <w:p w:rsidR="00A43567" w:rsidP="00FB1370" w:rsidRDefault="00A43567" w14:paraId="3E826B61" w14:textId="77777777">
            <w:pPr>
              <w:rPr>
                <w:rFonts w:ascii="Arial" w:hAnsi="Arial" w:cs="Arial"/>
                <w:b/>
                <w:bCs/>
                <w:sz w:val="22"/>
              </w:rPr>
            </w:pPr>
          </w:p>
          <w:p w:rsidR="00B90B89" w:rsidP="00B90B89" w:rsidRDefault="00B90B89" w14:paraId="5C5E8F03" w14:textId="77777777">
            <w:pPr>
              <w:jc w:val="center"/>
              <w:rPr>
                <w:rFonts w:ascii="Arial" w:hAnsi="Arial" w:cs="Arial"/>
                <w:b/>
                <w:bCs/>
                <w:sz w:val="22"/>
              </w:rPr>
            </w:pPr>
          </w:p>
          <w:p w:rsidR="00B90B89" w:rsidP="00B90B89" w:rsidRDefault="00B90B89" w14:paraId="72A4F686" w14:textId="77777777">
            <w:pPr>
              <w:jc w:val="center"/>
              <w:rPr>
                <w:rFonts w:ascii="Arial" w:hAnsi="Arial" w:cs="Arial"/>
                <w:b/>
                <w:bCs/>
                <w:sz w:val="22"/>
              </w:rPr>
            </w:pPr>
          </w:p>
          <w:p w:rsidR="00B90B89" w:rsidP="00B90B89" w:rsidRDefault="00B90B89" w14:paraId="007A1F61" w14:textId="3D925669">
            <w:pPr>
              <w:jc w:val="center"/>
              <w:rPr>
                <w:rFonts w:ascii="Arial" w:hAnsi="Arial" w:cs="Arial"/>
                <w:b/>
                <w:bCs/>
                <w:sz w:val="22"/>
              </w:rPr>
            </w:pPr>
            <w:r w:rsidRPr="00B90B89">
              <w:rPr>
                <w:rFonts w:ascii="Arial" w:hAnsi="Arial" w:cs="Arial"/>
                <w:b/>
                <w:bCs/>
                <w:sz w:val="22"/>
              </w:rPr>
              <w:t>Hepatitis B Vaccination status</w:t>
            </w:r>
          </w:p>
          <w:p w:rsidRPr="00B90B89" w:rsidR="00B90B89" w:rsidP="00B90B89" w:rsidRDefault="00B90B89" w14:paraId="3209CAFE" w14:textId="77777777">
            <w:pPr>
              <w:jc w:val="center"/>
              <w:rPr>
                <w:rFonts w:ascii="Arial" w:hAnsi="Arial" w:cs="Arial"/>
                <w:b/>
                <w:bCs/>
                <w:sz w:val="22"/>
              </w:rPr>
            </w:pPr>
          </w:p>
          <w:p w:rsidR="00D05E19" w:rsidP="00B90B89" w:rsidRDefault="00B90B89" w14:paraId="450F66DB" w14:textId="77777777">
            <w:pPr>
              <w:rPr>
                <w:rFonts w:ascii="Arial" w:hAnsi="Arial" w:cs="Arial"/>
                <w:b/>
                <w:bCs/>
                <w:sz w:val="22"/>
              </w:rPr>
            </w:pPr>
            <w:r w:rsidRPr="00B90B89">
              <w:rPr>
                <w:rFonts w:ascii="Arial" w:hAnsi="Arial" w:cs="Arial"/>
                <w:b/>
                <w:bCs/>
                <w:sz w:val="22"/>
              </w:rPr>
              <w:t>Have you been vaccinated against Hepatitis B?</w:t>
            </w:r>
          </w:p>
          <w:p w:rsidR="00B90B89" w:rsidP="00B90B89" w:rsidRDefault="00B90B89" w14:paraId="70BFCF26" w14:textId="77777777">
            <w:pPr>
              <w:rPr>
                <w:rFonts w:ascii="Arial" w:hAnsi="Arial" w:cs="Arial"/>
                <w:b/>
                <w:bCs/>
                <w:sz w:val="22"/>
              </w:rPr>
            </w:pPr>
          </w:p>
          <w:tbl>
            <w:tblPr>
              <w:tblStyle w:val="TableGrid"/>
              <w:tblW w:w="0" w:type="auto"/>
              <w:tblCellMar>
                <w:top w:w="108" w:type="dxa"/>
                <w:bottom w:w="108" w:type="dxa"/>
              </w:tblCellMar>
              <w:tblLook w:val="04A0" w:firstRow="1" w:lastRow="0" w:firstColumn="1" w:lastColumn="0" w:noHBand="0" w:noVBand="1"/>
            </w:tblPr>
            <w:tblGrid>
              <w:gridCol w:w="3004"/>
              <w:gridCol w:w="5786"/>
            </w:tblGrid>
            <w:tr w:rsidR="00A7155E" w:rsidTr="003B6832" w14:paraId="54654DA4" w14:textId="77777777">
              <w:tc>
                <w:tcPr>
                  <w:tcW w:w="3004" w:type="dxa"/>
                </w:tcPr>
                <w:p w:rsidRPr="00365CCC" w:rsidR="00A7155E" w:rsidP="00B90B89" w:rsidRDefault="00A7155E" w14:paraId="12B14115" w14:textId="62037C78">
                  <w:pPr>
                    <w:rPr>
                      <w:rFonts w:ascii="Arial" w:hAnsi="Arial" w:cs="Arial"/>
                      <w:sz w:val="22"/>
                    </w:rPr>
                  </w:pPr>
                  <w:r w:rsidRPr="00365CCC">
                    <w:rPr>
                      <w:rFonts w:ascii="Arial" w:hAnsi="Arial" w:cs="Arial"/>
                      <w:sz w:val="22"/>
                    </w:rPr>
                    <w:t>Hep B vaccination status:</w:t>
                  </w:r>
                </w:p>
              </w:tc>
              <w:tc>
                <w:tcPr>
                  <w:tcW w:w="5786" w:type="dxa"/>
                </w:tcPr>
                <w:p w:rsidRPr="003B6832" w:rsidR="00A7155E" w:rsidP="003B6832" w:rsidRDefault="00841CA9" w14:paraId="546F19F2" w14:textId="77777777">
                  <w:pPr>
                    <w:spacing w:line="360" w:lineRule="auto"/>
                    <w:rPr>
                      <w:rFonts w:ascii="Arial" w:hAnsi="Arial" w:cs="Arial"/>
                      <w:sz w:val="22"/>
                    </w:rPr>
                  </w:pPr>
                  <w:sdt>
                    <w:sdtPr>
                      <w:rPr>
                        <w:rFonts w:ascii="Arial" w:hAnsi="Arial" w:cs="Arial"/>
                        <w:sz w:val="22"/>
                      </w:rPr>
                      <w:id w:val="-975291962"/>
                      <w14:checkbox>
                        <w14:checked w14:val="0"/>
                        <w14:checkedState w14:val="2612" w14:font="MS Gothic"/>
                        <w14:uncheckedState w14:val="2610" w14:font="MS Gothic"/>
                      </w14:checkbox>
                    </w:sdtPr>
                    <w:sdtEndPr/>
                    <w:sdtContent>
                      <w:r w:rsidRPr="003B6832" w:rsidR="00A7155E">
                        <w:rPr>
                          <w:rFonts w:hint="eastAsia" w:ascii="MS Gothic" w:hAnsi="MS Gothic" w:eastAsia="MS Gothic" w:cs="Arial"/>
                          <w:sz w:val="22"/>
                        </w:rPr>
                        <w:t>☐</w:t>
                      </w:r>
                    </w:sdtContent>
                  </w:sdt>
                  <w:r w:rsidRPr="003B6832" w:rsidR="00A7155E">
                    <w:rPr>
                      <w:rFonts w:ascii="Arial" w:hAnsi="Arial" w:cs="Arial"/>
                      <w:sz w:val="22"/>
                    </w:rPr>
                    <w:t xml:space="preserve"> Vaccinated</w:t>
                  </w:r>
                </w:p>
                <w:p w:rsidRPr="003B6832" w:rsidR="003B6832" w:rsidP="003B6832" w:rsidRDefault="00841CA9" w14:paraId="30F33706" w14:textId="77777777">
                  <w:pPr>
                    <w:spacing w:line="360" w:lineRule="auto"/>
                    <w:rPr>
                      <w:rFonts w:ascii="Arial" w:hAnsi="Arial" w:cs="Arial"/>
                      <w:sz w:val="22"/>
                    </w:rPr>
                  </w:pPr>
                  <w:sdt>
                    <w:sdtPr>
                      <w:rPr>
                        <w:rFonts w:ascii="Arial" w:hAnsi="Arial" w:cs="Arial"/>
                        <w:sz w:val="22"/>
                      </w:rPr>
                      <w:id w:val="-1832062796"/>
                      <w14:checkbox>
                        <w14:checked w14:val="0"/>
                        <w14:checkedState w14:val="2612" w14:font="MS Gothic"/>
                        <w14:uncheckedState w14:val="2610" w14:font="MS Gothic"/>
                      </w14:checkbox>
                    </w:sdtPr>
                    <w:sdtEndPr/>
                    <w:sdtContent>
                      <w:r w:rsidRPr="003B6832" w:rsidR="003B6832">
                        <w:rPr>
                          <w:rFonts w:hint="eastAsia" w:ascii="MS Gothic" w:hAnsi="MS Gothic" w:eastAsia="MS Gothic" w:cs="Arial"/>
                          <w:sz w:val="22"/>
                        </w:rPr>
                        <w:t>☐</w:t>
                      </w:r>
                    </w:sdtContent>
                  </w:sdt>
                  <w:r w:rsidRPr="003B6832" w:rsidR="003B6832">
                    <w:rPr>
                      <w:rFonts w:ascii="Arial" w:hAnsi="Arial" w:cs="Arial"/>
                      <w:sz w:val="22"/>
                    </w:rPr>
                    <w:t xml:space="preserve"> Not vaccinated</w:t>
                  </w:r>
                </w:p>
                <w:p w:rsidRPr="00A7155E" w:rsidR="003B6832" w:rsidP="003B6832" w:rsidRDefault="00841CA9" w14:paraId="351A7E1F" w14:textId="1F94DC6B">
                  <w:pPr>
                    <w:spacing w:line="360" w:lineRule="auto"/>
                    <w:rPr>
                      <w:rFonts w:ascii="Arial" w:hAnsi="Arial" w:cs="Arial"/>
                      <w:b/>
                      <w:bCs/>
                      <w:sz w:val="22"/>
                    </w:rPr>
                  </w:pPr>
                  <w:sdt>
                    <w:sdtPr>
                      <w:rPr>
                        <w:rFonts w:ascii="Arial" w:hAnsi="Arial" w:cs="Arial"/>
                        <w:sz w:val="22"/>
                      </w:rPr>
                      <w:id w:val="1055277734"/>
                      <w14:checkbox>
                        <w14:checked w14:val="0"/>
                        <w14:checkedState w14:val="2612" w14:font="MS Gothic"/>
                        <w14:uncheckedState w14:val="2610" w14:font="MS Gothic"/>
                      </w14:checkbox>
                    </w:sdtPr>
                    <w:sdtEndPr/>
                    <w:sdtContent>
                      <w:r w:rsidRPr="003B6832" w:rsidR="003B6832">
                        <w:rPr>
                          <w:rFonts w:hint="eastAsia" w:ascii="MS Gothic" w:hAnsi="MS Gothic" w:eastAsia="MS Gothic" w:cs="Arial"/>
                          <w:sz w:val="22"/>
                        </w:rPr>
                        <w:t>☐</w:t>
                      </w:r>
                    </w:sdtContent>
                  </w:sdt>
                  <w:r w:rsidRPr="003B6832" w:rsidR="003B6832">
                    <w:rPr>
                      <w:rFonts w:ascii="Arial" w:hAnsi="Arial" w:cs="Arial"/>
                      <w:sz w:val="22"/>
                    </w:rPr>
                    <w:t xml:space="preserve"> Declined</w:t>
                  </w:r>
                  <w:r w:rsidR="00365CCC">
                    <w:rPr>
                      <w:rFonts w:ascii="Arial" w:hAnsi="Arial" w:cs="Arial"/>
                      <w:sz w:val="22"/>
                    </w:rPr>
                    <w:t xml:space="preserve"> to respond</w:t>
                  </w:r>
                </w:p>
              </w:tc>
            </w:tr>
            <w:tr w:rsidR="00A7155E" w:rsidTr="003B6832" w14:paraId="3E8D9C39" w14:textId="77777777">
              <w:tc>
                <w:tcPr>
                  <w:tcW w:w="3004" w:type="dxa"/>
                </w:tcPr>
                <w:p w:rsidRPr="00365CCC" w:rsidR="00A7155E" w:rsidP="00B90B89" w:rsidRDefault="003B6832" w14:paraId="4D607960" w14:textId="49880590">
                  <w:pPr>
                    <w:rPr>
                      <w:rFonts w:ascii="Arial" w:hAnsi="Arial" w:cs="Arial"/>
                      <w:sz w:val="22"/>
                    </w:rPr>
                  </w:pPr>
                  <w:r w:rsidRPr="00365CCC">
                    <w:rPr>
                      <w:rFonts w:ascii="Arial" w:hAnsi="Arial" w:cs="Arial"/>
                      <w:sz w:val="22"/>
                    </w:rPr>
                    <w:t>Last BBV test:</w:t>
                  </w:r>
                </w:p>
              </w:tc>
              <w:tc>
                <w:tcPr>
                  <w:tcW w:w="5786" w:type="dxa"/>
                </w:tcPr>
                <w:p w:rsidRPr="00365CCC" w:rsidR="00365CCC" w:rsidP="00365CCC" w:rsidRDefault="00841CA9" w14:paraId="46A1B2D6" w14:textId="4411FDCA">
                  <w:pPr>
                    <w:spacing w:line="360" w:lineRule="auto"/>
                    <w:rPr>
                      <w:rFonts w:ascii="Arial" w:hAnsi="Arial" w:cs="Arial"/>
                      <w:sz w:val="22"/>
                    </w:rPr>
                  </w:pPr>
                  <w:sdt>
                    <w:sdtPr>
                      <w:rPr>
                        <w:rFonts w:ascii="Arial" w:hAnsi="Arial" w:cs="Arial"/>
                        <w:sz w:val="22"/>
                      </w:rPr>
                      <w:id w:val="-740017205"/>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00365CCC">
                    <w:rPr>
                      <w:rFonts w:ascii="Arial" w:hAnsi="Arial" w:cs="Arial"/>
                      <w:sz w:val="22"/>
                    </w:rPr>
                    <w:t xml:space="preserve"> </w:t>
                  </w:r>
                  <w:r w:rsidRPr="00365CCC" w:rsidR="00365CCC">
                    <w:rPr>
                      <w:rFonts w:ascii="Arial" w:hAnsi="Arial" w:cs="Arial"/>
                      <w:sz w:val="22"/>
                    </w:rPr>
                    <w:t>Within last month</w:t>
                  </w:r>
                </w:p>
                <w:p w:rsidRPr="00365CCC" w:rsidR="00365CCC" w:rsidP="00365CCC" w:rsidRDefault="00841CA9" w14:paraId="4456877F" w14:textId="52C449D1">
                  <w:pPr>
                    <w:spacing w:line="360" w:lineRule="auto"/>
                    <w:rPr>
                      <w:rFonts w:ascii="Arial" w:hAnsi="Arial" w:cs="Arial"/>
                      <w:sz w:val="22"/>
                    </w:rPr>
                  </w:pPr>
                  <w:sdt>
                    <w:sdtPr>
                      <w:rPr>
                        <w:rFonts w:ascii="Arial" w:hAnsi="Arial" w:cs="Arial"/>
                        <w:sz w:val="22"/>
                      </w:rPr>
                      <w:id w:val="-178117737"/>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Pr="00365CCC" w:rsidR="00365CCC">
                    <w:rPr>
                      <w:rFonts w:ascii="Arial" w:hAnsi="Arial" w:cs="Arial"/>
                      <w:sz w:val="22"/>
                    </w:rPr>
                    <w:t xml:space="preserve"> Last 3 months</w:t>
                  </w:r>
                </w:p>
                <w:p w:rsidRPr="00365CCC" w:rsidR="00365CCC" w:rsidP="00365CCC" w:rsidRDefault="00841CA9" w14:paraId="4698DF1D" w14:textId="4645356B">
                  <w:pPr>
                    <w:spacing w:line="360" w:lineRule="auto"/>
                    <w:rPr>
                      <w:rFonts w:ascii="Arial" w:hAnsi="Arial" w:cs="Arial"/>
                      <w:sz w:val="22"/>
                    </w:rPr>
                  </w:pPr>
                  <w:sdt>
                    <w:sdtPr>
                      <w:rPr>
                        <w:rFonts w:ascii="Arial" w:hAnsi="Arial" w:cs="Arial"/>
                        <w:sz w:val="22"/>
                      </w:rPr>
                      <w:id w:val="1737896448"/>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Pr="00365CCC" w:rsidR="00365CCC">
                    <w:rPr>
                      <w:rFonts w:ascii="Arial" w:hAnsi="Arial" w:cs="Arial"/>
                      <w:sz w:val="22"/>
                    </w:rPr>
                    <w:t xml:space="preserve"> Last 6 months</w:t>
                  </w:r>
                </w:p>
                <w:p w:rsidRPr="00365CCC" w:rsidR="00365CCC" w:rsidP="00365CCC" w:rsidRDefault="00841CA9" w14:paraId="71B43C6A" w14:textId="6CAC163B">
                  <w:pPr>
                    <w:spacing w:line="360" w:lineRule="auto"/>
                    <w:rPr>
                      <w:rFonts w:ascii="Arial" w:hAnsi="Arial" w:cs="Arial"/>
                      <w:sz w:val="22"/>
                    </w:rPr>
                  </w:pPr>
                  <w:sdt>
                    <w:sdtPr>
                      <w:rPr>
                        <w:rFonts w:ascii="Arial" w:hAnsi="Arial" w:cs="Arial"/>
                        <w:sz w:val="22"/>
                      </w:rPr>
                      <w:id w:val="-814108101"/>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Pr="00365CCC" w:rsidR="00365CCC">
                    <w:rPr>
                      <w:rFonts w:ascii="Arial" w:hAnsi="Arial" w:cs="Arial"/>
                      <w:sz w:val="22"/>
                    </w:rPr>
                    <w:t xml:space="preserve"> Last Year</w:t>
                  </w:r>
                </w:p>
                <w:p w:rsidRPr="00365CCC" w:rsidR="00365CCC" w:rsidP="00365CCC" w:rsidRDefault="00841CA9" w14:paraId="2A7EA964" w14:textId="4374B081">
                  <w:pPr>
                    <w:spacing w:line="360" w:lineRule="auto"/>
                    <w:rPr>
                      <w:rFonts w:ascii="Arial" w:hAnsi="Arial" w:cs="Arial"/>
                      <w:sz w:val="22"/>
                    </w:rPr>
                  </w:pPr>
                  <w:sdt>
                    <w:sdtPr>
                      <w:rPr>
                        <w:rFonts w:ascii="Arial" w:hAnsi="Arial" w:cs="Arial"/>
                        <w:sz w:val="22"/>
                      </w:rPr>
                      <w:id w:val="-162167827"/>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Pr="00365CCC" w:rsidR="00365CCC">
                    <w:rPr>
                      <w:rFonts w:ascii="Arial" w:hAnsi="Arial" w:cs="Arial"/>
                      <w:sz w:val="22"/>
                    </w:rPr>
                    <w:t xml:space="preserve"> More than a year</w:t>
                  </w:r>
                </w:p>
                <w:p w:rsidRPr="00365CCC" w:rsidR="00365CCC" w:rsidP="00365CCC" w:rsidRDefault="00841CA9" w14:paraId="583536F8" w14:textId="663D4D3A">
                  <w:pPr>
                    <w:spacing w:line="360" w:lineRule="auto"/>
                    <w:rPr>
                      <w:rFonts w:ascii="Arial" w:hAnsi="Arial" w:cs="Arial"/>
                      <w:sz w:val="22"/>
                    </w:rPr>
                  </w:pPr>
                  <w:sdt>
                    <w:sdtPr>
                      <w:rPr>
                        <w:rFonts w:ascii="Arial" w:hAnsi="Arial" w:cs="Arial"/>
                        <w:sz w:val="22"/>
                      </w:rPr>
                      <w:id w:val="435182579"/>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Pr="00365CCC" w:rsidR="00365CCC">
                    <w:rPr>
                      <w:rFonts w:ascii="Arial" w:hAnsi="Arial" w:cs="Arial"/>
                      <w:sz w:val="22"/>
                    </w:rPr>
                    <w:t xml:space="preserve"> Never</w:t>
                  </w:r>
                </w:p>
                <w:p w:rsidRPr="00A7155E" w:rsidR="00A7155E" w:rsidP="00365CCC" w:rsidRDefault="00841CA9" w14:paraId="091D27D4" w14:textId="7D8E5A58">
                  <w:pPr>
                    <w:spacing w:line="360" w:lineRule="auto"/>
                    <w:rPr>
                      <w:rFonts w:ascii="Arial" w:hAnsi="Arial" w:cs="Arial"/>
                      <w:b/>
                      <w:bCs/>
                      <w:sz w:val="22"/>
                    </w:rPr>
                  </w:pPr>
                  <w:sdt>
                    <w:sdtPr>
                      <w:rPr>
                        <w:rFonts w:ascii="Arial" w:hAnsi="Arial" w:cs="Arial"/>
                        <w:sz w:val="22"/>
                      </w:rPr>
                      <w:id w:val="1189032239"/>
                      <w14:checkbox>
                        <w14:checked w14:val="0"/>
                        <w14:checkedState w14:val="2612" w14:font="MS Gothic"/>
                        <w14:uncheckedState w14:val="2610" w14:font="MS Gothic"/>
                      </w14:checkbox>
                    </w:sdtPr>
                    <w:sdtEndPr/>
                    <w:sdtContent>
                      <w:r w:rsidR="00365CCC">
                        <w:rPr>
                          <w:rFonts w:hint="eastAsia" w:ascii="MS Gothic" w:hAnsi="MS Gothic" w:eastAsia="MS Gothic" w:cs="Arial"/>
                          <w:sz w:val="22"/>
                        </w:rPr>
                        <w:t>☐</w:t>
                      </w:r>
                    </w:sdtContent>
                  </w:sdt>
                  <w:r w:rsidRPr="00365CCC" w:rsidR="00365CCC">
                    <w:rPr>
                      <w:rFonts w:ascii="Arial" w:hAnsi="Arial" w:cs="Arial"/>
                      <w:sz w:val="22"/>
                    </w:rPr>
                    <w:t xml:space="preserve"> Declined</w:t>
                  </w:r>
                  <w:r w:rsidR="00365CCC">
                    <w:rPr>
                      <w:rFonts w:ascii="Arial" w:hAnsi="Arial" w:cs="Arial"/>
                      <w:sz w:val="22"/>
                    </w:rPr>
                    <w:t xml:space="preserve"> to respond</w:t>
                  </w:r>
                </w:p>
              </w:tc>
            </w:tr>
            <w:tr w:rsidR="00A7155E" w:rsidTr="003B6832" w14:paraId="1F9B7965" w14:textId="77777777">
              <w:tc>
                <w:tcPr>
                  <w:tcW w:w="3004" w:type="dxa"/>
                </w:tcPr>
                <w:p w:rsidRPr="00365CCC" w:rsidR="00A7155E" w:rsidP="00B90B89" w:rsidRDefault="00365CCC" w14:paraId="59AF16FD" w14:textId="531CD3E4">
                  <w:pPr>
                    <w:rPr>
                      <w:rFonts w:ascii="Arial" w:hAnsi="Arial" w:cs="Arial"/>
                      <w:sz w:val="22"/>
                    </w:rPr>
                  </w:pPr>
                  <w:r w:rsidRPr="00365CCC">
                    <w:rPr>
                      <w:rFonts w:ascii="Arial" w:hAnsi="Arial" w:cs="Arial"/>
                      <w:sz w:val="22"/>
                    </w:rPr>
                    <w:t>Relevant notes:</w:t>
                  </w:r>
                </w:p>
              </w:tc>
              <w:tc>
                <w:tcPr>
                  <w:tcW w:w="5786" w:type="dxa"/>
                </w:tcPr>
                <w:p w:rsidR="00A7155E" w:rsidP="00B90B89" w:rsidRDefault="00A7155E" w14:paraId="6CFF07FF" w14:textId="77777777">
                  <w:pPr>
                    <w:rPr>
                      <w:rFonts w:ascii="Arial" w:hAnsi="Arial" w:cs="Arial"/>
                      <w:b/>
                      <w:bCs/>
                      <w:sz w:val="22"/>
                    </w:rPr>
                  </w:pPr>
                </w:p>
                <w:p w:rsidR="00365CCC" w:rsidP="00B90B89" w:rsidRDefault="00365CCC" w14:paraId="2A617BCE" w14:textId="77777777">
                  <w:pPr>
                    <w:rPr>
                      <w:rFonts w:ascii="Arial" w:hAnsi="Arial" w:cs="Arial"/>
                      <w:b/>
                      <w:bCs/>
                      <w:sz w:val="22"/>
                    </w:rPr>
                  </w:pPr>
                </w:p>
                <w:p w:rsidR="00365CCC" w:rsidP="00B90B89" w:rsidRDefault="00365CCC" w14:paraId="783BA5D7" w14:textId="77777777">
                  <w:pPr>
                    <w:rPr>
                      <w:rFonts w:ascii="Arial" w:hAnsi="Arial" w:cs="Arial"/>
                      <w:b/>
                      <w:bCs/>
                      <w:sz w:val="22"/>
                    </w:rPr>
                  </w:pPr>
                </w:p>
                <w:p w:rsidR="00365CCC" w:rsidP="00B90B89" w:rsidRDefault="00365CCC" w14:paraId="38B2AD85" w14:textId="77777777">
                  <w:pPr>
                    <w:rPr>
                      <w:rFonts w:ascii="Arial" w:hAnsi="Arial" w:cs="Arial"/>
                      <w:b/>
                      <w:bCs/>
                      <w:sz w:val="22"/>
                    </w:rPr>
                  </w:pPr>
                </w:p>
                <w:p w:rsidR="00365CCC" w:rsidP="00B90B89" w:rsidRDefault="00365CCC" w14:paraId="539779BF" w14:textId="77777777">
                  <w:pPr>
                    <w:rPr>
                      <w:rFonts w:ascii="Arial" w:hAnsi="Arial" w:cs="Arial"/>
                      <w:b/>
                      <w:bCs/>
                      <w:sz w:val="22"/>
                    </w:rPr>
                  </w:pPr>
                </w:p>
                <w:p w:rsidR="00365CCC" w:rsidP="00B90B89" w:rsidRDefault="00365CCC" w14:paraId="60B83DB6" w14:textId="77777777">
                  <w:pPr>
                    <w:rPr>
                      <w:rFonts w:ascii="Arial" w:hAnsi="Arial" w:cs="Arial"/>
                      <w:b/>
                      <w:bCs/>
                      <w:sz w:val="22"/>
                    </w:rPr>
                  </w:pPr>
                </w:p>
                <w:p w:rsidRPr="00A7155E" w:rsidR="00365CCC" w:rsidP="00B90B89" w:rsidRDefault="00365CCC" w14:paraId="2D11D169" w14:textId="75267DE2">
                  <w:pPr>
                    <w:rPr>
                      <w:rFonts w:ascii="Arial" w:hAnsi="Arial" w:cs="Arial"/>
                      <w:b/>
                      <w:bCs/>
                      <w:sz w:val="22"/>
                    </w:rPr>
                  </w:pPr>
                </w:p>
              </w:tc>
            </w:tr>
          </w:tbl>
          <w:p w:rsidR="00B90B89" w:rsidP="00B90B89" w:rsidRDefault="00B90B89" w14:paraId="03002E49" w14:textId="77777777">
            <w:pPr>
              <w:rPr>
                <w:rFonts w:ascii="Arial" w:hAnsi="Arial" w:cs="Arial"/>
                <w:b/>
                <w:bCs/>
                <w:sz w:val="22"/>
              </w:rPr>
            </w:pPr>
          </w:p>
          <w:p w:rsidRPr="0004244E" w:rsidR="00EE79C4" w:rsidP="00B90B89" w:rsidRDefault="00EE79C4" w14:paraId="51BD9D9B" w14:textId="119101D6">
            <w:pPr>
              <w:rPr>
                <w:rFonts w:ascii="Arial" w:hAnsi="Arial" w:cs="Arial"/>
                <w:b/>
                <w:bCs/>
                <w:sz w:val="22"/>
              </w:rPr>
            </w:pPr>
          </w:p>
        </w:tc>
      </w:tr>
    </w:tbl>
    <w:p w:rsidRPr="00F312A4" w:rsidR="00F639AD" w:rsidP="00F639AD" w:rsidRDefault="00F639AD" w14:paraId="23954273" w14:textId="77777777">
      <w:pPr>
        <w:rPr>
          <w:rFonts w:ascii="Arial" w:hAnsi="Arial" w:cs="Arial"/>
          <w:sz w:val="22"/>
        </w:rPr>
      </w:pPr>
    </w:p>
    <w:p w:rsidRPr="00F312A4" w:rsidR="00F639AD" w:rsidP="00F639AD" w:rsidRDefault="00F639AD" w14:paraId="3022EC40" w14:textId="77777777">
      <w:pPr>
        <w:rPr>
          <w:rFonts w:ascii="Arial" w:hAnsi="Arial" w:cs="Arial"/>
          <w:sz w:val="22"/>
        </w:rPr>
      </w:pPr>
    </w:p>
    <w:p w:rsidRPr="00F312A4" w:rsidR="00F639AD" w:rsidP="00F639AD" w:rsidRDefault="00F639AD" w14:paraId="46CE2F1D" w14:textId="77777777">
      <w:pPr>
        <w:rPr>
          <w:rFonts w:ascii="Arial" w:hAnsi="Arial" w:cs="Arial"/>
          <w:sz w:val="22"/>
        </w:rPr>
      </w:pPr>
    </w:p>
    <w:p w:rsidR="00A01215" w:rsidP="00FD418F" w:rsidRDefault="00A01215" w14:paraId="6C9D2ECA" w14:textId="77777777">
      <w:pPr>
        <w:rPr>
          <w:rFonts w:ascii="Arial" w:hAnsi="Arial" w:cs="Arial"/>
          <w:sz w:val="22"/>
        </w:rPr>
        <w:sectPr w:rsidR="00A01215" w:rsidSect="00E051FA">
          <w:pgSz w:w="11906" w:h="16838"/>
          <w:pgMar w:top="1440" w:right="1440" w:bottom="1440" w:left="1440" w:header="708" w:footer="708" w:gutter="0"/>
          <w:cols w:space="708"/>
          <w:docGrid w:linePitch="360"/>
        </w:sectPr>
      </w:pPr>
    </w:p>
    <w:p w:rsidRPr="002F6DE6" w:rsidR="00A01215" w:rsidP="00A01215" w:rsidRDefault="00A01215" w14:paraId="6518E627" w14:textId="55F16605">
      <w:pPr>
        <w:jc w:val="center"/>
        <w:rPr>
          <w:rFonts w:ascii="Arial" w:hAnsi="Arial" w:cs="Arial"/>
          <w:b/>
          <w:bCs/>
          <w:sz w:val="22"/>
        </w:rPr>
      </w:pPr>
      <w:r w:rsidRPr="002F6DE6">
        <w:rPr>
          <w:rFonts w:ascii="Arial" w:hAnsi="Arial" w:cs="Arial"/>
          <w:b/>
          <w:bCs/>
          <w:sz w:val="22"/>
        </w:rPr>
        <w:t xml:space="preserve">APPENDIX </w:t>
      </w:r>
      <w:r>
        <w:rPr>
          <w:rFonts w:ascii="Arial" w:hAnsi="Arial" w:cs="Arial"/>
          <w:b/>
          <w:bCs/>
          <w:sz w:val="22"/>
        </w:rPr>
        <w:t>I</w:t>
      </w:r>
    </w:p>
    <w:p w:rsidRPr="002F6DE6" w:rsidR="00A01215" w:rsidP="00A01215" w:rsidRDefault="00A01215" w14:paraId="0742603B" w14:textId="77777777">
      <w:pPr>
        <w:jc w:val="center"/>
        <w:rPr>
          <w:rFonts w:ascii="Arial" w:hAnsi="Arial" w:cs="Arial"/>
          <w:b/>
          <w:bCs/>
          <w:sz w:val="22"/>
        </w:rPr>
      </w:pPr>
    </w:p>
    <w:p w:rsidRPr="00E221FD" w:rsidR="00A01215" w:rsidP="00E221FD" w:rsidRDefault="00E221FD" w14:paraId="77DE256D" w14:textId="7160534B">
      <w:pPr>
        <w:pStyle w:val="Heading1"/>
        <w:jc w:val="center"/>
        <w:rPr>
          <w:rFonts w:ascii="Arial" w:hAnsi="Arial" w:cs="Arial"/>
          <w:b/>
          <w:bCs/>
          <w:color w:val="000000" w:themeColor="text1"/>
          <w:sz w:val="22"/>
          <w:szCs w:val="22"/>
        </w:rPr>
      </w:pPr>
      <w:r w:rsidRPr="00E221FD">
        <w:rPr>
          <w:rFonts w:ascii="Arial" w:hAnsi="Arial" w:cs="Arial"/>
          <w:b/>
          <w:bCs/>
          <w:color w:val="000000" w:themeColor="text1"/>
          <w:sz w:val="22"/>
          <w:szCs w:val="22"/>
        </w:rPr>
        <w:t>PERFORMANCE MONITORING</w:t>
      </w:r>
    </w:p>
    <w:p w:rsidR="00B01922" w:rsidP="00A01215" w:rsidRDefault="00B01922" w14:paraId="4865DBF9" w14:textId="77777777">
      <w:pPr>
        <w:jc w:val="center"/>
        <w:rPr>
          <w:rFonts w:ascii="Arial" w:hAnsi="Arial" w:cs="Arial"/>
          <w:sz w:val="22"/>
        </w:rPr>
      </w:pPr>
    </w:p>
    <w:tbl>
      <w:tblPr>
        <w:tblStyle w:val="TableGrid"/>
        <w:tblW w:w="0" w:type="auto"/>
        <w:tblBorders>
          <w:top w:val="single" w:color="AEAAAA" w:sz="4" w:space="0"/>
          <w:left w:val="single" w:color="AEAAAA" w:sz="4" w:space="0"/>
          <w:bottom w:val="single" w:color="AEAAAA" w:sz="4" w:space="0"/>
          <w:right w:val="single" w:color="AEAAAA" w:sz="4" w:space="0"/>
          <w:insideH w:val="single" w:color="AEAAAA" w:sz="4" w:space="0"/>
          <w:insideV w:val="single" w:color="AEAAAA" w:sz="4" w:space="0"/>
        </w:tblBorders>
        <w:tblCellMar>
          <w:top w:w="108" w:type="dxa"/>
          <w:bottom w:w="108" w:type="dxa"/>
        </w:tblCellMar>
        <w:tblLook w:val="04A0" w:firstRow="1" w:lastRow="0" w:firstColumn="1" w:lastColumn="0" w:noHBand="0" w:noVBand="1"/>
      </w:tblPr>
      <w:tblGrid>
        <w:gridCol w:w="9016"/>
      </w:tblGrid>
      <w:tr w:rsidRPr="00D674F8" w:rsidR="00A01215" w:rsidTr="003650A2" w14:paraId="08951F27" w14:textId="77777777">
        <w:tc>
          <w:tcPr>
            <w:tcW w:w="9016" w:type="dxa"/>
            <w:shd w:val="clear" w:color="auto" w:fill="767171" w:themeFill="background2" w:themeFillShade="80"/>
          </w:tcPr>
          <w:p w:rsidRPr="009B0D83" w:rsidR="00A01215" w:rsidP="003650A2" w:rsidRDefault="00B01922" w14:paraId="204EC2D5" w14:textId="5BA05980">
            <w:pPr>
              <w:rPr>
                <w:rFonts w:ascii="Arial" w:hAnsi="Arial" w:cs="Arial"/>
                <w:b/>
                <w:bCs/>
                <w:color w:val="FFFFFF" w:themeColor="background1"/>
                <w:sz w:val="22"/>
              </w:rPr>
            </w:pPr>
            <w:r>
              <w:rPr>
                <w:rFonts w:ascii="Arial" w:hAnsi="Arial" w:cs="Arial"/>
                <w:b/>
                <w:bCs/>
                <w:color w:val="FFFFFF" w:themeColor="background1"/>
                <w:sz w:val="22"/>
              </w:rPr>
              <w:t>Provider Performance Review</w:t>
            </w:r>
          </w:p>
        </w:tc>
      </w:tr>
      <w:tr w:rsidRPr="00D674F8" w:rsidR="00A01215" w:rsidTr="003650A2" w14:paraId="5482E28F" w14:textId="77777777">
        <w:tc>
          <w:tcPr>
            <w:tcW w:w="9016" w:type="dxa"/>
          </w:tcPr>
          <w:p w:rsidRPr="006971AC" w:rsidR="00181A98" w:rsidP="00181A98" w:rsidRDefault="00181A98" w14:paraId="2D0979D6" w14:textId="788C6371">
            <w:pPr>
              <w:rPr>
                <w:rFonts w:ascii="Arial" w:hAnsi="Arial" w:cs="Arial"/>
                <w:sz w:val="22"/>
              </w:rPr>
            </w:pPr>
            <w:r w:rsidRPr="006971AC">
              <w:rPr>
                <w:rFonts w:ascii="Arial" w:hAnsi="Arial" w:cs="Arial"/>
                <w:sz w:val="22"/>
              </w:rPr>
              <w:t>St Helens Council, Public Health shall identify a member of staff who will provide a single point of contact for St Helens for performance and service effectiveness issues.</w:t>
            </w:r>
            <w:r w:rsidR="00EA709E">
              <w:rPr>
                <w:rFonts w:ascii="Arial" w:hAnsi="Arial" w:cs="Arial"/>
                <w:sz w:val="22"/>
              </w:rPr>
              <w:t xml:space="preserve">  </w:t>
            </w:r>
            <w:r w:rsidRPr="00EA709E" w:rsidR="00EA709E">
              <w:rPr>
                <w:rFonts w:ascii="Arial" w:hAnsi="Arial" w:cs="Arial"/>
                <w:sz w:val="22"/>
              </w:rPr>
              <w:t xml:space="preserve">Please refer to </w:t>
            </w:r>
            <w:r w:rsidRPr="00141F59" w:rsidR="00EA709E">
              <w:rPr>
                <w:rFonts w:ascii="Arial" w:hAnsi="Arial" w:cs="Arial"/>
                <w:b/>
                <w:bCs/>
                <w:sz w:val="22"/>
              </w:rPr>
              <w:t>Appendix D</w:t>
            </w:r>
            <w:r w:rsidRPr="00EA709E" w:rsidR="00EA709E">
              <w:rPr>
                <w:rFonts w:ascii="Arial" w:hAnsi="Arial" w:cs="Arial"/>
                <w:sz w:val="22"/>
              </w:rPr>
              <w:t xml:space="preserve"> for local contact information.</w:t>
            </w:r>
          </w:p>
          <w:p w:rsidR="00181A98" w:rsidP="00181A98" w:rsidRDefault="00181A98" w14:paraId="45949764" w14:textId="77777777">
            <w:pPr>
              <w:rPr>
                <w:rFonts w:ascii="Arial" w:hAnsi="Arial" w:cs="Arial"/>
                <w:sz w:val="22"/>
              </w:rPr>
            </w:pPr>
          </w:p>
          <w:p w:rsidR="006971AC" w:rsidP="00181A98" w:rsidRDefault="00CA1FA0" w14:paraId="7A412181" w14:textId="73862775">
            <w:pPr>
              <w:rPr>
                <w:rFonts w:ascii="Arial" w:hAnsi="Arial" w:cs="Arial"/>
                <w:sz w:val="22"/>
              </w:rPr>
            </w:pPr>
            <w:r>
              <w:rPr>
                <w:rFonts w:ascii="Arial" w:hAnsi="Arial" w:cs="Arial"/>
                <w:sz w:val="22"/>
              </w:rPr>
              <w:t>It is not necessary for Community Pharmacies to attend r</w:t>
            </w:r>
            <w:r w:rsidR="00F006A5">
              <w:rPr>
                <w:rFonts w:ascii="Arial" w:hAnsi="Arial" w:cs="Arial"/>
                <w:sz w:val="22"/>
              </w:rPr>
              <w:t xml:space="preserve">egular review meetings with Public Health. A Public Health Practitioner will monitor </w:t>
            </w:r>
            <w:r w:rsidR="00590587">
              <w:rPr>
                <w:rFonts w:ascii="Arial" w:hAnsi="Arial" w:cs="Arial"/>
                <w:sz w:val="22"/>
              </w:rPr>
              <w:t>all Enhanced Services activity via PharmOutcome</w:t>
            </w:r>
            <w:r w:rsidR="00181A98">
              <w:rPr>
                <w:rFonts w:ascii="Arial" w:hAnsi="Arial" w:cs="Arial"/>
                <w:sz w:val="22"/>
              </w:rPr>
              <w:t>s</w:t>
            </w:r>
            <w:r w:rsidR="00141F59">
              <w:rPr>
                <w:rFonts w:ascii="Arial" w:hAnsi="Arial" w:cs="Arial"/>
                <w:sz w:val="22"/>
              </w:rPr>
              <w:t xml:space="preserve"> and service user satisfaction via the feedback received outlined in </w:t>
            </w:r>
            <w:r w:rsidRPr="00141F59" w:rsidR="00141F59">
              <w:rPr>
                <w:rFonts w:ascii="Arial" w:hAnsi="Arial" w:cs="Arial"/>
                <w:b/>
                <w:bCs/>
                <w:sz w:val="22"/>
              </w:rPr>
              <w:t>Appendix B</w:t>
            </w:r>
            <w:r w:rsidR="00141F59">
              <w:rPr>
                <w:rFonts w:ascii="Arial" w:hAnsi="Arial" w:cs="Arial"/>
                <w:sz w:val="22"/>
              </w:rPr>
              <w:t>.</w:t>
            </w:r>
          </w:p>
          <w:p w:rsidR="002B595E" w:rsidP="00181A98" w:rsidRDefault="002B595E" w14:paraId="682286C1" w14:textId="0F987741">
            <w:pPr>
              <w:rPr>
                <w:rFonts w:ascii="Arial" w:hAnsi="Arial" w:cs="Arial"/>
                <w:sz w:val="22"/>
              </w:rPr>
            </w:pPr>
          </w:p>
          <w:p w:rsidR="00181A98" w:rsidP="00181A98" w:rsidRDefault="00A864EB" w14:paraId="7944D7CD" w14:textId="776A604E">
            <w:pPr>
              <w:rPr>
                <w:rFonts w:ascii="Arial" w:hAnsi="Arial" w:cs="Arial"/>
                <w:sz w:val="22"/>
              </w:rPr>
            </w:pPr>
            <w:r>
              <w:rPr>
                <w:rFonts w:ascii="Arial" w:hAnsi="Arial" w:cs="Arial"/>
                <w:sz w:val="22"/>
              </w:rPr>
              <w:t xml:space="preserve">All messages regarding service </w:t>
            </w:r>
            <w:r w:rsidR="00141F59">
              <w:rPr>
                <w:rFonts w:ascii="Arial" w:hAnsi="Arial" w:cs="Arial"/>
                <w:sz w:val="22"/>
              </w:rPr>
              <w:t>activity and service user feedback</w:t>
            </w:r>
            <w:r>
              <w:rPr>
                <w:rFonts w:ascii="Arial" w:hAnsi="Arial" w:cs="Arial"/>
                <w:sz w:val="22"/>
              </w:rPr>
              <w:t xml:space="preserve"> will be communicated via PharmOutcomes</w:t>
            </w:r>
            <w:r w:rsidR="002B595E">
              <w:rPr>
                <w:rFonts w:ascii="Arial" w:hAnsi="Arial" w:cs="Arial"/>
                <w:sz w:val="22"/>
              </w:rPr>
              <w:t>.</w:t>
            </w:r>
          </w:p>
          <w:p w:rsidRPr="006971AC" w:rsidR="006971AC" w:rsidP="006971AC" w:rsidRDefault="006971AC" w14:paraId="503FC644" w14:textId="77777777">
            <w:pPr>
              <w:rPr>
                <w:rFonts w:ascii="Arial" w:hAnsi="Arial" w:cs="Arial"/>
                <w:sz w:val="22"/>
              </w:rPr>
            </w:pPr>
          </w:p>
          <w:p w:rsidRPr="006971AC" w:rsidR="006971AC" w:rsidP="006971AC" w:rsidRDefault="006971AC" w14:paraId="39A60308" w14:textId="500E3B62">
            <w:pPr>
              <w:rPr>
                <w:rFonts w:ascii="Arial" w:hAnsi="Arial" w:cs="Arial"/>
                <w:sz w:val="22"/>
              </w:rPr>
            </w:pPr>
            <w:r w:rsidRPr="006971AC">
              <w:rPr>
                <w:rFonts w:ascii="Arial" w:hAnsi="Arial" w:cs="Arial"/>
                <w:sz w:val="22"/>
              </w:rPr>
              <w:t>The service provider will meet</w:t>
            </w:r>
            <w:r w:rsidR="005B3B22">
              <w:rPr>
                <w:rFonts w:ascii="Arial" w:hAnsi="Arial" w:cs="Arial"/>
                <w:sz w:val="22"/>
              </w:rPr>
              <w:t xml:space="preserve"> </w:t>
            </w:r>
            <w:r w:rsidRPr="006971AC">
              <w:rPr>
                <w:rFonts w:ascii="Arial" w:hAnsi="Arial" w:cs="Arial"/>
                <w:sz w:val="22"/>
              </w:rPr>
              <w:t xml:space="preserve">with the </w:t>
            </w:r>
            <w:r w:rsidR="005B3B22">
              <w:rPr>
                <w:rFonts w:ascii="Arial" w:hAnsi="Arial" w:cs="Arial"/>
                <w:sz w:val="22"/>
              </w:rPr>
              <w:t>Public Health Practitioner</w:t>
            </w:r>
            <w:r w:rsidRPr="006971AC">
              <w:rPr>
                <w:rFonts w:ascii="Arial" w:hAnsi="Arial" w:cs="Arial"/>
                <w:sz w:val="22"/>
              </w:rPr>
              <w:t xml:space="preserve"> to review </w:t>
            </w:r>
            <w:r w:rsidR="005B3B22">
              <w:rPr>
                <w:rFonts w:ascii="Arial" w:hAnsi="Arial" w:cs="Arial"/>
                <w:sz w:val="22"/>
              </w:rPr>
              <w:t xml:space="preserve">service </w:t>
            </w:r>
            <w:r w:rsidRPr="006971AC">
              <w:rPr>
                <w:rFonts w:ascii="Arial" w:hAnsi="Arial" w:cs="Arial"/>
                <w:sz w:val="22"/>
              </w:rPr>
              <w:t>performance</w:t>
            </w:r>
            <w:r w:rsidR="005B3B22">
              <w:rPr>
                <w:rFonts w:ascii="Arial" w:hAnsi="Arial" w:cs="Arial"/>
                <w:sz w:val="22"/>
              </w:rPr>
              <w:t>, if required</w:t>
            </w:r>
            <w:r w:rsidRPr="006971AC">
              <w:rPr>
                <w:rFonts w:ascii="Arial" w:hAnsi="Arial" w:cs="Arial"/>
                <w:sz w:val="22"/>
              </w:rPr>
              <w:t>.  The decision to visit</w:t>
            </w:r>
            <w:r w:rsidR="005B3B22">
              <w:rPr>
                <w:rFonts w:ascii="Arial" w:hAnsi="Arial" w:cs="Arial"/>
                <w:sz w:val="22"/>
              </w:rPr>
              <w:t xml:space="preserve"> a community pharmacy</w:t>
            </w:r>
            <w:r w:rsidRPr="006971AC">
              <w:rPr>
                <w:rFonts w:ascii="Arial" w:hAnsi="Arial" w:cs="Arial"/>
                <w:sz w:val="22"/>
              </w:rPr>
              <w:t xml:space="preserve"> will be determined by feedback from </w:t>
            </w:r>
            <w:r w:rsidR="005B3B22">
              <w:rPr>
                <w:rFonts w:ascii="Arial" w:hAnsi="Arial" w:cs="Arial"/>
                <w:sz w:val="22"/>
              </w:rPr>
              <w:t>service users</w:t>
            </w:r>
            <w:r w:rsidRPr="006971AC">
              <w:rPr>
                <w:rFonts w:ascii="Arial" w:hAnsi="Arial" w:cs="Arial"/>
                <w:sz w:val="22"/>
              </w:rPr>
              <w:t xml:space="preserve">, quarterly performance monitoring data, </w:t>
            </w:r>
            <w:r w:rsidR="008749F8">
              <w:rPr>
                <w:rFonts w:ascii="Arial" w:hAnsi="Arial" w:cs="Arial"/>
                <w:sz w:val="22"/>
              </w:rPr>
              <w:t>or j</w:t>
            </w:r>
            <w:r w:rsidRPr="006971AC">
              <w:rPr>
                <w:rFonts w:ascii="Arial" w:hAnsi="Arial" w:cs="Arial"/>
                <w:sz w:val="22"/>
              </w:rPr>
              <w:t xml:space="preserve">oint working with </w:t>
            </w:r>
            <w:r w:rsidR="008749F8">
              <w:rPr>
                <w:rFonts w:ascii="Arial" w:hAnsi="Arial" w:cs="Arial"/>
                <w:sz w:val="22"/>
              </w:rPr>
              <w:t>the LPC</w:t>
            </w:r>
            <w:r w:rsidRPr="006971AC">
              <w:rPr>
                <w:rFonts w:ascii="Arial" w:hAnsi="Arial" w:cs="Arial"/>
                <w:sz w:val="22"/>
              </w:rPr>
              <w:t>.</w:t>
            </w:r>
          </w:p>
          <w:p w:rsidRPr="006971AC" w:rsidR="006971AC" w:rsidP="006971AC" w:rsidRDefault="006971AC" w14:paraId="30CF2C10" w14:textId="77777777">
            <w:pPr>
              <w:rPr>
                <w:rFonts w:ascii="Arial" w:hAnsi="Arial" w:cs="Arial"/>
                <w:sz w:val="22"/>
              </w:rPr>
            </w:pPr>
          </w:p>
          <w:p w:rsidRPr="006971AC" w:rsidR="006971AC" w:rsidP="006971AC" w:rsidRDefault="00234308" w14:paraId="16DA39B5" w14:textId="7364C567">
            <w:pPr>
              <w:rPr>
                <w:rFonts w:ascii="Arial" w:hAnsi="Arial" w:cs="Arial"/>
                <w:sz w:val="22"/>
              </w:rPr>
            </w:pPr>
            <w:r>
              <w:rPr>
                <w:rFonts w:ascii="Arial" w:hAnsi="Arial" w:cs="Arial"/>
                <w:sz w:val="22"/>
              </w:rPr>
              <w:t xml:space="preserve">It is expected that all outcomes identified in </w:t>
            </w:r>
            <w:r w:rsidRPr="00234308">
              <w:rPr>
                <w:rFonts w:ascii="Arial" w:hAnsi="Arial" w:cs="Arial"/>
                <w:b/>
                <w:bCs/>
                <w:sz w:val="22"/>
              </w:rPr>
              <w:t>Section 3</w:t>
            </w:r>
            <w:r>
              <w:rPr>
                <w:rFonts w:ascii="Arial" w:hAnsi="Arial" w:cs="Arial"/>
                <w:sz w:val="22"/>
              </w:rPr>
              <w:t xml:space="preserve"> are met.</w:t>
            </w:r>
          </w:p>
          <w:p w:rsidRPr="0004244E" w:rsidR="00A01215" w:rsidP="003650A2" w:rsidRDefault="00A01215" w14:paraId="6BB687C1" w14:textId="77777777">
            <w:pPr>
              <w:rPr>
                <w:rFonts w:ascii="Arial" w:hAnsi="Arial" w:cs="Arial"/>
                <w:b/>
                <w:bCs/>
                <w:sz w:val="22"/>
              </w:rPr>
            </w:pPr>
          </w:p>
        </w:tc>
      </w:tr>
    </w:tbl>
    <w:p w:rsidRPr="00F312A4" w:rsidR="00A01215" w:rsidP="00A01215" w:rsidRDefault="00A01215" w14:paraId="3C3A7412" w14:textId="77777777">
      <w:pPr>
        <w:rPr>
          <w:rFonts w:ascii="Arial" w:hAnsi="Arial" w:cs="Arial"/>
          <w:sz w:val="22"/>
        </w:rPr>
      </w:pPr>
    </w:p>
    <w:p w:rsidRPr="00F312A4" w:rsidR="00A01215" w:rsidP="00A01215" w:rsidRDefault="00A01215" w14:paraId="2983B480" w14:textId="77777777">
      <w:pPr>
        <w:rPr>
          <w:rFonts w:ascii="Arial" w:hAnsi="Arial" w:cs="Arial"/>
          <w:sz w:val="22"/>
        </w:rPr>
      </w:pPr>
    </w:p>
    <w:p w:rsidRPr="00F312A4" w:rsidR="00FD418F" w:rsidP="00FD418F" w:rsidRDefault="00FD418F" w14:paraId="66FD36A6" w14:textId="1EEC5C49">
      <w:pPr>
        <w:rPr>
          <w:rFonts w:ascii="Arial" w:hAnsi="Arial" w:cs="Arial"/>
          <w:sz w:val="22"/>
        </w:rPr>
      </w:pPr>
    </w:p>
    <w:sectPr w:rsidRPr="00F312A4" w:rsidR="00FD418F" w:rsidSect="00E051F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BB6" w:rsidP="00FF7BB6" w:rsidRDefault="00FF7BB6" w14:paraId="6CC53310" w14:textId="77777777">
      <w:r>
        <w:separator/>
      </w:r>
    </w:p>
  </w:endnote>
  <w:endnote w:type="continuationSeparator" w:id="0">
    <w:p w:rsidR="00FF7BB6" w:rsidP="00FF7BB6" w:rsidRDefault="00FF7BB6" w14:paraId="416B399D" w14:textId="77777777">
      <w:r>
        <w:continuationSeparator/>
      </w:r>
    </w:p>
  </w:endnote>
  <w:endnote w:type="continuationNotice" w:id="1">
    <w:p w:rsidR="00FD459C" w:rsidRDefault="00FD459C" w14:paraId="1DD105B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051FA" w:rsidR="00E051FA" w:rsidRDefault="00E051FA" w14:paraId="6B413A54" w14:textId="354D4C76">
    <w:pPr>
      <w:pStyle w:val="Footer"/>
      <w:jc w:val="right"/>
      <w:rPr>
        <w:rFonts w:ascii="Arial" w:hAnsi="Arial" w:cs="Arial"/>
        <w:sz w:val="22"/>
      </w:rPr>
    </w:pPr>
    <w:r w:rsidRPr="00E051FA">
      <w:rPr>
        <w:rFonts w:ascii="Arial" w:hAnsi="Arial" w:cs="Arial"/>
        <w:sz w:val="22"/>
      </w:rPr>
      <w:t xml:space="preserve">Page </w:t>
    </w:r>
    <w:sdt>
      <w:sdtPr>
        <w:rPr>
          <w:rFonts w:ascii="Arial" w:hAnsi="Arial" w:cs="Arial"/>
          <w:sz w:val="22"/>
        </w:rPr>
        <w:id w:val="1121199300"/>
        <w:docPartObj>
          <w:docPartGallery w:val="Page Numbers (Bottom of Page)"/>
          <w:docPartUnique/>
        </w:docPartObj>
      </w:sdtPr>
      <w:sdtEndPr>
        <w:rPr>
          <w:noProof/>
        </w:rPr>
      </w:sdtEndPr>
      <w:sdtContent>
        <w:r w:rsidRPr="00E051FA">
          <w:rPr>
            <w:rFonts w:ascii="Arial" w:hAnsi="Arial" w:cs="Arial"/>
            <w:sz w:val="22"/>
          </w:rPr>
          <w:fldChar w:fldCharType="begin"/>
        </w:r>
        <w:r w:rsidRPr="00E051FA">
          <w:rPr>
            <w:rFonts w:ascii="Arial" w:hAnsi="Arial" w:cs="Arial"/>
            <w:sz w:val="22"/>
          </w:rPr>
          <w:instrText xml:space="preserve"> PAGE   \* MERGEFORMAT </w:instrText>
        </w:r>
        <w:r w:rsidRPr="00E051FA">
          <w:rPr>
            <w:rFonts w:ascii="Arial" w:hAnsi="Arial" w:cs="Arial"/>
            <w:sz w:val="22"/>
          </w:rPr>
          <w:fldChar w:fldCharType="separate"/>
        </w:r>
        <w:r w:rsidRPr="00E051FA">
          <w:rPr>
            <w:rFonts w:ascii="Arial" w:hAnsi="Arial" w:cs="Arial"/>
            <w:noProof/>
            <w:sz w:val="22"/>
          </w:rPr>
          <w:t>2</w:t>
        </w:r>
        <w:r w:rsidRPr="00E051FA">
          <w:rPr>
            <w:rFonts w:ascii="Arial" w:hAnsi="Arial" w:cs="Arial"/>
            <w:noProof/>
            <w:sz w:val="22"/>
          </w:rPr>
          <w:fldChar w:fldCharType="end"/>
        </w:r>
        <w:r w:rsidRPr="00E051FA">
          <w:rPr>
            <w:rFonts w:ascii="Arial" w:hAnsi="Arial" w:cs="Arial"/>
            <w:noProof/>
            <w:sz w:val="22"/>
          </w:rPr>
          <w:t xml:space="preserve"> of 2</w:t>
        </w:r>
        <w:r>
          <w:rPr>
            <w:rFonts w:ascii="Arial" w:hAnsi="Arial" w:cs="Arial"/>
            <w:noProof/>
            <w:sz w:val="22"/>
          </w:rPr>
          <w:t>1</w:t>
        </w:r>
      </w:sdtContent>
    </w:sdt>
  </w:p>
  <w:p w:rsidRPr="00621543" w:rsidR="00E051FA" w:rsidP="00621543" w:rsidRDefault="00621543" w14:paraId="670506FC" w14:textId="092FC259">
    <w:pPr>
      <w:pStyle w:val="Footer"/>
      <w:rPr>
        <w:rFonts w:ascii="Arial" w:hAnsi="Arial" w:cs="Arial"/>
        <w:sz w:val="22"/>
      </w:rPr>
    </w:pPr>
    <w:r>
      <w:rPr>
        <w:rFonts w:ascii="Arial" w:hAnsi="Arial" w:cs="Arial"/>
        <w:sz w:val="22"/>
      </w:rPr>
      <w:t xml:space="preserve">2023/24 </w:t>
    </w:r>
    <w:r w:rsidR="00DE7379">
      <w:rPr>
        <w:rFonts w:ascii="Arial" w:hAnsi="Arial" w:cs="Arial"/>
        <w:sz w:val="22"/>
      </w:rPr>
      <w:t>Supervised Consumption</w:t>
    </w:r>
    <w:r>
      <w:rPr>
        <w:rFonts w:ascii="Arial" w:hAnsi="Arial" w:cs="Arial"/>
        <w:sz w:val="22"/>
      </w:rPr>
      <w:t xml:space="preserve"> Service Specification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E051FA" w:rsidR="00E051FA" w:rsidRDefault="00E051FA" w14:paraId="6E42C6F6" w14:textId="717BCDE1">
    <w:pPr>
      <w:pStyle w:val="Footer"/>
      <w:jc w:val="right"/>
      <w:rPr>
        <w:rFonts w:ascii="Arial" w:hAnsi="Arial" w:cs="Arial"/>
        <w:sz w:val="22"/>
      </w:rPr>
    </w:pPr>
  </w:p>
  <w:p w:rsidR="000F0F99" w:rsidRDefault="000F0F99" w14:paraId="6A639A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BB6" w:rsidP="00FF7BB6" w:rsidRDefault="00FF7BB6" w14:paraId="5F019529" w14:textId="77777777">
      <w:r>
        <w:separator/>
      </w:r>
    </w:p>
  </w:footnote>
  <w:footnote w:type="continuationSeparator" w:id="0">
    <w:p w:rsidR="00FF7BB6" w:rsidP="00FF7BB6" w:rsidRDefault="00FF7BB6" w14:paraId="350A328B" w14:textId="77777777">
      <w:r>
        <w:continuationSeparator/>
      </w:r>
    </w:p>
  </w:footnote>
  <w:footnote w:type="continuationNotice" w:id="1">
    <w:p w:rsidR="00FD459C" w:rsidRDefault="00FD459C" w14:paraId="201CD711"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867BF"/>
    <w:multiLevelType w:val="multilevel"/>
    <w:tmpl w:val="FC0CDD6A"/>
    <w:lvl w:ilvl="0">
      <w:start w:val="1"/>
      <w:numFmt w:val="decimal"/>
      <w:lvlText w:val="%1."/>
      <w:lvlJc w:val="left"/>
      <w:pPr>
        <w:ind w:left="1080" w:hanging="360"/>
      </w:pPr>
      <w:rPr>
        <w:rFonts w:hint="default"/>
      </w:rPr>
    </w:lvl>
    <w:lvl w:ilvl="1">
      <w:start w:val="1"/>
      <w:numFmt w:val="bullet"/>
      <w:lvlText w:val="»"/>
      <w:lvlJc w:val="center"/>
      <w:pPr>
        <w:ind w:left="1090" w:hanging="370"/>
      </w:pPr>
      <w:rPr>
        <w:rFonts w:hint="default" w:ascii="Verdana" w:hAnsi="Verdana"/>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5C048A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585376"/>
    <w:multiLevelType w:val="hybridMultilevel"/>
    <w:tmpl w:val="152EC310"/>
    <w:lvl w:ilvl="0" w:tplc="8EE09776">
      <w:start w:val="1"/>
      <w:numFmt w:val="bullet"/>
      <w:lvlText w:val="»"/>
      <w:lvlJc w:val="center"/>
      <w:pPr>
        <w:ind w:left="720" w:hanging="360"/>
      </w:pPr>
      <w:rPr>
        <w:rFonts w:hint="default" w:ascii="Verdana" w:hAnsi="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454ED0"/>
    <w:multiLevelType w:val="hybridMultilevel"/>
    <w:tmpl w:val="8D0A4478"/>
    <w:lvl w:ilvl="0" w:tplc="C7082338">
      <w:start w:val="4"/>
      <w:numFmt w:val="bullet"/>
      <w:lvlText w:val="•"/>
      <w:lvlJc w:val="left"/>
      <w:pPr>
        <w:ind w:left="1090" w:hanging="360"/>
      </w:pPr>
      <w:rPr>
        <w:rFonts w:hint="default" w:ascii="Arial" w:hAnsi="Arial" w:cs="Arial" w:eastAsiaTheme="minorHAnsi"/>
      </w:rPr>
    </w:lvl>
    <w:lvl w:ilvl="1" w:tplc="08090003">
      <w:start w:val="1"/>
      <w:numFmt w:val="bullet"/>
      <w:lvlText w:val="o"/>
      <w:lvlJc w:val="left"/>
      <w:pPr>
        <w:ind w:left="730" w:hanging="360"/>
      </w:pPr>
      <w:rPr>
        <w:rFonts w:hint="default" w:ascii="Courier New" w:hAnsi="Courier New" w:cs="Courier New"/>
      </w:rPr>
    </w:lvl>
    <w:lvl w:ilvl="2" w:tplc="08090005">
      <w:start w:val="1"/>
      <w:numFmt w:val="bullet"/>
      <w:lvlText w:val=""/>
      <w:lvlJc w:val="left"/>
      <w:pPr>
        <w:ind w:left="1450" w:hanging="360"/>
      </w:pPr>
      <w:rPr>
        <w:rFonts w:hint="default" w:ascii="Wingdings" w:hAnsi="Wingdings"/>
      </w:rPr>
    </w:lvl>
    <w:lvl w:ilvl="3" w:tplc="08090001" w:tentative="1">
      <w:start w:val="1"/>
      <w:numFmt w:val="bullet"/>
      <w:lvlText w:val=""/>
      <w:lvlJc w:val="left"/>
      <w:pPr>
        <w:ind w:left="2170" w:hanging="360"/>
      </w:pPr>
      <w:rPr>
        <w:rFonts w:hint="default" w:ascii="Symbol" w:hAnsi="Symbol"/>
      </w:rPr>
    </w:lvl>
    <w:lvl w:ilvl="4" w:tplc="08090003" w:tentative="1">
      <w:start w:val="1"/>
      <w:numFmt w:val="bullet"/>
      <w:lvlText w:val="o"/>
      <w:lvlJc w:val="left"/>
      <w:pPr>
        <w:ind w:left="2890" w:hanging="360"/>
      </w:pPr>
      <w:rPr>
        <w:rFonts w:hint="default" w:ascii="Courier New" w:hAnsi="Courier New" w:cs="Courier New"/>
      </w:rPr>
    </w:lvl>
    <w:lvl w:ilvl="5" w:tplc="08090005" w:tentative="1">
      <w:start w:val="1"/>
      <w:numFmt w:val="bullet"/>
      <w:lvlText w:val=""/>
      <w:lvlJc w:val="left"/>
      <w:pPr>
        <w:ind w:left="3610" w:hanging="360"/>
      </w:pPr>
      <w:rPr>
        <w:rFonts w:hint="default" w:ascii="Wingdings" w:hAnsi="Wingdings"/>
      </w:rPr>
    </w:lvl>
    <w:lvl w:ilvl="6" w:tplc="08090001" w:tentative="1">
      <w:start w:val="1"/>
      <w:numFmt w:val="bullet"/>
      <w:lvlText w:val=""/>
      <w:lvlJc w:val="left"/>
      <w:pPr>
        <w:ind w:left="4330" w:hanging="360"/>
      </w:pPr>
      <w:rPr>
        <w:rFonts w:hint="default" w:ascii="Symbol" w:hAnsi="Symbol"/>
      </w:rPr>
    </w:lvl>
    <w:lvl w:ilvl="7" w:tplc="08090003" w:tentative="1">
      <w:start w:val="1"/>
      <w:numFmt w:val="bullet"/>
      <w:lvlText w:val="o"/>
      <w:lvlJc w:val="left"/>
      <w:pPr>
        <w:ind w:left="5050" w:hanging="360"/>
      </w:pPr>
      <w:rPr>
        <w:rFonts w:hint="default" w:ascii="Courier New" w:hAnsi="Courier New" w:cs="Courier New"/>
      </w:rPr>
    </w:lvl>
    <w:lvl w:ilvl="8" w:tplc="08090005" w:tentative="1">
      <w:start w:val="1"/>
      <w:numFmt w:val="bullet"/>
      <w:lvlText w:val=""/>
      <w:lvlJc w:val="left"/>
      <w:pPr>
        <w:ind w:left="5770" w:hanging="360"/>
      </w:pPr>
      <w:rPr>
        <w:rFonts w:hint="default" w:ascii="Wingdings" w:hAnsi="Wingdings"/>
      </w:rPr>
    </w:lvl>
  </w:abstractNum>
  <w:abstractNum w:abstractNumId="4" w15:restartNumberingAfterBreak="0">
    <w:nsid w:val="15B905C5"/>
    <w:multiLevelType w:val="hybridMultilevel"/>
    <w:tmpl w:val="08F027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49804A5"/>
    <w:multiLevelType w:val="hybridMultilevel"/>
    <w:tmpl w:val="A0A68C56"/>
    <w:lvl w:ilvl="0" w:tplc="8EE09776">
      <w:start w:val="1"/>
      <w:numFmt w:val="bullet"/>
      <w:lvlText w:val="»"/>
      <w:lvlJc w:val="center"/>
      <w:pPr>
        <w:ind w:left="1080" w:hanging="360"/>
      </w:pPr>
      <w:rPr>
        <w:rFonts w:hint="default" w:ascii="Verdana" w:hAnsi="Verdan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 w15:restartNumberingAfterBreak="0">
    <w:nsid w:val="2E8E3AA8"/>
    <w:multiLevelType w:val="hybridMultilevel"/>
    <w:tmpl w:val="BA340F6A"/>
    <w:lvl w:ilvl="0" w:tplc="8EE09776">
      <w:start w:val="1"/>
      <w:numFmt w:val="bullet"/>
      <w:lvlText w:val="»"/>
      <w:lvlJc w:val="center"/>
      <w:pPr>
        <w:ind w:left="1080" w:hanging="360"/>
      </w:pPr>
      <w:rPr>
        <w:rFonts w:hint="default" w:ascii="Verdana" w:hAnsi="Verdana"/>
      </w:rPr>
    </w:lvl>
    <w:lvl w:ilvl="1" w:tplc="C7082338">
      <w:start w:val="4"/>
      <w:numFmt w:val="bullet"/>
      <w:lvlText w:val="•"/>
      <w:lvlJc w:val="left"/>
      <w:pPr>
        <w:ind w:left="1800" w:hanging="360"/>
      </w:pPr>
      <w:rPr>
        <w:rFonts w:hint="default" w:ascii="Arial" w:hAnsi="Arial" w:cs="Arial" w:eastAsiaTheme="minorHAnsi"/>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7" w15:restartNumberingAfterBreak="0">
    <w:nsid w:val="30ED441F"/>
    <w:multiLevelType w:val="hybridMultilevel"/>
    <w:tmpl w:val="31F882C4"/>
    <w:lvl w:ilvl="0" w:tplc="8EE09776">
      <w:start w:val="1"/>
      <w:numFmt w:val="bullet"/>
      <w:lvlText w:val="»"/>
      <w:lvlJc w:val="center"/>
      <w:pPr>
        <w:ind w:left="1080" w:hanging="360"/>
      </w:pPr>
      <w:rPr>
        <w:rFonts w:hint="default" w:ascii="Verdana" w:hAnsi="Verdana"/>
      </w:rPr>
    </w:lvl>
    <w:lvl w:ilvl="1" w:tplc="08090003">
      <w:start w:val="1"/>
      <w:numFmt w:val="bullet"/>
      <w:lvlText w:val="o"/>
      <w:lvlJc w:val="left"/>
      <w:pPr>
        <w:ind w:left="720" w:hanging="360"/>
      </w:pPr>
      <w:rPr>
        <w:rFonts w:hint="default" w:ascii="Courier New" w:hAnsi="Courier New" w:cs="Courier New"/>
      </w:rPr>
    </w:lvl>
    <w:lvl w:ilvl="2" w:tplc="08090005">
      <w:start w:val="1"/>
      <w:numFmt w:val="bullet"/>
      <w:lvlText w:val=""/>
      <w:lvlJc w:val="left"/>
      <w:pPr>
        <w:ind w:left="1440" w:hanging="360"/>
      </w:pPr>
      <w:rPr>
        <w:rFonts w:hint="default" w:ascii="Wingdings" w:hAnsi="Wingdings"/>
      </w:rPr>
    </w:lvl>
    <w:lvl w:ilvl="3" w:tplc="08090001" w:tentative="1">
      <w:start w:val="1"/>
      <w:numFmt w:val="bullet"/>
      <w:lvlText w:val=""/>
      <w:lvlJc w:val="left"/>
      <w:pPr>
        <w:ind w:left="2160" w:hanging="360"/>
      </w:pPr>
      <w:rPr>
        <w:rFonts w:hint="default" w:ascii="Symbol" w:hAnsi="Symbol"/>
      </w:rPr>
    </w:lvl>
    <w:lvl w:ilvl="4" w:tplc="08090003" w:tentative="1">
      <w:start w:val="1"/>
      <w:numFmt w:val="bullet"/>
      <w:lvlText w:val="o"/>
      <w:lvlJc w:val="left"/>
      <w:pPr>
        <w:ind w:left="2880" w:hanging="360"/>
      </w:pPr>
      <w:rPr>
        <w:rFonts w:hint="default" w:ascii="Courier New" w:hAnsi="Courier New" w:cs="Courier New"/>
      </w:rPr>
    </w:lvl>
    <w:lvl w:ilvl="5" w:tplc="08090005" w:tentative="1">
      <w:start w:val="1"/>
      <w:numFmt w:val="bullet"/>
      <w:lvlText w:val=""/>
      <w:lvlJc w:val="left"/>
      <w:pPr>
        <w:ind w:left="3600" w:hanging="360"/>
      </w:pPr>
      <w:rPr>
        <w:rFonts w:hint="default" w:ascii="Wingdings" w:hAnsi="Wingdings"/>
      </w:rPr>
    </w:lvl>
    <w:lvl w:ilvl="6" w:tplc="08090001" w:tentative="1">
      <w:start w:val="1"/>
      <w:numFmt w:val="bullet"/>
      <w:lvlText w:val=""/>
      <w:lvlJc w:val="left"/>
      <w:pPr>
        <w:ind w:left="4320" w:hanging="360"/>
      </w:pPr>
      <w:rPr>
        <w:rFonts w:hint="default" w:ascii="Symbol" w:hAnsi="Symbol"/>
      </w:rPr>
    </w:lvl>
    <w:lvl w:ilvl="7" w:tplc="08090003" w:tentative="1">
      <w:start w:val="1"/>
      <w:numFmt w:val="bullet"/>
      <w:lvlText w:val="o"/>
      <w:lvlJc w:val="left"/>
      <w:pPr>
        <w:ind w:left="5040" w:hanging="360"/>
      </w:pPr>
      <w:rPr>
        <w:rFonts w:hint="default" w:ascii="Courier New" w:hAnsi="Courier New" w:cs="Courier New"/>
      </w:rPr>
    </w:lvl>
    <w:lvl w:ilvl="8" w:tplc="08090005" w:tentative="1">
      <w:start w:val="1"/>
      <w:numFmt w:val="bullet"/>
      <w:lvlText w:val=""/>
      <w:lvlJc w:val="left"/>
      <w:pPr>
        <w:ind w:left="5760" w:hanging="360"/>
      </w:pPr>
      <w:rPr>
        <w:rFonts w:hint="default" w:ascii="Wingdings" w:hAnsi="Wingdings"/>
      </w:rPr>
    </w:lvl>
  </w:abstractNum>
  <w:abstractNum w:abstractNumId="8" w15:restartNumberingAfterBreak="0">
    <w:nsid w:val="31944AFC"/>
    <w:multiLevelType w:val="hybridMultilevel"/>
    <w:tmpl w:val="E856D5F8"/>
    <w:lvl w:ilvl="0" w:tplc="8EE09776">
      <w:start w:val="1"/>
      <w:numFmt w:val="bullet"/>
      <w:lvlText w:val="»"/>
      <w:lvlJc w:val="center"/>
      <w:pPr>
        <w:ind w:left="720" w:hanging="360"/>
      </w:pPr>
      <w:rPr>
        <w:rFonts w:hint="default" w:ascii="Verdana" w:hAnsi="Verdana"/>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3210543E"/>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24962E0"/>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49F05BE"/>
    <w:multiLevelType w:val="hybridMultilevel"/>
    <w:tmpl w:val="E482017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55954FD"/>
    <w:multiLevelType w:val="hybridMultilevel"/>
    <w:tmpl w:val="8198446E"/>
    <w:lvl w:ilvl="0" w:tplc="8EE09776">
      <w:start w:val="1"/>
      <w:numFmt w:val="bullet"/>
      <w:lvlText w:val="»"/>
      <w:lvlJc w:val="center"/>
      <w:pPr>
        <w:ind w:left="1080" w:hanging="360"/>
      </w:pPr>
      <w:rPr>
        <w:rFonts w:hint="default" w:ascii="Verdana" w:hAnsi="Verdana"/>
      </w:rPr>
    </w:lvl>
    <w:lvl w:ilvl="1" w:tplc="8EE09776">
      <w:start w:val="1"/>
      <w:numFmt w:val="bullet"/>
      <w:lvlText w:val="»"/>
      <w:lvlJc w:val="center"/>
      <w:pPr>
        <w:ind w:left="1800" w:hanging="360"/>
      </w:pPr>
      <w:rPr>
        <w:rFonts w:hint="default" w:ascii="Verdana" w:hAnsi="Verdana"/>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3BEB5D79"/>
    <w:multiLevelType w:val="hybridMultilevel"/>
    <w:tmpl w:val="721647B8"/>
    <w:lvl w:ilvl="0" w:tplc="8EE09776">
      <w:start w:val="1"/>
      <w:numFmt w:val="bullet"/>
      <w:lvlText w:val="»"/>
      <w:lvlJc w:val="center"/>
      <w:pPr>
        <w:ind w:left="1450" w:hanging="360"/>
      </w:pPr>
      <w:rPr>
        <w:rFonts w:hint="default" w:ascii="Verdana" w:hAnsi="Verdana"/>
      </w:rPr>
    </w:lvl>
    <w:lvl w:ilvl="1" w:tplc="08090003" w:tentative="1">
      <w:start w:val="1"/>
      <w:numFmt w:val="bullet"/>
      <w:lvlText w:val="o"/>
      <w:lvlJc w:val="left"/>
      <w:pPr>
        <w:ind w:left="2170" w:hanging="360"/>
      </w:pPr>
      <w:rPr>
        <w:rFonts w:hint="default" w:ascii="Courier New" w:hAnsi="Courier New" w:cs="Courier New"/>
      </w:rPr>
    </w:lvl>
    <w:lvl w:ilvl="2" w:tplc="08090005" w:tentative="1">
      <w:start w:val="1"/>
      <w:numFmt w:val="bullet"/>
      <w:lvlText w:val=""/>
      <w:lvlJc w:val="left"/>
      <w:pPr>
        <w:ind w:left="2890" w:hanging="360"/>
      </w:pPr>
      <w:rPr>
        <w:rFonts w:hint="default" w:ascii="Wingdings" w:hAnsi="Wingdings"/>
      </w:rPr>
    </w:lvl>
    <w:lvl w:ilvl="3" w:tplc="08090001" w:tentative="1">
      <w:start w:val="1"/>
      <w:numFmt w:val="bullet"/>
      <w:lvlText w:val=""/>
      <w:lvlJc w:val="left"/>
      <w:pPr>
        <w:ind w:left="3610" w:hanging="360"/>
      </w:pPr>
      <w:rPr>
        <w:rFonts w:hint="default" w:ascii="Symbol" w:hAnsi="Symbol"/>
      </w:rPr>
    </w:lvl>
    <w:lvl w:ilvl="4" w:tplc="08090003" w:tentative="1">
      <w:start w:val="1"/>
      <w:numFmt w:val="bullet"/>
      <w:lvlText w:val="o"/>
      <w:lvlJc w:val="left"/>
      <w:pPr>
        <w:ind w:left="4330" w:hanging="360"/>
      </w:pPr>
      <w:rPr>
        <w:rFonts w:hint="default" w:ascii="Courier New" w:hAnsi="Courier New" w:cs="Courier New"/>
      </w:rPr>
    </w:lvl>
    <w:lvl w:ilvl="5" w:tplc="08090005" w:tentative="1">
      <w:start w:val="1"/>
      <w:numFmt w:val="bullet"/>
      <w:lvlText w:val=""/>
      <w:lvlJc w:val="left"/>
      <w:pPr>
        <w:ind w:left="5050" w:hanging="360"/>
      </w:pPr>
      <w:rPr>
        <w:rFonts w:hint="default" w:ascii="Wingdings" w:hAnsi="Wingdings"/>
      </w:rPr>
    </w:lvl>
    <w:lvl w:ilvl="6" w:tplc="08090001" w:tentative="1">
      <w:start w:val="1"/>
      <w:numFmt w:val="bullet"/>
      <w:lvlText w:val=""/>
      <w:lvlJc w:val="left"/>
      <w:pPr>
        <w:ind w:left="5770" w:hanging="360"/>
      </w:pPr>
      <w:rPr>
        <w:rFonts w:hint="default" w:ascii="Symbol" w:hAnsi="Symbol"/>
      </w:rPr>
    </w:lvl>
    <w:lvl w:ilvl="7" w:tplc="08090003" w:tentative="1">
      <w:start w:val="1"/>
      <w:numFmt w:val="bullet"/>
      <w:lvlText w:val="o"/>
      <w:lvlJc w:val="left"/>
      <w:pPr>
        <w:ind w:left="6490" w:hanging="360"/>
      </w:pPr>
      <w:rPr>
        <w:rFonts w:hint="default" w:ascii="Courier New" w:hAnsi="Courier New" w:cs="Courier New"/>
      </w:rPr>
    </w:lvl>
    <w:lvl w:ilvl="8" w:tplc="08090005" w:tentative="1">
      <w:start w:val="1"/>
      <w:numFmt w:val="bullet"/>
      <w:lvlText w:val=""/>
      <w:lvlJc w:val="left"/>
      <w:pPr>
        <w:ind w:left="7210" w:hanging="360"/>
      </w:pPr>
      <w:rPr>
        <w:rFonts w:hint="default" w:ascii="Wingdings" w:hAnsi="Wingdings"/>
      </w:rPr>
    </w:lvl>
  </w:abstractNum>
  <w:abstractNum w:abstractNumId="14" w15:restartNumberingAfterBreak="0">
    <w:nsid w:val="42B42270"/>
    <w:multiLevelType w:val="hybridMultilevel"/>
    <w:tmpl w:val="BC9A01AA"/>
    <w:lvl w:ilvl="0" w:tplc="8EE09776">
      <w:start w:val="1"/>
      <w:numFmt w:val="bullet"/>
      <w:lvlText w:val="»"/>
      <w:lvlJc w:val="center"/>
      <w:pPr>
        <w:ind w:left="1080" w:hanging="360"/>
      </w:pPr>
      <w:rPr>
        <w:rFonts w:hint="default" w:ascii="Verdana" w:hAnsi="Verdan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43FF52AC"/>
    <w:multiLevelType w:val="hybridMultilevel"/>
    <w:tmpl w:val="8BB4091A"/>
    <w:lvl w:ilvl="0" w:tplc="8EE09776">
      <w:start w:val="1"/>
      <w:numFmt w:val="bullet"/>
      <w:lvlText w:val="»"/>
      <w:lvlJc w:val="center"/>
      <w:pPr>
        <w:ind w:left="1080" w:hanging="360"/>
      </w:pPr>
      <w:rPr>
        <w:rFonts w:hint="default" w:ascii="Verdana" w:hAnsi="Verdan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6" w15:restartNumberingAfterBreak="0">
    <w:nsid w:val="463E6B82"/>
    <w:multiLevelType w:val="hybridMultilevel"/>
    <w:tmpl w:val="5E741ADC"/>
    <w:lvl w:ilvl="0" w:tplc="8EE09776">
      <w:start w:val="1"/>
      <w:numFmt w:val="bullet"/>
      <w:lvlText w:val="»"/>
      <w:lvlJc w:val="center"/>
      <w:pPr>
        <w:ind w:left="1090" w:hanging="360"/>
      </w:pPr>
      <w:rPr>
        <w:rFonts w:hint="default" w:ascii="Verdana" w:hAnsi="Verdana"/>
      </w:rPr>
    </w:lvl>
    <w:lvl w:ilvl="1" w:tplc="08090003" w:tentative="1">
      <w:start w:val="1"/>
      <w:numFmt w:val="bullet"/>
      <w:lvlText w:val="o"/>
      <w:lvlJc w:val="left"/>
      <w:pPr>
        <w:ind w:left="1810" w:hanging="360"/>
      </w:pPr>
      <w:rPr>
        <w:rFonts w:hint="default" w:ascii="Courier New" w:hAnsi="Courier New" w:cs="Courier New"/>
      </w:rPr>
    </w:lvl>
    <w:lvl w:ilvl="2" w:tplc="08090005" w:tentative="1">
      <w:start w:val="1"/>
      <w:numFmt w:val="bullet"/>
      <w:lvlText w:val=""/>
      <w:lvlJc w:val="left"/>
      <w:pPr>
        <w:ind w:left="2530" w:hanging="360"/>
      </w:pPr>
      <w:rPr>
        <w:rFonts w:hint="default" w:ascii="Wingdings" w:hAnsi="Wingdings"/>
      </w:rPr>
    </w:lvl>
    <w:lvl w:ilvl="3" w:tplc="08090001" w:tentative="1">
      <w:start w:val="1"/>
      <w:numFmt w:val="bullet"/>
      <w:lvlText w:val=""/>
      <w:lvlJc w:val="left"/>
      <w:pPr>
        <w:ind w:left="3250" w:hanging="360"/>
      </w:pPr>
      <w:rPr>
        <w:rFonts w:hint="default" w:ascii="Symbol" w:hAnsi="Symbol"/>
      </w:rPr>
    </w:lvl>
    <w:lvl w:ilvl="4" w:tplc="08090003" w:tentative="1">
      <w:start w:val="1"/>
      <w:numFmt w:val="bullet"/>
      <w:lvlText w:val="o"/>
      <w:lvlJc w:val="left"/>
      <w:pPr>
        <w:ind w:left="3970" w:hanging="360"/>
      </w:pPr>
      <w:rPr>
        <w:rFonts w:hint="default" w:ascii="Courier New" w:hAnsi="Courier New" w:cs="Courier New"/>
      </w:rPr>
    </w:lvl>
    <w:lvl w:ilvl="5" w:tplc="08090005" w:tentative="1">
      <w:start w:val="1"/>
      <w:numFmt w:val="bullet"/>
      <w:lvlText w:val=""/>
      <w:lvlJc w:val="left"/>
      <w:pPr>
        <w:ind w:left="4690" w:hanging="360"/>
      </w:pPr>
      <w:rPr>
        <w:rFonts w:hint="default" w:ascii="Wingdings" w:hAnsi="Wingdings"/>
      </w:rPr>
    </w:lvl>
    <w:lvl w:ilvl="6" w:tplc="08090001" w:tentative="1">
      <w:start w:val="1"/>
      <w:numFmt w:val="bullet"/>
      <w:lvlText w:val=""/>
      <w:lvlJc w:val="left"/>
      <w:pPr>
        <w:ind w:left="5410" w:hanging="360"/>
      </w:pPr>
      <w:rPr>
        <w:rFonts w:hint="default" w:ascii="Symbol" w:hAnsi="Symbol"/>
      </w:rPr>
    </w:lvl>
    <w:lvl w:ilvl="7" w:tplc="08090003" w:tentative="1">
      <w:start w:val="1"/>
      <w:numFmt w:val="bullet"/>
      <w:lvlText w:val="o"/>
      <w:lvlJc w:val="left"/>
      <w:pPr>
        <w:ind w:left="6130" w:hanging="360"/>
      </w:pPr>
      <w:rPr>
        <w:rFonts w:hint="default" w:ascii="Courier New" w:hAnsi="Courier New" w:cs="Courier New"/>
      </w:rPr>
    </w:lvl>
    <w:lvl w:ilvl="8" w:tplc="08090005" w:tentative="1">
      <w:start w:val="1"/>
      <w:numFmt w:val="bullet"/>
      <w:lvlText w:val=""/>
      <w:lvlJc w:val="left"/>
      <w:pPr>
        <w:ind w:left="6850" w:hanging="360"/>
      </w:pPr>
      <w:rPr>
        <w:rFonts w:hint="default" w:ascii="Wingdings" w:hAnsi="Wingdings"/>
      </w:rPr>
    </w:lvl>
  </w:abstractNum>
  <w:abstractNum w:abstractNumId="17" w15:restartNumberingAfterBreak="0">
    <w:nsid w:val="4C227232"/>
    <w:multiLevelType w:val="multilevel"/>
    <w:tmpl w:val="5FDAC6F2"/>
    <w:lvl w:ilvl="0">
      <w:start w:val="1"/>
      <w:numFmt w:val="bullet"/>
      <w:lvlText w:val="»"/>
      <w:lvlJc w:val="center"/>
      <w:pPr>
        <w:ind w:left="1080" w:hanging="360"/>
      </w:pPr>
      <w:rPr>
        <w:rFonts w:hint="default" w:ascii="Verdana" w:hAnsi="Verdana"/>
      </w:rPr>
    </w:lvl>
    <w:lvl w:ilvl="1">
      <w:start w:val="1"/>
      <w:numFmt w:val="bullet"/>
      <w:lvlText w:val="»"/>
      <w:lvlJc w:val="center"/>
      <w:pPr>
        <w:ind w:left="1090" w:hanging="370"/>
      </w:pPr>
      <w:rPr>
        <w:rFonts w:hint="default" w:ascii="Verdana" w:hAnsi="Verdana"/>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4EA25A80"/>
    <w:multiLevelType w:val="hybridMultilevel"/>
    <w:tmpl w:val="756083F8"/>
    <w:lvl w:ilvl="0" w:tplc="8EE09776">
      <w:start w:val="1"/>
      <w:numFmt w:val="bullet"/>
      <w:lvlText w:val="»"/>
      <w:lvlJc w:val="center"/>
      <w:pPr>
        <w:ind w:left="720" w:hanging="360"/>
      </w:pPr>
      <w:rPr>
        <w:rFonts w:hint="default" w:ascii="Verdana" w:hAnsi="Verdana"/>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F3C082A"/>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2DC7FD5"/>
    <w:multiLevelType w:val="hybridMultilevel"/>
    <w:tmpl w:val="AAD2B1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66C3FAD"/>
    <w:multiLevelType w:val="multilevel"/>
    <w:tmpl w:val="FC0CDD6A"/>
    <w:lvl w:ilvl="0">
      <w:start w:val="1"/>
      <w:numFmt w:val="decimal"/>
      <w:lvlText w:val="%1."/>
      <w:lvlJc w:val="left"/>
      <w:pPr>
        <w:ind w:left="720" w:hanging="360"/>
      </w:pPr>
      <w:rPr>
        <w:rFonts w:hint="default"/>
      </w:rPr>
    </w:lvl>
    <w:lvl w:ilvl="1">
      <w:start w:val="1"/>
      <w:numFmt w:val="bullet"/>
      <w:lvlText w:val="»"/>
      <w:lvlJc w:val="center"/>
      <w:pPr>
        <w:ind w:left="730" w:hanging="370"/>
      </w:pPr>
      <w:rPr>
        <w:rFonts w:hint="default" w:ascii="Verdana" w:hAnsi="Verdana"/>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AD02BCF"/>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793400"/>
    <w:multiLevelType w:val="hybridMultilevel"/>
    <w:tmpl w:val="36665E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5DDC00B5"/>
    <w:multiLevelType w:val="multilevel"/>
    <w:tmpl w:val="91725FF4"/>
    <w:lvl w:ilvl="0">
      <w:start w:val="1"/>
      <w:numFmt w:val="decimal"/>
      <w:lvlText w:val="%1."/>
      <w:lvlJc w:val="left"/>
      <w:pPr>
        <w:ind w:left="1080" w:hanging="360"/>
      </w:pPr>
      <w:rPr>
        <w:rFonts w:hint="default"/>
      </w:rPr>
    </w:lvl>
    <w:lvl w:ilvl="1">
      <w:start w:val="1"/>
      <w:numFmt w:val="decimal"/>
      <w:isLgl/>
      <w:lvlText w:val="%1.%2"/>
      <w:lvlJc w:val="left"/>
      <w:pPr>
        <w:ind w:left="1090" w:hanging="37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5ED67C0B"/>
    <w:multiLevelType w:val="hybridMultilevel"/>
    <w:tmpl w:val="D4AA1DB0"/>
    <w:lvl w:ilvl="0" w:tplc="F786930C">
      <w:start w:val="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32836A3"/>
    <w:multiLevelType w:val="hybridMultilevel"/>
    <w:tmpl w:val="207C87FA"/>
    <w:lvl w:ilvl="0" w:tplc="157E05F0">
      <w:start w:val="3"/>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71A149B"/>
    <w:multiLevelType w:val="hybridMultilevel"/>
    <w:tmpl w:val="87E25E48"/>
    <w:lvl w:ilvl="0" w:tplc="8EE09776">
      <w:start w:val="1"/>
      <w:numFmt w:val="bullet"/>
      <w:lvlText w:val="»"/>
      <w:lvlJc w:val="center"/>
      <w:pPr>
        <w:ind w:left="1080" w:hanging="360"/>
      </w:pPr>
      <w:rPr>
        <w:rFonts w:hint="default" w:ascii="Verdana" w:hAnsi="Verdana"/>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8" w15:restartNumberingAfterBreak="0">
    <w:nsid w:val="69286F43"/>
    <w:multiLevelType w:val="hybridMultilevel"/>
    <w:tmpl w:val="6F4672F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9" w15:restartNumberingAfterBreak="0">
    <w:nsid w:val="6C67057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0A955A8"/>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45A67D4"/>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9970A8"/>
    <w:multiLevelType w:val="hybridMultilevel"/>
    <w:tmpl w:val="45961E58"/>
    <w:lvl w:ilvl="0" w:tplc="8EE09776">
      <w:start w:val="1"/>
      <w:numFmt w:val="bullet"/>
      <w:lvlText w:val="»"/>
      <w:lvlJc w:val="center"/>
      <w:pPr>
        <w:ind w:left="720" w:hanging="360"/>
      </w:pPr>
      <w:rPr>
        <w:rFonts w:hint="default" w:ascii="Verdana" w:hAnsi="Verdan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5730A67"/>
    <w:multiLevelType w:val="hybridMultilevel"/>
    <w:tmpl w:val="630EA9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8937DB9"/>
    <w:multiLevelType w:val="multilevel"/>
    <w:tmpl w:val="91725FF4"/>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ADE5CE2"/>
    <w:multiLevelType w:val="hybridMultilevel"/>
    <w:tmpl w:val="187817DE"/>
    <w:lvl w:ilvl="0" w:tplc="8EE09776">
      <w:start w:val="1"/>
      <w:numFmt w:val="bullet"/>
      <w:lvlText w:val="»"/>
      <w:lvlJc w:val="center"/>
      <w:pPr>
        <w:ind w:left="1080" w:hanging="360"/>
      </w:pPr>
      <w:rPr>
        <w:rFonts w:hint="default" w:ascii="Verdana" w:hAnsi="Verdana"/>
      </w:rPr>
    </w:lvl>
    <w:lvl w:ilvl="1" w:tplc="8EE09776">
      <w:start w:val="1"/>
      <w:numFmt w:val="bullet"/>
      <w:lvlText w:val="»"/>
      <w:lvlJc w:val="center"/>
      <w:pPr>
        <w:ind w:left="1800" w:hanging="360"/>
      </w:pPr>
      <w:rPr>
        <w:rFonts w:hint="default" w:ascii="Verdana" w:hAnsi="Verdana"/>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6" w15:restartNumberingAfterBreak="0">
    <w:nsid w:val="7AFC6574"/>
    <w:multiLevelType w:val="hybridMultilevel"/>
    <w:tmpl w:val="AD1ECF88"/>
    <w:lvl w:ilvl="0" w:tplc="8EE09776">
      <w:start w:val="1"/>
      <w:numFmt w:val="bullet"/>
      <w:lvlText w:val="»"/>
      <w:lvlJc w:val="center"/>
      <w:pPr>
        <w:ind w:left="1080" w:hanging="360"/>
      </w:pPr>
      <w:rPr>
        <w:rFonts w:hint="default" w:ascii="Verdana" w:hAnsi="Verdana"/>
      </w:rPr>
    </w:lvl>
    <w:lvl w:ilvl="1" w:tplc="08090003">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7" w15:restartNumberingAfterBreak="0">
    <w:nsid w:val="7BF5269F"/>
    <w:multiLevelType w:val="hybridMultilevel"/>
    <w:tmpl w:val="A4ACC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E721CEF"/>
    <w:multiLevelType w:val="hybridMultilevel"/>
    <w:tmpl w:val="F77E3BF0"/>
    <w:lvl w:ilvl="0" w:tplc="76228C1E">
      <w:start w:val="2"/>
      <w:numFmt w:val="bullet"/>
      <w:lvlText w:val="•"/>
      <w:lvlJc w:val="left"/>
      <w:pPr>
        <w:ind w:left="720" w:hanging="360"/>
      </w:pPr>
      <w:rPr>
        <w:rFonts w:hint="default" w:ascii="Arial" w:hAnsi="Aria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7FB35B3B"/>
    <w:multiLevelType w:val="hybridMultilevel"/>
    <w:tmpl w:val="61BCF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29"/>
  </w:num>
  <w:num w:numId="3">
    <w:abstractNumId w:val="31"/>
  </w:num>
  <w:num w:numId="4">
    <w:abstractNumId w:val="4"/>
  </w:num>
  <w:num w:numId="5">
    <w:abstractNumId w:val="28"/>
  </w:num>
  <w:num w:numId="6">
    <w:abstractNumId w:val="20"/>
  </w:num>
  <w:num w:numId="7">
    <w:abstractNumId w:val="33"/>
  </w:num>
  <w:num w:numId="8">
    <w:abstractNumId w:val="25"/>
  </w:num>
  <w:num w:numId="9">
    <w:abstractNumId w:val="32"/>
  </w:num>
  <w:num w:numId="10">
    <w:abstractNumId w:val="22"/>
  </w:num>
  <w:num w:numId="11">
    <w:abstractNumId w:val="2"/>
  </w:num>
  <w:num w:numId="12">
    <w:abstractNumId w:val="26"/>
  </w:num>
  <w:num w:numId="13">
    <w:abstractNumId w:val="6"/>
  </w:num>
  <w:num w:numId="14">
    <w:abstractNumId w:val="1"/>
  </w:num>
  <w:num w:numId="15">
    <w:abstractNumId w:val="13"/>
  </w:num>
  <w:num w:numId="16">
    <w:abstractNumId w:val="35"/>
  </w:num>
  <w:num w:numId="17">
    <w:abstractNumId w:val="3"/>
  </w:num>
  <w:num w:numId="18">
    <w:abstractNumId w:val="7"/>
  </w:num>
  <w:num w:numId="19">
    <w:abstractNumId w:val="11"/>
  </w:num>
  <w:num w:numId="20">
    <w:abstractNumId w:val="12"/>
  </w:num>
  <w:num w:numId="21">
    <w:abstractNumId w:val="21"/>
  </w:num>
  <w:num w:numId="22">
    <w:abstractNumId w:val="0"/>
  </w:num>
  <w:num w:numId="23">
    <w:abstractNumId w:val="17"/>
  </w:num>
  <w:num w:numId="24">
    <w:abstractNumId w:val="10"/>
  </w:num>
  <w:num w:numId="25">
    <w:abstractNumId w:val="36"/>
  </w:num>
  <w:num w:numId="26">
    <w:abstractNumId w:val="30"/>
  </w:num>
  <w:num w:numId="27">
    <w:abstractNumId w:val="19"/>
  </w:num>
  <w:num w:numId="28">
    <w:abstractNumId w:val="23"/>
  </w:num>
  <w:num w:numId="29">
    <w:abstractNumId w:val="18"/>
  </w:num>
  <w:num w:numId="30">
    <w:abstractNumId w:val="8"/>
  </w:num>
  <w:num w:numId="31">
    <w:abstractNumId w:val="37"/>
  </w:num>
  <w:num w:numId="32">
    <w:abstractNumId w:val="16"/>
  </w:num>
  <w:num w:numId="33">
    <w:abstractNumId w:val="14"/>
  </w:num>
  <w:num w:numId="34">
    <w:abstractNumId w:val="15"/>
  </w:num>
  <w:num w:numId="35">
    <w:abstractNumId w:val="27"/>
  </w:num>
  <w:num w:numId="36">
    <w:abstractNumId w:val="5"/>
  </w:num>
  <w:num w:numId="37">
    <w:abstractNumId w:val="38"/>
  </w:num>
  <w:num w:numId="38">
    <w:abstractNumId w:val="39"/>
  </w:num>
  <w:num w:numId="39">
    <w:abstractNumId w:val="34"/>
  </w:num>
  <w:num w:numId="40">
    <w:abstractNumId w:val="2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clean"/>
  <w:defaultTabStop w:val="720"/>
  <w:characterSpacingControl w:val="doNotCompress"/>
  <w:savePreviewPicture/>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2A4"/>
    <w:rsid w:val="00007D68"/>
    <w:rsid w:val="000143E1"/>
    <w:rsid w:val="00023B01"/>
    <w:rsid w:val="00032335"/>
    <w:rsid w:val="000418DF"/>
    <w:rsid w:val="0004244E"/>
    <w:rsid w:val="00053913"/>
    <w:rsid w:val="000649D5"/>
    <w:rsid w:val="000B083B"/>
    <w:rsid w:val="000B491F"/>
    <w:rsid w:val="000B56F1"/>
    <w:rsid w:val="000C2501"/>
    <w:rsid w:val="000D221D"/>
    <w:rsid w:val="000D567B"/>
    <w:rsid w:val="000F0F99"/>
    <w:rsid w:val="000F58F6"/>
    <w:rsid w:val="001227C0"/>
    <w:rsid w:val="001264DF"/>
    <w:rsid w:val="0013078C"/>
    <w:rsid w:val="00141F59"/>
    <w:rsid w:val="00147D82"/>
    <w:rsid w:val="00181A98"/>
    <w:rsid w:val="001943EB"/>
    <w:rsid w:val="001A34CD"/>
    <w:rsid w:val="001B00F1"/>
    <w:rsid w:val="001B58E1"/>
    <w:rsid w:val="001B61F2"/>
    <w:rsid w:val="001B664E"/>
    <w:rsid w:val="00212A47"/>
    <w:rsid w:val="002214C5"/>
    <w:rsid w:val="00234308"/>
    <w:rsid w:val="002452E2"/>
    <w:rsid w:val="002557BB"/>
    <w:rsid w:val="0027463E"/>
    <w:rsid w:val="00276309"/>
    <w:rsid w:val="0028152E"/>
    <w:rsid w:val="002A701B"/>
    <w:rsid w:val="002B595E"/>
    <w:rsid w:val="002B7C95"/>
    <w:rsid w:val="002C2D99"/>
    <w:rsid w:val="002C309B"/>
    <w:rsid w:val="002C4436"/>
    <w:rsid w:val="002D4FAC"/>
    <w:rsid w:val="002E0A27"/>
    <w:rsid w:val="002E713E"/>
    <w:rsid w:val="002F6DE6"/>
    <w:rsid w:val="00302036"/>
    <w:rsid w:val="0030750D"/>
    <w:rsid w:val="00307585"/>
    <w:rsid w:val="00310759"/>
    <w:rsid w:val="00316722"/>
    <w:rsid w:val="00317EF0"/>
    <w:rsid w:val="0032082E"/>
    <w:rsid w:val="003304D7"/>
    <w:rsid w:val="0033576E"/>
    <w:rsid w:val="003561FD"/>
    <w:rsid w:val="003614C6"/>
    <w:rsid w:val="00365CCC"/>
    <w:rsid w:val="003704FA"/>
    <w:rsid w:val="003750AA"/>
    <w:rsid w:val="00380FA3"/>
    <w:rsid w:val="0038119E"/>
    <w:rsid w:val="00393969"/>
    <w:rsid w:val="00394CE1"/>
    <w:rsid w:val="003A1383"/>
    <w:rsid w:val="003A2435"/>
    <w:rsid w:val="003B6832"/>
    <w:rsid w:val="003C371C"/>
    <w:rsid w:val="003D334B"/>
    <w:rsid w:val="003D5413"/>
    <w:rsid w:val="003F4818"/>
    <w:rsid w:val="003F4BAD"/>
    <w:rsid w:val="003F5812"/>
    <w:rsid w:val="00404DCB"/>
    <w:rsid w:val="00407DAE"/>
    <w:rsid w:val="00425096"/>
    <w:rsid w:val="00425C68"/>
    <w:rsid w:val="00435CD1"/>
    <w:rsid w:val="00446110"/>
    <w:rsid w:val="004614F8"/>
    <w:rsid w:val="00484FE8"/>
    <w:rsid w:val="00485BE3"/>
    <w:rsid w:val="00491E72"/>
    <w:rsid w:val="004B3E92"/>
    <w:rsid w:val="004B4662"/>
    <w:rsid w:val="004C367B"/>
    <w:rsid w:val="004C7E0C"/>
    <w:rsid w:val="004D74BC"/>
    <w:rsid w:val="004F06D4"/>
    <w:rsid w:val="004F0B27"/>
    <w:rsid w:val="004F14D9"/>
    <w:rsid w:val="00521CDA"/>
    <w:rsid w:val="00534341"/>
    <w:rsid w:val="00547D4F"/>
    <w:rsid w:val="005529CC"/>
    <w:rsid w:val="00567843"/>
    <w:rsid w:val="00583C27"/>
    <w:rsid w:val="00590587"/>
    <w:rsid w:val="005A4FED"/>
    <w:rsid w:val="005A6925"/>
    <w:rsid w:val="005B3B22"/>
    <w:rsid w:val="005B55C5"/>
    <w:rsid w:val="005F32D3"/>
    <w:rsid w:val="005F6887"/>
    <w:rsid w:val="005F7B14"/>
    <w:rsid w:val="00621543"/>
    <w:rsid w:val="0063321A"/>
    <w:rsid w:val="00650062"/>
    <w:rsid w:val="00650F78"/>
    <w:rsid w:val="00683141"/>
    <w:rsid w:val="006971AC"/>
    <w:rsid w:val="006A539A"/>
    <w:rsid w:val="006B0FBB"/>
    <w:rsid w:val="006D4850"/>
    <w:rsid w:val="006D52AA"/>
    <w:rsid w:val="006F5AC5"/>
    <w:rsid w:val="00735C01"/>
    <w:rsid w:val="00747462"/>
    <w:rsid w:val="00782E93"/>
    <w:rsid w:val="007863A7"/>
    <w:rsid w:val="00786E7B"/>
    <w:rsid w:val="00794D4B"/>
    <w:rsid w:val="007A4981"/>
    <w:rsid w:val="007A6C40"/>
    <w:rsid w:val="008033DE"/>
    <w:rsid w:val="008248AB"/>
    <w:rsid w:val="00831AA7"/>
    <w:rsid w:val="00841CA9"/>
    <w:rsid w:val="008749F8"/>
    <w:rsid w:val="00880DCF"/>
    <w:rsid w:val="00883F50"/>
    <w:rsid w:val="00884BF5"/>
    <w:rsid w:val="008A3C82"/>
    <w:rsid w:val="008B5E08"/>
    <w:rsid w:val="008D234F"/>
    <w:rsid w:val="008D7AC8"/>
    <w:rsid w:val="008E0694"/>
    <w:rsid w:val="008E2682"/>
    <w:rsid w:val="00921D8B"/>
    <w:rsid w:val="009275AC"/>
    <w:rsid w:val="00941C8D"/>
    <w:rsid w:val="009553E2"/>
    <w:rsid w:val="009575CF"/>
    <w:rsid w:val="0098642C"/>
    <w:rsid w:val="009A1243"/>
    <w:rsid w:val="009B0D83"/>
    <w:rsid w:val="009D66FE"/>
    <w:rsid w:val="009F0F6C"/>
    <w:rsid w:val="00A01215"/>
    <w:rsid w:val="00A05744"/>
    <w:rsid w:val="00A350DF"/>
    <w:rsid w:val="00A43567"/>
    <w:rsid w:val="00A638CB"/>
    <w:rsid w:val="00A7155E"/>
    <w:rsid w:val="00A864EB"/>
    <w:rsid w:val="00AA2E2F"/>
    <w:rsid w:val="00AA5BB5"/>
    <w:rsid w:val="00AD138C"/>
    <w:rsid w:val="00B01922"/>
    <w:rsid w:val="00B20309"/>
    <w:rsid w:val="00B30C2D"/>
    <w:rsid w:val="00B32ED7"/>
    <w:rsid w:val="00B4177C"/>
    <w:rsid w:val="00B4725D"/>
    <w:rsid w:val="00B50225"/>
    <w:rsid w:val="00B66402"/>
    <w:rsid w:val="00B715A7"/>
    <w:rsid w:val="00B717F1"/>
    <w:rsid w:val="00B76ACC"/>
    <w:rsid w:val="00B8791C"/>
    <w:rsid w:val="00B90B89"/>
    <w:rsid w:val="00BB66DF"/>
    <w:rsid w:val="00BC62BD"/>
    <w:rsid w:val="00BE6ABF"/>
    <w:rsid w:val="00C00BF8"/>
    <w:rsid w:val="00C164B2"/>
    <w:rsid w:val="00C31B78"/>
    <w:rsid w:val="00C44B8A"/>
    <w:rsid w:val="00C64CAB"/>
    <w:rsid w:val="00C75556"/>
    <w:rsid w:val="00C8216B"/>
    <w:rsid w:val="00C860E0"/>
    <w:rsid w:val="00CA1FA0"/>
    <w:rsid w:val="00CC6257"/>
    <w:rsid w:val="00CE45A8"/>
    <w:rsid w:val="00CF6A86"/>
    <w:rsid w:val="00D0115B"/>
    <w:rsid w:val="00D011A9"/>
    <w:rsid w:val="00D05E19"/>
    <w:rsid w:val="00D14153"/>
    <w:rsid w:val="00D21572"/>
    <w:rsid w:val="00D23495"/>
    <w:rsid w:val="00D31354"/>
    <w:rsid w:val="00D33642"/>
    <w:rsid w:val="00D44A85"/>
    <w:rsid w:val="00D674F8"/>
    <w:rsid w:val="00D83F16"/>
    <w:rsid w:val="00DA035F"/>
    <w:rsid w:val="00DB5BC2"/>
    <w:rsid w:val="00DE7379"/>
    <w:rsid w:val="00DE7418"/>
    <w:rsid w:val="00DF151C"/>
    <w:rsid w:val="00E035F9"/>
    <w:rsid w:val="00E051FA"/>
    <w:rsid w:val="00E221FD"/>
    <w:rsid w:val="00E3462C"/>
    <w:rsid w:val="00E347A0"/>
    <w:rsid w:val="00E3531D"/>
    <w:rsid w:val="00E44C9F"/>
    <w:rsid w:val="00E5134C"/>
    <w:rsid w:val="00E61256"/>
    <w:rsid w:val="00E85B15"/>
    <w:rsid w:val="00EA591C"/>
    <w:rsid w:val="00EA709E"/>
    <w:rsid w:val="00EB7F39"/>
    <w:rsid w:val="00EE2151"/>
    <w:rsid w:val="00EE79C4"/>
    <w:rsid w:val="00EE7E73"/>
    <w:rsid w:val="00EF4550"/>
    <w:rsid w:val="00F006A5"/>
    <w:rsid w:val="00F02BE6"/>
    <w:rsid w:val="00F1582F"/>
    <w:rsid w:val="00F15E61"/>
    <w:rsid w:val="00F27967"/>
    <w:rsid w:val="00F312A4"/>
    <w:rsid w:val="00F639AD"/>
    <w:rsid w:val="00F97E9A"/>
    <w:rsid w:val="00FA1761"/>
    <w:rsid w:val="00FB1370"/>
    <w:rsid w:val="00FB64E1"/>
    <w:rsid w:val="00FD418F"/>
    <w:rsid w:val="00FD459C"/>
    <w:rsid w:val="00FF5EBC"/>
    <w:rsid w:val="00FF7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884802F"/>
  <w15:chartTrackingRefBased/>
  <w15:docId w15:val="{B7E4D9FC-874D-4811-B5A6-39926173B02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Verdana" w:hAnsi="Verdana" w:eastAsiaTheme="minorHAnsi" w:cstheme="minorBidi"/>
        <w:color w:val="000000" w:themeColor="text1"/>
        <w:sz w:val="18"/>
        <w:szCs w:val="22"/>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F0F99"/>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F312A4"/>
    <w:rPr>
      <w:rFonts w:asciiTheme="minorHAnsi" w:hAnsiTheme="minorHAnsi" w:eastAsiaTheme="minorEastAsia"/>
      <w:color w:val="auto"/>
      <w:sz w:val="22"/>
      <w:lang w:val="en-US"/>
    </w:rPr>
  </w:style>
  <w:style w:type="character" w:styleId="NoSpacingChar" w:customStyle="1">
    <w:name w:val="No Spacing Char"/>
    <w:basedOn w:val="DefaultParagraphFont"/>
    <w:link w:val="NoSpacing"/>
    <w:uiPriority w:val="1"/>
    <w:rsid w:val="00F312A4"/>
    <w:rPr>
      <w:rFonts w:asciiTheme="minorHAnsi" w:hAnsiTheme="minorHAnsi" w:eastAsiaTheme="minorEastAsia"/>
      <w:color w:val="auto"/>
      <w:sz w:val="22"/>
      <w:lang w:val="en-US"/>
    </w:rPr>
  </w:style>
  <w:style w:type="table" w:styleId="TableGrid">
    <w:name w:val="Table Grid"/>
    <w:basedOn w:val="TableNormal"/>
    <w:uiPriority w:val="39"/>
    <w:rsid w:val="00F312A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F312A4"/>
    <w:pPr>
      <w:ind w:left="720"/>
      <w:contextualSpacing/>
    </w:pPr>
  </w:style>
  <w:style w:type="paragraph" w:styleId="Header">
    <w:name w:val="header"/>
    <w:basedOn w:val="Normal"/>
    <w:link w:val="HeaderChar"/>
    <w:uiPriority w:val="99"/>
    <w:unhideWhenUsed/>
    <w:rsid w:val="00FF7BB6"/>
    <w:pPr>
      <w:tabs>
        <w:tab w:val="center" w:pos="4513"/>
        <w:tab w:val="right" w:pos="9026"/>
      </w:tabs>
    </w:pPr>
  </w:style>
  <w:style w:type="character" w:styleId="HeaderChar" w:customStyle="1">
    <w:name w:val="Header Char"/>
    <w:basedOn w:val="DefaultParagraphFont"/>
    <w:link w:val="Header"/>
    <w:uiPriority w:val="99"/>
    <w:rsid w:val="00FF7BB6"/>
  </w:style>
  <w:style w:type="paragraph" w:styleId="Footer">
    <w:name w:val="footer"/>
    <w:basedOn w:val="Normal"/>
    <w:link w:val="FooterChar"/>
    <w:uiPriority w:val="99"/>
    <w:unhideWhenUsed/>
    <w:rsid w:val="00FF7BB6"/>
    <w:pPr>
      <w:tabs>
        <w:tab w:val="center" w:pos="4513"/>
        <w:tab w:val="right" w:pos="9026"/>
      </w:tabs>
    </w:pPr>
  </w:style>
  <w:style w:type="character" w:styleId="FooterChar" w:customStyle="1">
    <w:name w:val="Footer Char"/>
    <w:basedOn w:val="DefaultParagraphFont"/>
    <w:link w:val="Footer"/>
    <w:uiPriority w:val="99"/>
    <w:rsid w:val="00FF7BB6"/>
  </w:style>
  <w:style w:type="character" w:styleId="Hyperlink">
    <w:name w:val="Hyperlink"/>
    <w:basedOn w:val="DefaultParagraphFont"/>
    <w:uiPriority w:val="99"/>
    <w:unhideWhenUsed/>
    <w:rsid w:val="005F6887"/>
    <w:rPr>
      <w:color w:val="0563C1" w:themeColor="hyperlink"/>
      <w:u w:val="single"/>
    </w:rPr>
  </w:style>
  <w:style w:type="character" w:styleId="UnresolvedMention">
    <w:name w:val="Unresolved Mention"/>
    <w:basedOn w:val="DefaultParagraphFont"/>
    <w:uiPriority w:val="99"/>
    <w:semiHidden/>
    <w:unhideWhenUsed/>
    <w:rsid w:val="005F6887"/>
    <w:rPr>
      <w:color w:val="605E5C"/>
      <w:shd w:val="clear" w:color="auto" w:fill="E1DFDD"/>
    </w:rPr>
  </w:style>
  <w:style w:type="character" w:styleId="FollowedHyperlink">
    <w:name w:val="FollowedHyperlink"/>
    <w:basedOn w:val="DefaultParagraphFont"/>
    <w:uiPriority w:val="99"/>
    <w:semiHidden/>
    <w:unhideWhenUsed/>
    <w:rsid w:val="00941C8D"/>
    <w:rPr>
      <w:color w:val="954F72" w:themeColor="followedHyperlink"/>
      <w:u w:val="single"/>
    </w:rPr>
  </w:style>
  <w:style w:type="paragraph" w:styleId="BalloonText">
    <w:name w:val="Balloon Text"/>
    <w:basedOn w:val="Normal"/>
    <w:link w:val="BalloonTextChar"/>
    <w:uiPriority w:val="99"/>
    <w:semiHidden/>
    <w:unhideWhenUsed/>
    <w:rsid w:val="00CE45A8"/>
    <w:rPr>
      <w:rFonts w:ascii="Segoe UI" w:hAnsi="Segoe UI" w:cs="Segoe UI"/>
      <w:szCs w:val="18"/>
    </w:rPr>
  </w:style>
  <w:style w:type="character" w:styleId="BalloonTextChar" w:customStyle="1">
    <w:name w:val="Balloon Text Char"/>
    <w:basedOn w:val="DefaultParagraphFont"/>
    <w:link w:val="BalloonText"/>
    <w:uiPriority w:val="99"/>
    <w:semiHidden/>
    <w:rsid w:val="00CE45A8"/>
    <w:rPr>
      <w:rFonts w:ascii="Segoe UI" w:hAnsi="Segoe UI" w:cs="Segoe UI"/>
      <w:szCs w:val="18"/>
    </w:rPr>
  </w:style>
  <w:style w:type="paragraph" w:styleId="Title">
    <w:name w:val="Title"/>
    <w:basedOn w:val="Normal"/>
    <w:next w:val="Normal"/>
    <w:link w:val="TitleChar"/>
    <w:uiPriority w:val="10"/>
    <w:qFormat/>
    <w:rsid w:val="0032082E"/>
    <w:pPr>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32082E"/>
    <w:rPr>
      <w:rFonts w:asciiTheme="majorHAnsi" w:hAnsiTheme="majorHAnsi" w:eastAsiaTheme="majorEastAsia" w:cstheme="majorBidi"/>
      <w:color w:val="auto"/>
      <w:spacing w:val="-10"/>
      <w:kern w:val="28"/>
      <w:sz w:val="56"/>
      <w:szCs w:val="56"/>
    </w:rPr>
  </w:style>
  <w:style w:type="character" w:styleId="Heading1Char" w:customStyle="1">
    <w:name w:val="Heading 1 Char"/>
    <w:basedOn w:val="DefaultParagraphFont"/>
    <w:link w:val="Heading1"/>
    <w:uiPriority w:val="9"/>
    <w:rsid w:val="000F0F99"/>
    <w:rPr>
      <w:rFonts w:asciiTheme="majorHAnsi" w:hAnsiTheme="majorHAnsi" w:eastAsiaTheme="majorEastAsia"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18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pharmacyregulation.org/standards/standards-registered-pharmacies" TargetMode="External" Id="rId13" /><Relationship Type="http://schemas.openxmlformats.org/officeDocument/2006/relationships/image" Target="media/image2.emf" Id="rId18" /><Relationship Type="http://schemas.openxmlformats.org/officeDocument/2006/relationships/hyperlink" Target="https://www.changegrowlive.org/integrated-recovery-service-st-helens/info" TargetMode="External" Id="rId26" /><Relationship Type="http://schemas.openxmlformats.org/officeDocument/2006/relationships/customXml" Target="../customXml/item3.xml" Id="rId3" /><Relationship Type="http://schemas.openxmlformats.org/officeDocument/2006/relationships/oleObject" Target="embeddings/oleObject2.bin" Id="rId21" /><Relationship Type="http://schemas.openxmlformats.org/officeDocument/2006/relationships/fontTable" Target="fontTable.xml" Id="rId34"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hyperlink" Target="https://pharmoutcomes.org/pharmoutcomes/" TargetMode="External" Id="rId17" /><Relationship Type="http://schemas.openxmlformats.org/officeDocument/2006/relationships/hyperlink" Target="mailto:rachel.fance@cgl.org.uk" TargetMode="External" Id="rId25" /><Relationship Type="http://schemas.openxmlformats.org/officeDocument/2006/relationships/hyperlink" Target="https://sthelens.gov.uk/article/3523/Safeguarding-Adults-Board" TargetMode="External" Id="rId33" /><Relationship Type="http://schemas.openxmlformats.org/officeDocument/2006/relationships/customXml" Target="../customXml/item2.xml" Id="rId2" /><Relationship Type="http://schemas.openxmlformats.org/officeDocument/2006/relationships/hyperlink" Target="https://psnc.org.uk/quality-and-regulations/the-pharmacy-contract/" TargetMode="External" Id="rId16" /><Relationship Type="http://schemas.openxmlformats.org/officeDocument/2006/relationships/image" Target="media/image3.emf" Id="rId20" /><Relationship Type="http://schemas.openxmlformats.org/officeDocument/2006/relationships/hyperlink" Target="https://hopecentre.org.uk"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1.xml" Id="rId11" /><Relationship Type="http://schemas.openxmlformats.org/officeDocument/2006/relationships/hyperlink" Target="mailto:sharon.odonnell@cgl.org.uk" TargetMode="External" Id="rId24" /><Relationship Type="http://schemas.openxmlformats.org/officeDocument/2006/relationships/hyperlink" Target="https://sthelensscb.proceduresonline.com/chapters/docs_library.html" TargetMode="External" Id="rId32" /><Relationship Type="http://schemas.openxmlformats.org/officeDocument/2006/relationships/styles" Target="styles.xml" Id="rId5" /><Relationship Type="http://schemas.openxmlformats.org/officeDocument/2006/relationships/hyperlink" Target="https://psnc.org.uk/contract-it/pharmacy-regulation/controlled-drug-regulations/" TargetMode="External" Id="rId15" /><Relationship Type="http://schemas.openxmlformats.org/officeDocument/2006/relationships/oleObject" Target="embeddings/oleObject3.bin" Id="rId23" /><Relationship Type="http://schemas.openxmlformats.org/officeDocument/2006/relationships/hyperlink" Target="mailto:info@hopecentre.org.uk" TargetMode="External" Id="rId28" /><Relationship Type="http://schemas.openxmlformats.org/officeDocument/2006/relationships/image" Target="media/image1.png" Id="rId10" /><Relationship Type="http://schemas.openxmlformats.org/officeDocument/2006/relationships/oleObject" Target="embeddings/oleObject1.bin" Id="rId19" /><Relationship Type="http://schemas.openxmlformats.org/officeDocument/2006/relationships/hyperlink" Target="mailto:publichealth@sthelens.gov.uk" TargetMode="Externa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psnc.org.uk/quality-and-regulations/the-pharmacy-contract/" TargetMode="External" Id="rId14" /><Relationship Type="http://schemas.openxmlformats.org/officeDocument/2006/relationships/image" Target="media/image4.emf" Id="rId22" /><Relationship Type="http://schemas.openxmlformats.org/officeDocument/2006/relationships/hyperlink" Target="https://www.footstepsforfamilies.org.uk" TargetMode="External" Id="rId27" /><Relationship Type="http://schemas.openxmlformats.org/officeDocument/2006/relationships/hyperlink" Target="mailto:barryakehurst@sthelens.gov.uk" TargetMode="External" Id="rId30" /><Relationship Type="http://schemas.openxmlformats.org/officeDocument/2006/relationships/theme" Target="theme/theme1.xml" Id="rId35" /><Relationship Type="http://schemas.openxmlformats.org/officeDocument/2006/relationships/footnotes" Target="footnotes.xml"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a4aac3-94f2-4d96-830f-349409a2f40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73C83047BD5749952574682DAB4E9F" ma:contentTypeVersion="12" ma:contentTypeDescription="Create a new document." ma:contentTypeScope="" ma:versionID="866ba64b45ea7c652ada0ea51af4ec21">
  <xsd:schema xmlns:xsd="http://www.w3.org/2001/XMLSchema" xmlns:xs="http://www.w3.org/2001/XMLSchema" xmlns:p="http://schemas.microsoft.com/office/2006/metadata/properties" xmlns:ns2="15a4aac3-94f2-4d96-830f-349409a2f40c" xmlns:ns3="72cedc05-55e0-4158-8786-d66420dc5cb3" targetNamespace="http://schemas.microsoft.com/office/2006/metadata/properties" ma:root="true" ma:fieldsID="bb3b42a37ea59b57b1d2b3e14374698b" ns2:_="" ns3:_="">
    <xsd:import namespace="15a4aac3-94f2-4d96-830f-349409a2f40c"/>
    <xsd:import namespace="72cedc05-55e0-4158-8786-d66420dc5c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a4aac3-94f2-4d96-830f-349409a2f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edc05-55e0-4158-8786-d66420dc5cb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34AF33-23F2-402A-9733-165C7B935B73}">
  <ds:schemaRefs>
    <ds:schemaRef ds:uri="http://schemas.microsoft.com/office/infopath/2007/PartnerControls"/>
    <ds:schemaRef ds:uri="318b4568-27d1-4b3a-acf3-2339eeefeaf2"/>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2a243943-0dae-4212-9a36-1d765547e54d"/>
  </ds:schemaRefs>
</ds:datastoreItem>
</file>

<file path=customXml/itemProps2.xml><?xml version="1.0" encoding="utf-8"?>
<ds:datastoreItem xmlns:ds="http://schemas.openxmlformats.org/officeDocument/2006/customXml" ds:itemID="{F2E161D3-5F90-48DE-8396-3BE63B0BDC65}">
  <ds:schemaRefs>
    <ds:schemaRef ds:uri="http://schemas.microsoft.com/sharepoint/v3/contenttype/forms"/>
  </ds:schemaRefs>
</ds:datastoreItem>
</file>

<file path=customXml/itemProps3.xml><?xml version="1.0" encoding="utf-8"?>
<ds:datastoreItem xmlns:ds="http://schemas.openxmlformats.org/officeDocument/2006/customXml" ds:itemID="{4618958C-008C-41A9-BF0E-A6CAB225DAFA}"/>
</file>

<file path=docProps/app.xml><?xml version="1.0" encoding="utf-8"?>
<Properties xmlns="http://schemas.openxmlformats.org/officeDocument/2006/extended-properties" xmlns:vt="http://schemas.openxmlformats.org/officeDocument/2006/docPropsVTypes">
  <Template>Normal.dotm</Template>
  <TotalTime>159</TotalTime>
  <Pages>22</Pages>
  <Words>5776</Words>
  <Characters>32926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St Helens Council</Company>
  <LinksUpToDate>false</LinksUpToDate>
  <CharactersWithSpaces>38625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Enhanced Services -</dc:title>
  <dc:subject>2023/24 Service Specification</dc:subject>
  <dc:creator>Barry Akehurst</dc:creator>
  <cp:keywords/>
  <dc:description/>
  <cp:lastModifiedBy>Barry Akehurst</cp:lastModifiedBy>
  <cp:revision>69</cp:revision>
  <dcterms:created xsi:type="dcterms:W3CDTF">2023-02-22T12:08:00Z</dcterms:created>
  <dcterms:modified xsi:type="dcterms:W3CDTF">2023-02-23T11:14:00Z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0x01010083A8A9180627654884447643B3C1DAD8</vt:lpwstr>
  </property>
  <property fmtid="{D5CDD505-2E9C-101B-9397-08002B2CF9AE}" pid="3" name="MediaServiceImageTags">
    <vt:lpwstr/>
  </property>
</Properties>
</file>