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157A1" w14:textId="77777777" w:rsidR="00B16C75" w:rsidRDefault="00B16C75" w:rsidP="00B16C75">
      <w:pPr>
        <w:pStyle w:val="Heading2"/>
        <w:keepNext w:val="0"/>
        <w:widowControl w:val="0"/>
        <w:suppressAutoHyphens w:val="0"/>
        <w:spacing w:before="240"/>
        <w:ind w:left="0" w:firstLine="0"/>
        <w:jc w:val="center"/>
      </w:pPr>
      <w:r>
        <w:t>APPENDIX A</w:t>
      </w:r>
    </w:p>
    <w:p w14:paraId="61BB8C09" w14:textId="77777777" w:rsidR="00B16C75" w:rsidRDefault="00B16C75" w:rsidP="00B16C75">
      <w:pPr>
        <w:pStyle w:val="BodyText"/>
        <w:jc w:val="center"/>
        <w:rPr>
          <w:b/>
          <w:bCs/>
          <w:sz w:val="20"/>
          <w:szCs w:val="20"/>
        </w:rPr>
      </w:pPr>
    </w:p>
    <w:p w14:paraId="72F81939" w14:textId="77777777" w:rsidR="00B16C75" w:rsidRDefault="00795932" w:rsidP="00B16C75">
      <w:pPr>
        <w:pStyle w:val="BodyText"/>
        <w:jc w:val="center"/>
        <w:rPr>
          <w:b/>
          <w:bCs/>
          <w:sz w:val="20"/>
          <w:szCs w:val="20"/>
        </w:rPr>
      </w:pPr>
      <w:r>
        <w:rPr>
          <w:b/>
          <w:bCs/>
          <w:sz w:val="20"/>
          <w:szCs w:val="20"/>
        </w:rPr>
        <w:t>SERVICE SPECIFICATION</w:t>
      </w:r>
    </w:p>
    <w:p w14:paraId="32EC8563" w14:textId="77777777" w:rsidR="00B16C75" w:rsidRDefault="00B16C75" w:rsidP="00B16C75">
      <w:pPr>
        <w:pStyle w:val="BodyText"/>
        <w:jc w:val="both"/>
        <w:rPr>
          <w:sz w:val="20"/>
          <w:szCs w:val="20"/>
        </w:rPr>
      </w:pPr>
    </w:p>
    <w:tbl>
      <w:tblPr>
        <w:tblW w:w="988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3073"/>
        <w:gridCol w:w="6816"/>
      </w:tblGrid>
      <w:tr w:rsidR="00B16C75" w:rsidRPr="009E2A23" w14:paraId="4984E543" w14:textId="77777777" w:rsidTr="00E14F61">
        <w:trPr>
          <w:trHeight w:val="345"/>
        </w:trPr>
        <w:tc>
          <w:tcPr>
            <w:tcW w:w="3073" w:type="dxa"/>
            <w:shd w:val="clear" w:color="auto" w:fill="595959"/>
            <w:vAlign w:val="center"/>
          </w:tcPr>
          <w:p w14:paraId="36C5ED2C" w14:textId="77777777" w:rsidR="00B16C75" w:rsidRPr="00596E90" w:rsidRDefault="00B16C75" w:rsidP="00B45745">
            <w:pPr>
              <w:pStyle w:val="BodyText"/>
              <w:rPr>
                <w:color w:val="FFFFFF" w:themeColor="background1"/>
                <w:sz w:val="20"/>
                <w:szCs w:val="20"/>
              </w:rPr>
            </w:pPr>
            <w:r w:rsidRPr="00596E90">
              <w:rPr>
                <w:color w:val="FFFFFF" w:themeColor="background1"/>
                <w:sz w:val="20"/>
                <w:szCs w:val="20"/>
              </w:rPr>
              <w:t xml:space="preserve">Service Specification No. </w:t>
            </w:r>
          </w:p>
        </w:tc>
        <w:tc>
          <w:tcPr>
            <w:tcW w:w="6816" w:type="dxa"/>
            <w:vAlign w:val="center"/>
          </w:tcPr>
          <w:p w14:paraId="62289264" w14:textId="77777777" w:rsidR="00B16C75" w:rsidRPr="009E2A23" w:rsidRDefault="00B16C75" w:rsidP="00B45745">
            <w:pPr>
              <w:pStyle w:val="BodyText"/>
              <w:rPr>
                <w:b/>
                <w:bCs/>
                <w:sz w:val="20"/>
                <w:szCs w:val="20"/>
              </w:rPr>
            </w:pPr>
          </w:p>
        </w:tc>
      </w:tr>
      <w:tr w:rsidR="00B16C75" w:rsidRPr="009E2A23" w14:paraId="3C9D823B" w14:textId="77777777" w:rsidTr="00E14F61">
        <w:trPr>
          <w:trHeight w:val="345"/>
        </w:trPr>
        <w:tc>
          <w:tcPr>
            <w:tcW w:w="3073" w:type="dxa"/>
            <w:shd w:val="clear" w:color="auto" w:fill="595959"/>
            <w:vAlign w:val="center"/>
          </w:tcPr>
          <w:p w14:paraId="0A5C1A81" w14:textId="77777777" w:rsidR="00B16C75" w:rsidRPr="00596E90" w:rsidRDefault="00B16C75" w:rsidP="00B45745">
            <w:pPr>
              <w:pStyle w:val="BodyText"/>
              <w:rPr>
                <w:color w:val="FFFFFF" w:themeColor="background1"/>
                <w:sz w:val="20"/>
                <w:szCs w:val="20"/>
              </w:rPr>
            </w:pPr>
            <w:r w:rsidRPr="00596E90">
              <w:rPr>
                <w:color w:val="FFFFFF" w:themeColor="background1"/>
                <w:sz w:val="20"/>
                <w:szCs w:val="20"/>
              </w:rPr>
              <w:t>Service</w:t>
            </w:r>
          </w:p>
        </w:tc>
        <w:tc>
          <w:tcPr>
            <w:tcW w:w="6816" w:type="dxa"/>
            <w:vAlign w:val="center"/>
          </w:tcPr>
          <w:p w14:paraId="0A716E34" w14:textId="77777777" w:rsidR="00B16C75" w:rsidRPr="009E2A23" w:rsidRDefault="00B16C75" w:rsidP="00B45745">
            <w:pPr>
              <w:pStyle w:val="BodyText"/>
              <w:rPr>
                <w:b/>
                <w:bCs/>
                <w:sz w:val="20"/>
                <w:szCs w:val="20"/>
              </w:rPr>
            </w:pPr>
            <w:r>
              <w:rPr>
                <w:b/>
                <w:bCs/>
                <w:sz w:val="20"/>
                <w:szCs w:val="20"/>
              </w:rPr>
              <w:t>Emergency Hormonal Contraception in Community Pharmacy</w:t>
            </w:r>
          </w:p>
        </w:tc>
      </w:tr>
      <w:tr w:rsidR="00B16C75" w:rsidRPr="009E2A23" w14:paraId="3BC9E6F3" w14:textId="77777777" w:rsidTr="00E14F61">
        <w:trPr>
          <w:trHeight w:val="345"/>
        </w:trPr>
        <w:tc>
          <w:tcPr>
            <w:tcW w:w="3073" w:type="dxa"/>
            <w:shd w:val="clear" w:color="auto" w:fill="595959"/>
            <w:vAlign w:val="center"/>
          </w:tcPr>
          <w:p w14:paraId="0199D3E6" w14:textId="77777777" w:rsidR="00B16C75" w:rsidRPr="00596E90" w:rsidRDefault="00B16C75" w:rsidP="00B45745">
            <w:pPr>
              <w:pStyle w:val="BodyText"/>
              <w:rPr>
                <w:color w:val="FFFFFF" w:themeColor="background1"/>
                <w:sz w:val="20"/>
                <w:szCs w:val="20"/>
              </w:rPr>
            </w:pPr>
            <w:r w:rsidRPr="00596E90">
              <w:rPr>
                <w:color w:val="FFFFFF" w:themeColor="background1"/>
                <w:sz w:val="20"/>
                <w:szCs w:val="20"/>
              </w:rPr>
              <w:t>Authority Lead</w:t>
            </w:r>
          </w:p>
        </w:tc>
        <w:tc>
          <w:tcPr>
            <w:tcW w:w="6816" w:type="dxa"/>
            <w:vAlign w:val="center"/>
          </w:tcPr>
          <w:p w14:paraId="0562D675" w14:textId="77777777" w:rsidR="00B16C75" w:rsidRPr="009E2A23" w:rsidRDefault="000E1D30" w:rsidP="00B45745">
            <w:pPr>
              <w:pStyle w:val="BodyText"/>
              <w:rPr>
                <w:b/>
                <w:bCs/>
                <w:sz w:val="20"/>
                <w:szCs w:val="20"/>
              </w:rPr>
            </w:pPr>
            <w:r>
              <w:rPr>
                <w:b/>
                <w:bCs/>
                <w:sz w:val="20"/>
                <w:szCs w:val="20"/>
              </w:rPr>
              <w:t>St Helens Council, Public Health</w:t>
            </w:r>
          </w:p>
        </w:tc>
      </w:tr>
      <w:tr w:rsidR="00B16C75" w:rsidRPr="009E2A23" w14:paraId="6CE99F8E" w14:textId="77777777" w:rsidTr="00E14F61">
        <w:trPr>
          <w:trHeight w:val="345"/>
        </w:trPr>
        <w:tc>
          <w:tcPr>
            <w:tcW w:w="3073" w:type="dxa"/>
            <w:shd w:val="clear" w:color="auto" w:fill="595959"/>
            <w:vAlign w:val="center"/>
          </w:tcPr>
          <w:p w14:paraId="4BADD033" w14:textId="77777777" w:rsidR="00B16C75" w:rsidRPr="00596E90" w:rsidRDefault="00B16C75" w:rsidP="00B45745">
            <w:pPr>
              <w:pStyle w:val="BodyText"/>
              <w:rPr>
                <w:color w:val="FFFFFF" w:themeColor="background1"/>
                <w:sz w:val="20"/>
                <w:szCs w:val="20"/>
              </w:rPr>
            </w:pPr>
            <w:r w:rsidRPr="00596E90">
              <w:rPr>
                <w:color w:val="FFFFFF" w:themeColor="background1"/>
                <w:sz w:val="20"/>
                <w:szCs w:val="20"/>
              </w:rPr>
              <w:t>Provider Lead</w:t>
            </w:r>
          </w:p>
        </w:tc>
        <w:tc>
          <w:tcPr>
            <w:tcW w:w="6816" w:type="dxa"/>
            <w:vAlign w:val="center"/>
          </w:tcPr>
          <w:p w14:paraId="66191FE6" w14:textId="77777777" w:rsidR="00B16C75" w:rsidRPr="009E2A23" w:rsidRDefault="003539BB" w:rsidP="00B45745">
            <w:pPr>
              <w:pStyle w:val="BodyText"/>
              <w:rPr>
                <w:b/>
                <w:bCs/>
                <w:sz w:val="20"/>
                <w:szCs w:val="20"/>
              </w:rPr>
            </w:pPr>
            <w:r>
              <w:rPr>
                <w:b/>
                <w:bCs/>
                <w:sz w:val="20"/>
                <w:szCs w:val="20"/>
              </w:rPr>
              <w:t>Community Pharmacy</w:t>
            </w:r>
          </w:p>
        </w:tc>
      </w:tr>
      <w:tr w:rsidR="00B16C75" w:rsidRPr="009E2A23" w14:paraId="06BEDC08" w14:textId="77777777" w:rsidTr="00E14F61">
        <w:trPr>
          <w:trHeight w:val="345"/>
        </w:trPr>
        <w:tc>
          <w:tcPr>
            <w:tcW w:w="3073" w:type="dxa"/>
            <w:shd w:val="clear" w:color="auto" w:fill="595959"/>
            <w:vAlign w:val="center"/>
          </w:tcPr>
          <w:p w14:paraId="599B0518" w14:textId="77777777" w:rsidR="00B16C75" w:rsidRPr="00596E90" w:rsidRDefault="00B16C75" w:rsidP="00B45745">
            <w:pPr>
              <w:pStyle w:val="BodyText"/>
              <w:rPr>
                <w:color w:val="FFFFFF" w:themeColor="background1"/>
                <w:sz w:val="20"/>
                <w:szCs w:val="20"/>
              </w:rPr>
            </w:pPr>
            <w:r w:rsidRPr="00596E90">
              <w:rPr>
                <w:color w:val="FFFFFF" w:themeColor="background1"/>
                <w:sz w:val="20"/>
                <w:szCs w:val="20"/>
              </w:rPr>
              <w:t>Period</w:t>
            </w:r>
          </w:p>
        </w:tc>
        <w:tc>
          <w:tcPr>
            <w:tcW w:w="6816" w:type="dxa"/>
            <w:vAlign w:val="center"/>
          </w:tcPr>
          <w:p w14:paraId="695897A7" w14:textId="5336EDFA" w:rsidR="004A5DCE" w:rsidRPr="00B25487" w:rsidRDefault="00C05840" w:rsidP="00404B42">
            <w:pPr>
              <w:pStyle w:val="BodyText"/>
              <w:rPr>
                <w:b/>
                <w:bCs/>
                <w:sz w:val="24"/>
                <w:szCs w:val="24"/>
              </w:rPr>
            </w:pPr>
            <w:r w:rsidRPr="00136680">
              <w:rPr>
                <w:b/>
                <w:bCs/>
              </w:rPr>
              <w:t>1</w:t>
            </w:r>
            <w:r w:rsidRPr="00136680">
              <w:rPr>
                <w:b/>
                <w:bCs/>
                <w:vertAlign w:val="superscript"/>
              </w:rPr>
              <w:t>st</w:t>
            </w:r>
            <w:r w:rsidRPr="00136680">
              <w:rPr>
                <w:b/>
                <w:bCs/>
              </w:rPr>
              <w:t xml:space="preserve"> April 202</w:t>
            </w:r>
            <w:r w:rsidR="00914512">
              <w:rPr>
                <w:b/>
                <w:bCs/>
              </w:rPr>
              <w:t>3</w:t>
            </w:r>
            <w:r w:rsidRPr="00136680">
              <w:rPr>
                <w:b/>
                <w:bCs/>
              </w:rPr>
              <w:t xml:space="preserve"> to 31</w:t>
            </w:r>
            <w:r w:rsidRPr="00136680">
              <w:rPr>
                <w:b/>
                <w:bCs/>
                <w:vertAlign w:val="superscript"/>
              </w:rPr>
              <w:t>st</w:t>
            </w:r>
            <w:r w:rsidRPr="00136680">
              <w:rPr>
                <w:b/>
                <w:bCs/>
              </w:rPr>
              <w:t xml:space="preserve"> March 202</w:t>
            </w:r>
            <w:r w:rsidR="006100C4">
              <w:rPr>
                <w:b/>
                <w:bCs/>
              </w:rPr>
              <w:t>4</w:t>
            </w:r>
          </w:p>
        </w:tc>
      </w:tr>
      <w:tr w:rsidR="00B16C75" w:rsidRPr="009E2A23" w14:paraId="35EA6D24" w14:textId="77777777" w:rsidTr="00E14F61">
        <w:trPr>
          <w:trHeight w:val="345"/>
        </w:trPr>
        <w:tc>
          <w:tcPr>
            <w:tcW w:w="3073" w:type="dxa"/>
            <w:shd w:val="clear" w:color="auto" w:fill="595959"/>
            <w:vAlign w:val="center"/>
          </w:tcPr>
          <w:p w14:paraId="630BC3C5" w14:textId="77777777" w:rsidR="00B16C75" w:rsidRPr="00596E90" w:rsidRDefault="00B16C75" w:rsidP="00B45745">
            <w:pPr>
              <w:pStyle w:val="BodyText"/>
              <w:rPr>
                <w:color w:val="FFFFFF" w:themeColor="background1"/>
                <w:sz w:val="20"/>
                <w:szCs w:val="20"/>
              </w:rPr>
            </w:pPr>
            <w:r w:rsidRPr="00596E90">
              <w:rPr>
                <w:color w:val="FFFFFF" w:themeColor="background1"/>
                <w:sz w:val="20"/>
                <w:szCs w:val="20"/>
              </w:rPr>
              <w:t>Date of Review</w:t>
            </w:r>
          </w:p>
        </w:tc>
        <w:tc>
          <w:tcPr>
            <w:tcW w:w="6816" w:type="dxa"/>
            <w:vAlign w:val="center"/>
          </w:tcPr>
          <w:p w14:paraId="5562447E" w14:textId="77777777" w:rsidR="00B16C75" w:rsidRPr="009E2A23" w:rsidRDefault="00404B42" w:rsidP="008A36A4">
            <w:pPr>
              <w:pStyle w:val="BodyText"/>
              <w:rPr>
                <w:b/>
                <w:bCs/>
                <w:sz w:val="20"/>
                <w:szCs w:val="20"/>
              </w:rPr>
            </w:pPr>
            <w:r>
              <w:rPr>
                <w:b/>
                <w:bCs/>
                <w:sz w:val="20"/>
                <w:szCs w:val="20"/>
              </w:rPr>
              <w:t>Annual</w:t>
            </w:r>
          </w:p>
        </w:tc>
      </w:tr>
    </w:tbl>
    <w:p w14:paraId="7D69CFF9" w14:textId="77777777" w:rsidR="00B16C75" w:rsidRDefault="00B16C75" w:rsidP="00B16C75"/>
    <w:tbl>
      <w:tblPr>
        <w:tblW w:w="1019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2"/>
      </w:tblGrid>
      <w:tr w:rsidR="00E14F61" w:rsidRPr="000E120B" w14:paraId="55E3F597" w14:textId="77777777" w:rsidTr="00E44E71">
        <w:tc>
          <w:tcPr>
            <w:tcW w:w="10192" w:type="dxa"/>
            <w:tcBorders>
              <w:top w:val="single" w:sz="4" w:space="0" w:color="999999"/>
              <w:left w:val="single" w:sz="4" w:space="0" w:color="999999"/>
              <w:bottom w:val="single" w:sz="4" w:space="0" w:color="999999"/>
              <w:right w:val="single" w:sz="4" w:space="0" w:color="999999"/>
            </w:tcBorders>
            <w:shd w:val="clear" w:color="auto" w:fill="666666"/>
          </w:tcPr>
          <w:p w14:paraId="5F5C71C0" w14:textId="77777777" w:rsidR="00E14F61" w:rsidRPr="00D7040E" w:rsidRDefault="00E14F61" w:rsidP="00E14F61">
            <w:pPr>
              <w:pStyle w:val="BodyText"/>
              <w:jc w:val="both"/>
              <w:rPr>
                <w:color w:val="FFFFFF" w:themeColor="background1"/>
                <w:sz w:val="20"/>
              </w:rPr>
            </w:pPr>
          </w:p>
          <w:p w14:paraId="7884BAF9" w14:textId="77777777" w:rsidR="00E14F61" w:rsidRPr="00D7040E" w:rsidRDefault="00E14F61" w:rsidP="00E14F61">
            <w:pPr>
              <w:pStyle w:val="BodyText"/>
              <w:jc w:val="both"/>
              <w:rPr>
                <w:color w:val="FFFFFF" w:themeColor="background1"/>
                <w:sz w:val="20"/>
              </w:rPr>
            </w:pPr>
            <w:r w:rsidRPr="00D7040E">
              <w:rPr>
                <w:color w:val="FFFFFF" w:themeColor="background1"/>
                <w:sz w:val="20"/>
              </w:rPr>
              <w:t>1.  Population Needs</w:t>
            </w:r>
          </w:p>
          <w:p w14:paraId="1705D5B3" w14:textId="77777777" w:rsidR="00E14F61" w:rsidRPr="008403D5" w:rsidRDefault="00E14F61" w:rsidP="00E14F61">
            <w:pPr>
              <w:pStyle w:val="BodyText"/>
              <w:jc w:val="both"/>
              <w:rPr>
                <w:color w:val="FF0000"/>
                <w:sz w:val="20"/>
              </w:rPr>
            </w:pPr>
          </w:p>
        </w:tc>
      </w:tr>
      <w:tr w:rsidR="00E14F61" w:rsidRPr="000E120B" w14:paraId="1190200B" w14:textId="77777777" w:rsidTr="00E44E71">
        <w:tc>
          <w:tcPr>
            <w:tcW w:w="10192" w:type="dxa"/>
            <w:tcBorders>
              <w:top w:val="single" w:sz="4" w:space="0" w:color="999999"/>
              <w:left w:val="single" w:sz="4" w:space="0" w:color="999999"/>
              <w:bottom w:val="single" w:sz="4" w:space="0" w:color="999999"/>
              <w:right w:val="single" w:sz="4" w:space="0" w:color="999999"/>
            </w:tcBorders>
          </w:tcPr>
          <w:p w14:paraId="25517939" w14:textId="5C012F53" w:rsidR="00E14F61" w:rsidRPr="00E14F61" w:rsidRDefault="00E14F61" w:rsidP="00E14F61">
            <w:pPr>
              <w:pStyle w:val="BlockText"/>
              <w:numPr>
                <w:ilvl w:val="1"/>
                <w:numId w:val="1"/>
              </w:numPr>
              <w:ind w:right="0"/>
              <w:jc w:val="both"/>
              <w:rPr>
                <w:b/>
                <w:bCs/>
                <w:sz w:val="20"/>
              </w:rPr>
            </w:pPr>
            <w:r w:rsidRPr="00F02ABC">
              <w:rPr>
                <w:rFonts w:cs="Syntax"/>
                <w:sz w:val="20"/>
              </w:rPr>
              <w:t xml:space="preserve">Sexual health covers the provision of advice and services around contraception, relationships, sexually transmitted infections (STIs) (including HIV) and abortion. </w:t>
            </w:r>
            <w:r>
              <w:rPr>
                <w:rFonts w:cs="Syntax"/>
                <w:sz w:val="20"/>
              </w:rPr>
              <w:t xml:space="preserve"> </w:t>
            </w:r>
            <w:r w:rsidRPr="00F02ABC">
              <w:rPr>
                <w:rFonts w:cs="Syntax"/>
                <w:sz w:val="20"/>
              </w:rPr>
              <w:t>Provision of sexual health services is complex and there is a wide range of providers, including general practice, community services, acute hospitals, pharmacies and the voluntary, charitable and independent sect</w:t>
            </w:r>
            <w:r w:rsidR="00C05840">
              <w:rPr>
                <w:rFonts w:cs="Syntax"/>
                <w:sz w:val="20"/>
              </w:rPr>
              <w:t>or.</w:t>
            </w:r>
          </w:p>
          <w:p w14:paraId="41A4519B" w14:textId="77777777" w:rsidR="00E14F61" w:rsidRPr="00F02ABC" w:rsidRDefault="00E14F61" w:rsidP="00E14F61">
            <w:pPr>
              <w:pStyle w:val="BlockText"/>
              <w:ind w:left="360" w:right="0"/>
              <w:jc w:val="both"/>
              <w:rPr>
                <w:b/>
                <w:bCs/>
                <w:sz w:val="20"/>
              </w:rPr>
            </w:pPr>
          </w:p>
          <w:p w14:paraId="57DB6F3D" w14:textId="256AD716" w:rsidR="00E14F61" w:rsidRPr="00E14F61" w:rsidRDefault="00E14F61" w:rsidP="00E14F61">
            <w:pPr>
              <w:pStyle w:val="BlockText"/>
              <w:numPr>
                <w:ilvl w:val="1"/>
                <w:numId w:val="1"/>
              </w:numPr>
              <w:ind w:right="0"/>
              <w:jc w:val="both"/>
              <w:rPr>
                <w:b/>
                <w:bCs/>
                <w:sz w:val="20"/>
              </w:rPr>
            </w:pPr>
            <w:r w:rsidRPr="00F02ABC">
              <w:rPr>
                <w:rFonts w:cs="Syntax"/>
                <w:sz w:val="20"/>
              </w:rPr>
              <w:t>There is increasing evidence that unplanned pregnancies have poo</w:t>
            </w:r>
            <w:r>
              <w:rPr>
                <w:rFonts w:cs="Syntax"/>
                <w:sz w:val="20"/>
              </w:rPr>
              <w:t xml:space="preserve">rer pregnancy outcomes and </w:t>
            </w:r>
            <w:r w:rsidRPr="00F02ABC">
              <w:rPr>
                <w:rFonts w:cs="Syntax"/>
                <w:sz w:val="20"/>
              </w:rPr>
              <w:t xml:space="preserve">children born after unplanned pregnancies tend to have a more limited vocabulary and poorer non-verbal and spatial abilities. </w:t>
            </w:r>
            <w:r>
              <w:rPr>
                <w:rFonts w:cs="Syntax"/>
                <w:sz w:val="20"/>
              </w:rPr>
              <w:t xml:space="preserve"> </w:t>
            </w:r>
            <w:r w:rsidRPr="00F02ABC">
              <w:rPr>
                <w:rFonts w:cs="Syntax"/>
                <w:sz w:val="20"/>
              </w:rPr>
              <w:t>These differences are almost entirely explained by deprivation and inequalities</w:t>
            </w:r>
            <w:r>
              <w:rPr>
                <w:rStyle w:val="FootnoteReference"/>
                <w:rFonts w:cs="Syntax"/>
                <w:sz w:val="20"/>
              </w:rPr>
              <w:footnoteReference w:id="1"/>
            </w:r>
            <w:r w:rsidR="00240070">
              <w:rPr>
                <w:rFonts w:cs="Syntax"/>
                <w:sz w:val="20"/>
              </w:rPr>
              <w:t>.</w:t>
            </w:r>
            <w:r w:rsidRPr="00F02ABC">
              <w:rPr>
                <w:rFonts w:cs="Syntax"/>
                <w:sz w:val="20"/>
              </w:rPr>
              <w:t xml:space="preserve"> A </w:t>
            </w:r>
            <w:r w:rsidR="006E1CED">
              <w:rPr>
                <w:rFonts w:cs="Syntax"/>
                <w:sz w:val="20"/>
              </w:rPr>
              <w:t>study in 2016 lead by the University of Wisconsin</w:t>
            </w:r>
            <w:r w:rsidR="00E300A4">
              <w:rPr>
                <w:rStyle w:val="FootnoteReference"/>
                <w:sz w:val="20"/>
              </w:rPr>
              <w:footnoteReference w:id="2"/>
            </w:r>
            <w:r w:rsidR="006E1CED">
              <w:rPr>
                <w:rFonts w:cs="Syntax"/>
                <w:sz w:val="20"/>
              </w:rPr>
              <w:t xml:space="preserve">, concluded that </w:t>
            </w:r>
            <w:r w:rsidRPr="00F02ABC">
              <w:rPr>
                <w:rFonts w:cs="Syntax"/>
                <w:sz w:val="20"/>
              </w:rPr>
              <w:t>concluded that unwanted pregnancy is associated with an increased risk of mental health problems</w:t>
            </w:r>
            <w:r w:rsidR="00807AF1">
              <w:rPr>
                <w:rFonts w:cs="Syntax"/>
                <w:sz w:val="20"/>
              </w:rPr>
              <w:t xml:space="preserve"> in later life</w:t>
            </w:r>
            <w:r w:rsidRPr="00F02ABC">
              <w:rPr>
                <w:rFonts w:cs="Syntax"/>
                <w:sz w:val="20"/>
              </w:rPr>
              <w:t>.</w:t>
            </w:r>
            <w:r w:rsidR="00DA6AA0">
              <w:rPr>
                <w:rFonts w:cs="Syntax"/>
                <w:sz w:val="20"/>
              </w:rPr>
              <w:t xml:space="preserve"> </w:t>
            </w:r>
            <w:r w:rsidRPr="00F02ABC">
              <w:rPr>
                <w:rFonts w:cs="Syntax"/>
                <w:sz w:val="20"/>
              </w:rPr>
              <w:t>Women with pre-existing mental health problems should be actively supported to reduce the risk of unwanted pregnancies.</w:t>
            </w:r>
            <w:r w:rsidR="00CB5752">
              <w:rPr>
                <w:rFonts w:cs="Syntax"/>
                <w:sz w:val="20"/>
              </w:rPr>
              <w:t xml:space="preserve">  </w:t>
            </w:r>
          </w:p>
          <w:p w14:paraId="18475F63" w14:textId="77777777" w:rsidR="00E14F61" w:rsidRDefault="00E14F61" w:rsidP="00E14F61">
            <w:pPr>
              <w:pStyle w:val="ListParagraph"/>
              <w:rPr>
                <w:b/>
                <w:bCs/>
                <w:sz w:val="20"/>
              </w:rPr>
            </w:pPr>
          </w:p>
          <w:p w14:paraId="052325D8" w14:textId="2DE275C4" w:rsidR="006165DA" w:rsidRPr="00DF2578" w:rsidRDefault="00E14F61" w:rsidP="006165DA">
            <w:pPr>
              <w:pStyle w:val="BlockText"/>
              <w:numPr>
                <w:ilvl w:val="1"/>
                <w:numId w:val="1"/>
              </w:numPr>
              <w:ind w:right="0"/>
              <w:jc w:val="both"/>
              <w:rPr>
                <w:b/>
                <w:bCs/>
                <w:sz w:val="20"/>
              </w:rPr>
            </w:pPr>
            <w:r w:rsidRPr="00DF2578">
              <w:rPr>
                <w:rFonts w:cs="Syntax"/>
                <w:sz w:val="20"/>
              </w:rPr>
              <w:t xml:space="preserve">The numbers of abortions increased slowly until 2008 and have remained relatively stable since then. </w:t>
            </w:r>
            <w:r w:rsidR="00DA6AA0" w:rsidRPr="00DF2578">
              <w:rPr>
                <w:rFonts w:cs="Syntax"/>
                <w:sz w:val="20"/>
              </w:rPr>
              <w:t xml:space="preserve"> </w:t>
            </w:r>
            <w:r w:rsidRPr="00DF2578">
              <w:rPr>
                <w:rFonts w:cs="Syntax"/>
                <w:sz w:val="20"/>
              </w:rPr>
              <w:t>However, repeat abortions have risen over the last decade and there was a further 2% increase in 2011, when 36% of all abortions were repeats.</w:t>
            </w:r>
          </w:p>
          <w:p w14:paraId="306F90E2" w14:textId="77777777" w:rsidR="006165DA" w:rsidRDefault="006165DA" w:rsidP="006165DA">
            <w:pPr>
              <w:pStyle w:val="ListParagraph"/>
              <w:rPr>
                <w:rFonts w:cs="Syntax"/>
                <w:sz w:val="20"/>
              </w:rPr>
            </w:pPr>
          </w:p>
          <w:p w14:paraId="4315F788" w14:textId="77777777" w:rsidR="00E14F61" w:rsidRPr="006165DA" w:rsidRDefault="00E14F61" w:rsidP="006165DA">
            <w:pPr>
              <w:pStyle w:val="BlockText"/>
              <w:numPr>
                <w:ilvl w:val="1"/>
                <w:numId w:val="1"/>
              </w:numPr>
              <w:ind w:right="0"/>
              <w:jc w:val="both"/>
              <w:rPr>
                <w:b/>
                <w:bCs/>
                <w:sz w:val="20"/>
              </w:rPr>
            </w:pPr>
            <w:r w:rsidRPr="006165DA">
              <w:rPr>
                <w:rFonts w:cs="Syntax"/>
                <w:sz w:val="20"/>
              </w:rPr>
              <w:t>Women should be encouraged and supported to use regular methods of contraception.</w:t>
            </w:r>
            <w:r w:rsidR="00DA6AA0" w:rsidRPr="006165DA">
              <w:rPr>
                <w:rFonts w:cs="Syntax"/>
                <w:sz w:val="20"/>
              </w:rPr>
              <w:t xml:space="preserve"> </w:t>
            </w:r>
            <w:r w:rsidRPr="006165DA">
              <w:rPr>
                <w:rFonts w:cs="Syntax"/>
                <w:sz w:val="20"/>
              </w:rPr>
              <w:t xml:space="preserve"> However, emergency contraception is a safe and effective way of preventing unwanted pregnancy when regular methods have failed or have not been used</w:t>
            </w:r>
            <w:r w:rsidRPr="006165DA">
              <w:rPr>
                <w:rFonts w:cs="Syntax"/>
                <w:sz w:val="23"/>
                <w:szCs w:val="23"/>
              </w:rPr>
              <w:t>.</w:t>
            </w:r>
          </w:p>
          <w:p w14:paraId="3CC5F68C" w14:textId="77777777" w:rsidR="00E14F61" w:rsidRPr="000E120B" w:rsidRDefault="00E14F61" w:rsidP="00E14F61">
            <w:pPr>
              <w:rPr>
                <w:rFonts w:cs="Arial"/>
                <w:b/>
                <w:bCs/>
                <w:sz w:val="22"/>
                <w:szCs w:val="22"/>
              </w:rPr>
            </w:pPr>
          </w:p>
        </w:tc>
      </w:tr>
      <w:tr w:rsidR="00B16C75" w:rsidRPr="009E2A23" w14:paraId="00E23CF5" w14:textId="77777777" w:rsidTr="00E44E71">
        <w:tc>
          <w:tcPr>
            <w:tcW w:w="10187" w:type="dxa"/>
            <w:tcBorders>
              <w:top w:val="single" w:sz="4" w:space="0" w:color="999999"/>
              <w:left w:val="single" w:sz="4" w:space="0" w:color="999999"/>
              <w:bottom w:val="single" w:sz="4" w:space="0" w:color="999999"/>
              <w:right w:val="single" w:sz="4" w:space="0" w:color="999999"/>
            </w:tcBorders>
            <w:shd w:val="clear" w:color="auto" w:fill="666666"/>
          </w:tcPr>
          <w:p w14:paraId="612A0EE6" w14:textId="77777777" w:rsidR="00B16C75" w:rsidRPr="00A440A0" w:rsidRDefault="00B16C75" w:rsidP="00B45745">
            <w:pPr>
              <w:pStyle w:val="BodyText"/>
              <w:jc w:val="both"/>
              <w:rPr>
                <w:color w:val="FFFFFF"/>
                <w:sz w:val="10"/>
                <w:szCs w:val="10"/>
              </w:rPr>
            </w:pPr>
          </w:p>
          <w:p w14:paraId="258A83A5" w14:textId="77777777" w:rsidR="00B16C75" w:rsidRPr="00596E90" w:rsidRDefault="00B16C75" w:rsidP="00B45745">
            <w:pPr>
              <w:pStyle w:val="BodyText"/>
              <w:jc w:val="both"/>
              <w:rPr>
                <w:color w:val="FFFFFF" w:themeColor="background1"/>
                <w:sz w:val="20"/>
                <w:szCs w:val="20"/>
              </w:rPr>
            </w:pPr>
            <w:r w:rsidRPr="00596E90">
              <w:rPr>
                <w:color w:val="FFFFFF" w:themeColor="background1"/>
                <w:sz w:val="20"/>
                <w:szCs w:val="20"/>
              </w:rPr>
              <w:t>2. Key Service Outcomes</w:t>
            </w:r>
          </w:p>
          <w:p w14:paraId="4DE90E9B" w14:textId="77777777" w:rsidR="00B16C75" w:rsidRPr="00A440A0" w:rsidRDefault="00B16C75" w:rsidP="00B45745">
            <w:pPr>
              <w:pStyle w:val="BodyText"/>
              <w:jc w:val="both"/>
              <w:rPr>
                <w:color w:val="FFFFFF"/>
                <w:sz w:val="10"/>
                <w:szCs w:val="10"/>
                <w:u w:val="single"/>
              </w:rPr>
            </w:pPr>
          </w:p>
        </w:tc>
      </w:tr>
      <w:tr w:rsidR="00B16C75" w:rsidRPr="009E2A23" w14:paraId="697026BB" w14:textId="77777777" w:rsidTr="00E44E71">
        <w:tc>
          <w:tcPr>
            <w:tcW w:w="10187" w:type="dxa"/>
            <w:tcBorders>
              <w:top w:val="single" w:sz="4" w:space="0" w:color="999999"/>
              <w:left w:val="single" w:sz="4" w:space="0" w:color="999999"/>
              <w:bottom w:val="single" w:sz="4" w:space="0" w:color="999999"/>
              <w:right w:val="single" w:sz="4" w:space="0" w:color="999999"/>
            </w:tcBorders>
          </w:tcPr>
          <w:p w14:paraId="02494505" w14:textId="77777777" w:rsidR="00B16C75" w:rsidRPr="00AE0CA3" w:rsidRDefault="00B16C75" w:rsidP="00B45745">
            <w:pPr>
              <w:pStyle w:val="BodyText"/>
              <w:jc w:val="both"/>
              <w:rPr>
                <w:bCs/>
                <w:sz w:val="20"/>
                <w:szCs w:val="20"/>
              </w:rPr>
            </w:pPr>
          </w:p>
          <w:p w14:paraId="4FE98544" w14:textId="77777777" w:rsidR="00986F39" w:rsidRDefault="00B16C75" w:rsidP="00986F39">
            <w:pPr>
              <w:pStyle w:val="ListParagraph"/>
              <w:ind w:hanging="720"/>
              <w:rPr>
                <w:bCs/>
                <w:sz w:val="20"/>
              </w:rPr>
            </w:pPr>
            <w:r w:rsidRPr="00AE0CA3">
              <w:rPr>
                <w:b/>
                <w:bCs/>
                <w:color w:val="339966"/>
                <w:sz w:val="20"/>
              </w:rPr>
              <w:t>2.1</w:t>
            </w:r>
            <w:r w:rsidR="00986F39">
              <w:rPr>
                <w:b/>
                <w:bCs/>
                <w:color w:val="339966"/>
                <w:sz w:val="20"/>
              </w:rPr>
              <w:t xml:space="preserve"> </w:t>
            </w:r>
            <w:r w:rsidR="00986F39">
              <w:rPr>
                <w:bCs/>
                <w:sz w:val="20"/>
              </w:rPr>
              <w:t>To increase access to free emergency hormonal contraception</w:t>
            </w:r>
            <w:r w:rsidR="009F5DA5">
              <w:rPr>
                <w:bCs/>
                <w:sz w:val="20"/>
              </w:rPr>
              <w:t>.</w:t>
            </w:r>
          </w:p>
          <w:p w14:paraId="4CAA6CBC" w14:textId="77777777" w:rsidR="00986F39" w:rsidRDefault="00986F39" w:rsidP="00986F39">
            <w:pPr>
              <w:pStyle w:val="ListParagraph"/>
              <w:ind w:hanging="720"/>
              <w:rPr>
                <w:b/>
                <w:bCs/>
                <w:color w:val="339966"/>
                <w:sz w:val="20"/>
              </w:rPr>
            </w:pPr>
          </w:p>
          <w:p w14:paraId="411A5086" w14:textId="77777777" w:rsidR="00986F39" w:rsidRDefault="00986F39" w:rsidP="00986F39">
            <w:pPr>
              <w:pStyle w:val="BodyText"/>
              <w:jc w:val="both"/>
              <w:rPr>
                <w:bCs/>
                <w:sz w:val="20"/>
                <w:szCs w:val="20"/>
              </w:rPr>
            </w:pPr>
            <w:r>
              <w:rPr>
                <w:b/>
                <w:bCs/>
                <w:color w:val="339966"/>
                <w:sz w:val="20"/>
              </w:rPr>
              <w:t xml:space="preserve">2.2 </w:t>
            </w:r>
            <w:r>
              <w:rPr>
                <w:bCs/>
                <w:sz w:val="20"/>
                <w:szCs w:val="20"/>
              </w:rPr>
              <w:t>To contribute to the reduction in unwanted pregnancies</w:t>
            </w:r>
            <w:r w:rsidR="009F5DA5">
              <w:rPr>
                <w:bCs/>
                <w:sz w:val="20"/>
                <w:szCs w:val="20"/>
              </w:rPr>
              <w:t>.</w:t>
            </w:r>
          </w:p>
          <w:p w14:paraId="298FF18F" w14:textId="77777777" w:rsidR="00986F39" w:rsidRDefault="00986F39" w:rsidP="00986F39">
            <w:pPr>
              <w:pStyle w:val="ListParagraph"/>
              <w:ind w:hanging="720"/>
              <w:rPr>
                <w:b/>
                <w:bCs/>
                <w:color w:val="339966"/>
                <w:sz w:val="20"/>
              </w:rPr>
            </w:pPr>
          </w:p>
          <w:p w14:paraId="1232BC5D" w14:textId="77777777" w:rsidR="00986F39" w:rsidRDefault="00986F39" w:rsidP="00986F39">
            <w:pPr>
              <w:pStyle w:val="BodyText"/>
              <w:jc w:val="both"/>
              <w:rPr>
                <w:bCs/>
                <w:sz w:val="20"/>
                <w:szCs w:val="20"/>
              </w:rPr>
            </w:pPr>
            <w:r w:rsidRPr="00986F39">
              <w:rPr>
                <w:b/>
                <w:bCs/>
                <w:color w:val="339966"/>
                <w:sz w:val="20"/>
              </w:rPr>
              <w:t>2.3</w:t>
            </w:r>
            <w:r>
              <w:rPr>
                <w:bCs/>
                <w:sz w:val="20"/>
                <w:szCs w:val="20"/>
              </w:rPr>
              <w:t xml:space="preserve"> To contribute to the reduction in teenage conceptions</w:t>
            </w:r>
            <w:r w:rsidR="009F5DA5">
              <w:rPr>
                <w:bCs/>
                <w:sz w:val="20"/>
                <w:szCs w:val="20"/>
              </w:rPr>
              <w:t>.</w:t>
            </w:r>
          </w:p>
          <w:p w14:paraId="3F710537" w14:textId="77777777" w:rsidR="00986F39" w:rsidRDefault="00986F39" w:rsidP="00986F39">
            <w:pPr>
              <w:rPr>
                <w:b/>
                <w:bCs/>
                <w:color w:val="339966"/>
                <w:sz w:val="20"/>
              </w:rPr>
            </w:pPr>
          </w:p>
          <w:p w14:paraId="6DE1E91E" w14:textId="77777777" w:rsidR="00986F39" w:rsidRDefault="00986F39" w:rsidP="00986F39">
            <w:pPr>
              <w:pStyle w:val="BodyText"/>
              <w:jc w:val="both"/>
              <w:rPr>
                <w:bCs/>
                <w:sz w:val="20"/>
                <w:szCs w:val="20"/>
              </w:rPr>
            </w:pPr>
            <w:r>
              <w:rPr>
                <w:b/>
                <w:bCs/>
                <w:color w:val="339966"/>
                <w:sz w:val="20"/>
              </w:rPr>
              <w:t>2.</w:t>
            </w:r>
            <w:r w:rsidR="00B63AA3">
              <w:rPr>
                <w:b/>
                <w:bCs/>
                <w:color w:val="339966"/>
                <w:sz w:val="20"/>
              </w:rPr>
              <w:t>4</w:t>
            </w:r>
            <w:r>
              <w:rPr>
                <w:b/>
                <w:bCs/>
                <w:color w:val="339966"/>
                <w:sz w:val="20"/>
              </w:rPr>
              <w:t xml:space="preserve"> </w:t>
            </w:r>
            <w:r>
              <w:rPr>
                <w:bCs/>
                <w:sz w:val="20"/>
                <w:szCs w:val="20"/>
              </w:rPr>
              <w:t>To contribute to reducing the rate of women having a termination</w:t>
            </w:r>
            <w:r w:rsidR="009F5DA5">
              <w:rPr>
                <w:bCs/>
                <w:sz w:val="20"/>
                <w:szCs w:val="20"/>
              </w:rPr>
              <w:t>.</w:t>
            </w:r>
          </w:p>
          <w:p w14:paraId="0EB91172" w14:textId="77777777" w:rsidR="00986F39" w:rsidRDefault="00986F39" w:rsidP="00986F39">
            <w:pPr>
              <w:rPr>
                <w:b/>
                <w:bCs/>
                <w:color w:val="339966"/>
                <w:sz w:val="20"/>
              </w:rPr>
            </w:pPr>
          </w:p>
          <w:p w14:paraId="6CDF0B77" w14:textId="77777777" w:rsidR="00986F39" w:rsidRDefault="00986F39" w:rsidP="005309A6">
            <w:pPr>
              <w:pStyle w:val="BodyText"/>
              <w:jc w:val="both"/>
              <w:rPr>
                <w:bCs/>
                <w:sz w:val="20"/>
                <w:szCs w:val="20"/>
              </w:rPr>
            </w:pPr>
            <w:r>
              <w:rPr>
                <w:b/>
                <w:bCs/>
                <w:color w:val="339966"/>
                <w:sz w:val="20"/>
              </w:rPr>
              <w:t>2.</w:t>
            </w:r>
            <w:r w:rsidR="00B63AA3">
              <w:rPr>
                <w:b/>
                <w:bCs/>
                <w:color w:val="339966"/>
                <w:sz w:val="20"/>
              </w:rPr>
              <w:t>5</w:t>
            </w:r>
            <w:r>
              <w:rPr>
                <w:b/>
                <w:bCs/>
                <w:color w:val="339966"/>
                <w:sz w:val="20"/>
              </w:rPr>
              <w:t xml:space="preserve"> </w:t>
            </w:r>
            <w:r>
              <w:rPr>
                <w:bCs/>
                <w:sz w:val="20"/>
                <w:szCs w:val="20"/>
              </w:rPr>
              <w:t>To contribute to reducing the repeat termination rate</w:t>
            </w:r>
            <w:r w:rsidR="009F5DA5">
              <w:rPr>
                <w:bCs/>
                <w:sz w:val="20"/>
                <w:szCs w:val="20"/>
              </w:rPr>
              <w:t>.</w:t>
            </w:r>
          </w:p>
          <w:p w14:paraId="43C7D841" w14:textId="77777777" w:rsidR="00986F39" w:rsidRDefault="00986F39" w:rsidP="00986F39">
            <w:pPr>
              <w:rPr>
                <w:b/>
                <w:bCs/>
                <w:color w:val="339966"/>
                <w:sz w:val="20"/>
              </w:rPr>
            </w:pPr>
          </w:p>
          <w:p w14:paraId="64C0118C" w14:textId="77777777" w:rsidR="005309A6" w:rsidRDefault="00986F39" w:rsidP="00DA6AA0">
            <w:pPr>
              <w:pStyle w:val="BodyText"/>
              <w:ind w:left="356" w:hanging="356"/>
              <w:jc w:val="both"/>
              <w:rPr>
                <w:bCs/>
                <w:sz w:val="20"/>
                <w:szCs w:val="20"/>
              </w:rPr>
            </w:pPr>
            <w:r>
              <w:rPr>
                <w:b/>
                <w:bCs/>
                <w:color w:val="339966"/>
                <w:sz w:val="20"/>
              </w:rPr>
              <w:t>2.</w:t>
            </w:r>
            <w:r w:rsidR="00B63AA3">
              <w:rPr>
                <w:b/>
                <w:bCs/>
                <w:color w:val="339966"/>
                <w:sz w:val="20"/>
              </w:rPr>
              <w:t>6</w:t>
            </w:r>
            <w:r w:rsidR="005309A6">
              <w:rPr>
                <w:bCs/>
                <w:sz w:val="20"/>
                <w:szCs w:val="20"/>
              </w:rPr>
              <w:t xml:space="preserve"> To increase the</w:t>
            </w:r>
            <w:r w:rsidR="009F5DA5">
              <w:rPr>
                <w:bCs/>
                <w:sz w:val="20"/>
                <w:szCs w:val="20"/>
              </w:rPr>
              <w:t xml:space="preserve"> number of women referred to GP</w:t>
            </w:r>
            <w:r w:rsidR="005309A6">
              <w:rPr>
                <w:bCs/>
                <w:sz w:val="20"/>
                <w:szCs w:val="20"/>
              </w:rPr>
              <w:t>s and/or community sexual health clinics for on</w:t>
            </w:r>
            <w:r w:rsidR="00DA6AA0">
              <w:rPr>
                <w:bCs/>
                <w:sz w:val="20"/>
                <w:szCs w:val="20"/>
              </w:rPr>
              <w:t>-</w:t>
            </w:r>
            <w:r w:rsidR="005309A6">
              <w:rPr>
                <w:bCs/>
                <w:sz w:val="20"/>
                <w:szCs w:val="20"/>
              </w:rPr>
              <w:t>going contraceptive and sexual health needs</w:t>
            </w:r>
            <w:r w:rsidR="009F5DA5">
              <w:rPr>
                <w:bCs/>
                <w:sz w:val="20"/>
                <w:szCs w:val="20"/>
              </w:rPr>
              <w:t>.</w:t>
            </w:r>
          </w:p>
          <w:p w14:paraId="376E2331" w14:textId="77777777" w:rsidR="00E44E71" w:rsidRDefault="00E44E71" w:rsidP="00DA6AA0">
            <w:pPr>
              <w:pStyle w:val="BodyText"/>
              <w:ind w:left="356" w:hanging="356"/>
              <w:jc w:val="both"/>
              <w:rPr>
                <w:bCs/>
                <w:sz w:val="20"/>
                <w:szCs w:val="20"/>
              </w:rPr>
            </w:pPr>
          </w:p>
          <w:p w14:paraId="1748E7E5" w14:textId="77777777" w:rsidR="00E44E71" w:rsidRDefault="00E44E71" w:rsidP="00DA6AA0">
            <w:pPr>
              <w:pStyle w:val="BodyText"/>
              <w:ind w:left="356" w:hanging="356"/>
              <w:jc w:val="both"/>
              <w:rPr>
                <w:bCs/>
                <w:sz w:val="20"/>
                <w:szCs w:val="20"/>
              </w:rPr>
            </w:pPr>
          </w:p>
          <w:p w14:paraId="62F4EE8B" w14:textId="77777777" w:rsidR="00B16C75" w:rsidRPr="00AE0CA3" w:rsidRDefault="00B16C75" w:rsidP="005309A6">
            <w:pPr>
              <w:pStyle w:val="BodyText"/>
              <w:ind w:left="360"/>
              <w:jc w:val="both"/>
              <w:rPr>
                <w:bCs/>
                <w:sz w:val="20"/>
                <w:szCs w:val="20"/>
              </w:rPr>
            </w:pPr>
          </w:p>
        </w:tc>
      </w:tr>
      <w:tr w:rsidR="00B16C75" w:rsidRPr="009E2A23" w14:paraId="6A191DA0" w14:textId="77777777" w:rsidTr="00E44E71">
        <w:tc>
          <w:tcPr>
            <w:tcW w:w="10187" w:type="dxa"/>
            <w:tcBorders>
              <w:top w:val="single" w:sz="4" w:space="0" w:color="999999"/>
              <w:left w:val="single" w:sz="4" w:space="0" w:color="999999"/>
              <w:bottom w:val="single" w:sz="4" w:space="0" w:color="999999"/>
              <w:right w:val="single" w:sz="4" w:space="0" w:color="999999"/>
            </w:tcBorders>
            <w:shd w:val="clear" w:color="auto" w:fill="666666"/>
          </w:tcPr>
          <w:p w14:paraId="0E8AC4C7" w14:textId="77777777" w:rsidR="00B16C75" w:rsidRPr="009E2A23" w:rsidRDefault="00B16C75" w:rsidP="00B45745">
            <w:pPr>
              <w:pStyle w:val="BodyText"/>
              <w:jc w:val="both"/>
              <w:rPr>
                <w:color w:val="FFFFFF"/>
                <w:sz w:val="10"/>
                <w:szCs w:val="10"/>
                <w:u w:val="single"/>
              </w:rPr>
            </w:pPr>
          </w:p>
          <w:p w14:paraId="7CABCEE5" w14:textId="77777777" w:rsidR="00E44E71" w:rsidRDefault="00E44E71" w:rsidP="00B45745">
            <w:pPr>
              <w:pStyle w:val="BodyText"/>
              <w:jc w:val="both"/>
              <w:rPr>
                <w:color w:val="FF0000"/>
                <w:sz w:val="20"/>
                <w:szCs w:val="20"/>
              </w:rPr>
            </w:pPr>
          </w:p>
          <w:p w14:paraId="662D27C4" w14:textId="77777777" w:rsidR="00B16C75" w:rsidRPr="00596E90" w:rsidRDefault="00B16C75" w:rsidP="00B45745">
            <w:pPr>
              <w:pStyle w:val="BodyText"/>
              <w:jc w:val="both"/>
              <w:rPr>
                <w:color w:val="FFFFFF" w:themeColor="background1"/>
                <w:sz w:val="20"/>
                <w:szCs w:val="20"/>
              </w:rPr>
            </w:pPr>
            <w:r w:rsidRPr="00596E90">
              <w:rPr>
                <w:color w:val="FFFFFF" w:themeColor="background1"/>
                <w:sz w:val="20"/>
                <w:szCs w:val="20"/>
              </w:rPr>
              <w:lastRenderedPageBreak/>
              <w:t>3. Scope</w:t>
            </w:r>
            <w:r w:rsidRPr="00596E90" w:rsidDel="00090017">
              <w:rPr>
                <w:color w:val="FFFFFF" w:themeColor="background1"/>
                <w:sz w:val="20"/>
                <w:szCs w:val="20"/>
              </w:rPr>
              <w:t xml:space="preserve"> </w:t>
            </w:r>
          </w:p>
          <w:p w14:paraId="6D5B7EB7" w14:textId="77777777" w:rsidR="00B16C75" w:rsidRPr="009E2A23" w:rsidRDefault="00B16C75" w:rsidP="00B45745">
            <w:pPr>
              <w:pStyle w:val="BodyText"/>
              <w:jc w:val="both"/>
              <w:rPr>
                <w:color w:val="FFFFFF"/>
                <w:sz w:val="10"/>
                <w:szCs w:val="10"/>
                <w:u w:val="single"/>
              </w:rPr>
            </w:pPr>
          </w:p>
        </w:tc>
      </w:tr>
      <w:tr w:rsidR="00B16C75" w:rsidRPr="009E2A23" w14:paraId="2AB5BE3F" w14:textId="77777777" w:rsidTr="00E44E71">
        <w:tc>
          <w:tcPr>
            <w:tcW w:w="10187" w:type="dxa"/>
            <w:tcBorders>
              <w:top w:val="single" w:sz="4" w:space="0" w:color="999999"/>
              <w:left w:val="single" w:sz="4" w:space="0" w:color="999999"/>
              <w:bottom w:val="single" w:sz="4" w:space="0" w:color="999999"/>
              <w:right w:val="single" w:sz="4" w:space="0" w:color="999999"/>
            </w:tcBorders>
          </w:tcPr>
          <w:p w14:paraId="609279BC" w14:textId="77777777" w:rsidR="00B16C75" w:rsidRDefault="00B16C75" w:rsidP="00B45745">
            <w:pPr>
              <w:rPr>
                <w:rFonts w:cs="Arial"/>
                <w:bCs/>
                <w:color w:val="339966"/>
                <w:sz w:val="20"/>
              </w:rPr>
            </w:pPr>
          </w:p>
          <w:p w14:paraId="6E550FBD" w14:textId="77777777" w:rsidR="00B16C75" w:rsidRPr="00AE0CA3" w:rsidRDefault="00B16C75" w:rsidP="00B45745">
            <w:pPr>
              <w:rPr>
                <w:rFonts w:ascii="Arial Bold" w:hAnsi="Arial Bold" w:cs="Arial Bold"/>
                <w:b/>
                <w:bCs/>
                <w:color w:val="339966"/>
                <w:sz w:val="20"/>
              </w:rPr>
            </w:pPr>
            <w:r w:rsidRPr="00AE0CA3">
              <w:rPr>
                <w:rFonts w:ascii="Arial Bold" w:hAnsi="Arial Bold" w:cs="Arial Bold"/>
                <w:b/>
                <w:bCs/>
                <w:color w:val="339966"/>
                <w:sz w:val="20"/>
              </w:rPr>
              <w:t>3.1 Aims and objectives of service</w:t>
            </w:r>
          </w:p>
          <w:p w14:paraId="5049BBD2" w14:textId="77777777" w:rsidR="00083245" w:rsidRDefault="00B16C75" w:rsidP="005C3E47">
            <w:pPr>
              <w:suppressAutoHyphens w:val="0"/>
              <w:autoSpaceDE w:val="0"/>
              <w:autoSpaceDN w:val="0"/>
              <w:adjustRightInd w:val="0"/>
              <w:rPr>
                <w:rFonts w:cs="Arial"/>
                <w:bCs/>
                <w:color w:val="000000"/>
                <w:sz w:val="20"/>
                <w:lang w:eastAsia="en-GB"/>
              </w:rPr>
            </w:pPr>
            <w:r w:rsidRPr="005C70CA">
              <w:rPr>
                <w:rFonts w:cs="Arial"/>
                <w:bCs/>
                <w:color w:val="000000"/>
                <w:sz w:val="20"/>
                <w:lang w:eastAsia="en-GB"/>
              </w:rPr>
              <w:t>The aim of this</w:t>
            </w:r>
            <w:r w:rsidR="00083245">
              <w:rPr>
                <w:rFonts w:cs="Arial"/>
                <w:bCs/>
                <w:color w:val="000000"/>
                <w:sz w:val="20"/>
                <w:lang w:eastAsia="en-GB"/>
              </w:rPr>
              <w:t xml:space="preserve"> service is to provide </w:t>
            </w:r>
            <w:r w:rsidR="00AC1D54">
              <w:rPr>
                <w:rFonts w:cs="Arial"/>
                <w:bCs/>
                <w:color w:val="000000"/>
                <w:sz w:val="20"/>
                <w:lang w:eastAsia="en-GB"/>
              </w:rPr>
              <w:t xml:space="preserve">free </w:t>
            </w:r>
            <w:r w:rsidR="00083245">
              <w:rPr>
                <w:rFonts w:cs="Arial"/>
                <w:bCs/>
                <w:color w:val="000000"/>
                <w:sz w:val="20"/>
                <w:lang w:eastAsia="en-GB"/>
              </w:rPr>
              <w:t>emergency hormonal contraception in community pharmacy venues, therefor</w:t>
            </w:r>
            <w:r w:rsidR="00944FA5">
              <w:rPr>
                <w:rFonts w:cs="Arial"/>
                <w:bCs/>
                <w:color w:val="000000"/>
                <w:sz w:val="20"/>
                <w:lang w:eastAsia="en-GB"/>
              </w:rPr>
              <w:t>e</w:t>
            </w:r>
            <w:r w:rsidR="00083245">
              <w:rPr>
                <w:rFonts w:cs="Arial"/>
                <w:bCs/>
                <w:color w:val="000000"/>
                <w:sz w:val="20"/>
                <w:lang w:eastAsia="en-GB"/>
              </w:rPr>
              <w:t xml:space="preserve"> improving access to emergency contraception and sexual health advice.  Ensuring increased access to emergency contraception for women who have had unprotected sex and therefore contribute to a reduction in the number of unplanned pregnancies.</w:t>
            </w:r>
            <w:r w:rsidR="00AC1D54">
              <w:rPr>
                <w:rFonts w:cs="Arial"/>
                <w:bCs/>
                <w:color w:val="000000"/>
                <w:sz w:val="20"/>
                <w:lang w:eastAsia="en-GB"/>
              </w:rPr>
              <w:t xml:space="preserve">  Increasing access to emergency contraception will also help reduce inequalities in provision and access to a wider audience.</w:t>
            </w:r>
          </w:p>
          <w:p w14:paraId="37B7525D" w14:textId="77777777" w:rsidR="00083245" w:rsidRDefault="00083245" w:rsidP="005C3E47">
            <w:pPr>
              <w:suppressAutoHyphens w:val="0"/>
              <w:autoSpaceDE w:val="0"/>
              <w:autoSpaceDN w:val="0"/>
              <w:adjustRightInd w:val="0"/>
              <w:rPr>
                <w:rFonts w:cs="Arial"/>
                <w:bCs/>
                <w:color w:val="000000"/>
                <w:sz w:val="20"/>
                <w:lang w:eastAsia="en-GB"/>
              </w:rPr>
            </w:pPr>
          </w:p>
          <w:p w14:paraId="0EDF82EB" w14:textId="77777777" w:rsidR="00083245" w:rsidRPr="00083245" w:rsidRDefault="00083245" w:rsidP="005C3E47">
            <w:pPr>
              <w:suppressAutoHyphens w:val="0"/>
              <w:autoSpaceDE w:val="0"/>
              <w:autoSpaceDN w:val="0"/>
              <w:adjustRightInd w:val="0"/>
              <w:rPr>
                <w:rFonts w:cs="Arial"/>
                <w:color w:val="000000"/>
                <w:sz w:val="20"/>
                <w:lang w:eastAsia="en-GB"/>
              </w:rPr>
            </w:pPr>
            <w:r w:rsidRPr="00083245">
              <w:rPr>
                <w:sz w:val="20"/>
              </w:rPr>
              <w:t>The service aims to refer clients, especially those from hard to reach groups, into mainstream contraceptive services, increase the knowledge of risks associated with sexually transmitted infections (STIs), refer clients who may have been at risk of STIs to an appropriate service and strengthen the local network of contraceptive and sexual health services to help ensure easy and swift access to advice</w:t>
            </w:r>
            <w:r w:rsidR="005C3E47">
              <w:rPr>
                <w:sz w:val="20"/>
              </w:rPr>
              <w:t>.</w:t>
            </w:r>
          </w:p>
          <w:p w14:paraId="2FAE2FA3" w14:textId="77777777" w:rsidR="00B16C75" w:rsidRPr="005C70CA" w:rsidRDefault="00B16C75" w:rsidP="005C3E47">
            <w:pPr>
              <w:suppressAutoHyphens w:val="0"/>
              <w:autoSpaceDE w:val="0"/>
              <w:autoSpaceDN w:val="0"/>
              <w:adjustRightInd w:val="0"/>
              <w:rPr>
                <w:rFonts w:cs="Arial"/>
                <w:color w:val="000000"/>
                <w:sz w:val="20"/>
                <w:lang w:eastAsia="en-GB"/>
              </w:rPr>
            </w:pPr>
          </w:p>
          <w:p w14:paraId="486657E1" w14:textId="77777777" w:rsidR="00B16C75" w:rsidRDefault="00B16C75" w:rsidP="00B45745">
            <w:pPr>
              <w:rPr>
                <w:rFonts w:cs="Arial"/>
                <w:b/>
                <w:bCs/>
                <w:color w:val="339966"/>
                <w:sz w:val="20"/>
              </w:rPr>
            </w:pPr>
            <w:r w:rsidRPr="00AE0CA3">
              <w:rPr>
                <w:rFonts w:cs="Arial"/>
                <w:b/>
                <w:bCs/>
                <w:color w:val="339966"/>
                <w:sz w:val="20"/>
              </w:rPr>
              <w:t>3.2 Service description/pathway</w:t>
            </w:r>
          </w:p>
          <w:p w14:paraId="19464083" w14:textId="77777777" w:rsidR="006165DA" w:rsidRDefault="006165DA" w:rsidP="00B45745">
            <w:pPr>
              <w:rPr>
                <w:rFonts w:cs="Arial"/>
                <w:b/>
                <w:bCs/>
                <w:color w:val="339966"/>
                <w:sz w:val="20"/>
              </w:rPr>
            </w:pPr>
          </w:p>
          <w:p w14:paraId="4E8135FC" w14:textId="23CD1BF9" w:rsidR="00222557" w:rsidRDefault="005309A6" w:rsidP="005309A6">
            <w:pPr>
              <w:rPr>
                <w:rFonts w:cs="Arial"/>
                <w:bCs/>
                <w:sz w:val="20"/>
              </w:rPr>
            </w:pPr>
            <w:r w:rsidRPr="00DE53D8">
              <w:rPr>
                <w:rFonts w:cs="Arial"/>
                <w:b/>
                <w:bCs/>
                <w:color w:val="339966"/>
                <w:sz w:val="20"/>
              </w:rPr>
              <w:t xml:space="preserve">3.2.1 </w:t>
            </w:r>
            <w:r w:rsidRPr="00DE53D8">
              <w:rPr>
                <w:rFonts w:cs="Arial"/>
                <w:bCs/>
                <w:sz w:val="20"/>
              </w:rPr>
              <w:t xml:space="preserve">The  pharmacist will </w:t>
            </w:r>
            <w:r w:rsidR="005A30E1">
              <w:rPr>
                <w:rFonts w:cs="Arial"/>
                <w:bCs/>
                <w:sz w:val="20"/>
              </w:rPr>
              <w:t>provide</w:t>
            </w:r>
            <w:r w:rsidRPr="00DE53D8">
              <w:rPr>
                <w:rFonts w:cs="Arial"/>
                <w:bCs/>
                <w:sz w:val="20"/>
              </w:rPr>
              <w:t xml:space="preserve"> emergency hormonal contraception based on the </w:t>
            </w:r>
            <w:r w:rsidR="00222557">
              <w:rPr>
                <w:rFonts w:cs="Arial"/>
                <w:bCs/>
                <w:sz w:val="20"/>
              </w:rPr>
              <w:t xml:space="preserve">two </w:t>
            </w:r>
            <w:r w:rsidRPr="00DE53D8">
              <w:rPr>
                <w:rFonts w:cs="Arial"/>
                <w:bCs/>
                <w:sz w:val="20"/>
              </w:rPr>
              <w:t xml:space="preserve">Patient Group Directions that have been adopted by </w:t>
            </w:r>
            <w:r w:rsidR="005A30E1">
              <w:rPr>
                <w:rFonts w:cs="Arial"/>
                <w:bCs/>
                <w:sz w:val="20"/>
              </w:rPr>
              <w:t>the Commissioner</w:t>
            </w:r>
            <w:r w:rsidRPr="00DE53D8">
              <w:rPr>
                <w:rFonts w:cs="Arial"/>
                <w:bCs/>
                <w:sz w:val="20"/>
              </w:rPr>
              <w:t>.</w:t>
            </w:r>
            <w:r w:rsidR="005C3E47" w:rsidRPr="00DE53D8">
              <w:rPr>
                <w:rFonts w:cs="Arial"/>
                <w:bCs/>
                <w:sz w:val="20"/>
              </w:rPr>
              <w:t xml:space="preserve"> </w:t>
            </w:r>
            <w:r w:rsidRPr="00DE53D8">
              <w:rPr>
                <w:rFonts w:cs="Arial"/>
                <w:bCs/>
                <w:sz w:val="20"/>
              </w:rPr>
              <w:t xml:space="preserve"> </w:t>
            </w:r>
          </w:p>
          <w:p w14:paraId="585281F1" w14:textId="0F410F95" w:rsidR="00222557" w:rsidRDefault="005309A6" w:rsidP="00222557">
            <w:pPr>
              <w:pStyle w:val="ListParagraph"/>
              <w:numPr>
                <w:ilvl w:val="0"/>
                <w:numId w:val="33"/>
              </w:numPr>
            </w:pPr>
            <w:r w:rsidRPr="00B25487">
              <w:rPr>
                <w:rFonts w:cs="Arial"/>
                <w:bCs/>
                <w:sz w:val="20"/>
              </w:rPr>
              <w:t xml:space="preserve">Levonorgestrel </w:t>
            </w:r>
          </w:p>
          <w:p w14:paraId="3725990A" w14:textId="2FBA0D87" w:rsidR="005309A6" w:rsidRPr="00B25487" w:rsidRDefault="005309A6" w:rsidP="00B25487">
            <w:pPr>
              <w:pStyle w:val="ListParagraph"/>
              <w:numPr>
                <w:ilvl w:val="0"/>
                <w:numId w:val="33"/>
              </w:numPr>
              <w:rPr>
                <w:rFonts w:cs="Arial"/>
                <w:bCs/>
                <w:color w:val="FF0000"/>
                <w:sz w:val="20"/>
              </w:rPr>
            </w:pPr>
            <w:r w:rsidRPr="00B25487">
              <w:rPr>
                <w:rFonts w:cs="Arial"/>
                <w:bCs/>
                <w:sz w:val="20"/>
              </w:rPr>
              <w:t xml:space="preserve">Ulipristal Acetate </w:t>
            </w:r>
          </w:p>
          <w:p w14:paraId="70B32A80" w14:textId="77777777" w:rsidR="00C32164" w:rsidRDefault="00C32164" w:rsidP="00533F98">
            <w:pPr>
              <w:rPr>
                <w:rFonts w:cs="Arial"/>
                <w:bCs/>
                <w:sz w:val="20"/>
              </w:rPr>
            </w:pPr>
          </w:p>
          <w:p w14:paraId="7671829C" w14:textId="6A9D6366" w:rsidR="00533F98" w:rsidRDefault="00533F98" w:rsidP="00533F98">
            <w:pPr>
              <w:rPr>
                <w:rFonts w:cs="Arial"/>
                <w:bCs/>
                <w:sz w:val="20"/>
              </w:rPr>
            </w:pPr>
            <w:r>
              <w:rPr>
                <w:rFonts w:cs="Arial"/>
                <w:bCs/>
                <w:sz w:val="20"/>
              </w:rPr>
              <w:t>These document</w:t>
            </w:r>
            <w:r w:rsidR="007A34CB">
              <w:rPr>
                <w:rFonts w:cs="Arial"/>
                <w:bCs/>
                <w:sz w:val="20"/>
              </w:rPr>
              <w:t>s are below</w:t>
            </w:r>
            <w:r>
              <w:rPr>
                <w:rFonts w:cs="Arial"/>
                <w:bCs/>
                <w:sz w:val="20"/>
              </w:rPr>
              <w:t xml:space="preserve">: </w:t>
            </w:r>
          </w:p>
          <w:p w14:paraId="08D438E5" w14:textId="50976283" w:rsidR="00533F98" w:rsidRDefault="00533F98" w:rsidP="00533F98">
            <w:pPr>
              <w:rPr>
                <w:rFonts w:cs="Arial"/>
                <w:bCs/>
                <w:sz w:val="20"/>
              </w:rPr>
            </w:pPr>
          </w:p>
          <w:p w14:paraId="60FFA45F" w14:textId="281B96D3" w:rsidR="000C2806" w:rsidRDefault="0055329F" w:rsidP="00533F98">
            <w:pPr>
              <w:rPr>
                <w:rFonts w:cs="Arial"/>
                <w:bCs/>
                <w:sz w:val="20"/>
              </w:rPr>
            </w:pPr>
            <w:r>
              <w:rPr>
                <w:noProof/>
              </w:rPr>
              <w:object w:dxaOrig="1501" w:dyaOrig="980" w14:anchorId="3DA179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4pt;height:49pt;mso-width-percent:0;mso-height-percent:0;mso-width-percent:0;mso-height-percent:0" o:ole="">
                  <v:imagedata r:id="rId11" o:title=""/>
                </v:shape>
                <o:OLEObject Type="Embed" ProgID="AcroExch.Document.DC" ShapeID="_x0000_i1025" DrawAspect="Icon" ObjectID="_1745820564" r:id="rId12"/>
              </w:object>
            </w:r>
            <w:r w:rsidR="000B0E37">
              <w:t xml:space="preserve"> </w:t>
            </w:r>
            <w:r>
              <w:rPr>
                <w:noProof/>
              </w:rPr>
              <w:object w:dxaOrig="1501" w:dyaOrig="980" w14:anchorId="3ECB21EA">
                <v:shape id="_x0000_i1027" type="#_x0000_t75" alt="" style="width:74pt;height:49pt;mso-width-percent:0;mso-height-percent:0;mso-width-percent:0;mso-height-percent:0" o:ole="">
                  <v:imagedata r:id="rId13" o:title=""/>
                </v:shape>
                <o:OLEObject Type="Embed" ProgID="AcroExch.Document.DC" ShapeID="_x0000_i1027" DrawAspect="Icon" ObjectID="_1745820565" r:id="rId14"/>
              </w:object>
            </w:r>
            <w:r>
              <w:rPr>
                <w:noProof/>
              </w:rPr>
              <w:object w:dxaOrig="1501" w:dyaOrig="980" w14:anchorId="696C4DA9">
                <v:shape id="_x0000_i1028" type="#_x0000_t75" alt="" style="width:74pt;height:49pt;mso-width-percent:0;mso-height-percent:0;mso-width-percent:0;mso-height-percent:0" o:ole="">
                  <v:imagedata r:id="rId15" o:title=""/>
                </v:shape>
                <o:OLEObject Type="Embed" ProgID="AcroExch.Document.DC" ShapeID="_x0000_i1028" DrawAspect="Icon" ObjectID="_1745820566" r:id="rId16"/>
              </w:object>
            </w:r>
          </w:p>
          <w:p w14:paraId="386CD7FE" w14:textId="4D94D015" w:rsidR="00CA138F" w:rsidRDefault="006E2AAA" w:rsidP="00533F98">
            <w:pPr>
              <w:rPr>
                <w:rFonts w:cs="Arial"/>
                <w:bCs/>
                <w:sz w:val="20"/>
              </w:rPr>
            </w:pPr>
            <w:r>
              <w:rPr>
                <w:rFonts w:cs="Arial"/>
                <w:bCs/>
                <w:sz w:val="20"/>
              </w:rPr>
              <w:t xml:space="preserve">         </w:t>
            </w:r>
          </w:p>
          <w:p w14:paraId="3C950066" w14:textId="77777777" w:rsidR="00D657C3" w:rsidRDefault="00D657C3" w:rsidP="005309A6">
            <w:pPr>
              <w:rPr>
                <w:rFonts w:cs="Arial"/>
                <w:bCs/>
                <w:sz w:val="20"/>
              </w:rPr>
            </w:pPr>
          </w:p>
          <w:p w14:paraId="42A7106D" w14:textId="62D5F6F1" w:rsidR="00CA138F" w:rsidRPr="006165DA" w:rsidRDefault="006165DA" w:rsidP="005309A6">
            <w:pPr>
              <w:rPr>
                <w:rFonts w:cs="Arial"/>
                <w:b/>
                <w:bCs/>
                <w:color w:val="000000" w:themeColor="text1"/>
                <w:sz w:val="20"/>
              </w:rPr>
            </w:pPr>
            <w:r w:rsidRPr="006165DA">
              <w:rPr>
                <w:rFonts w:cs="Arial"/>
                <w:b/>
                <w:bCs/>
                <w:color w:val="000000" w:themeColor="text1"/>
                <w:sz w:val="20"/>
              </w:rPr>
              <w:t>*</w:t>
            </w:r>
            <w:r w:rsidR="00593756">
              <w:rPr>
                <w:rFonts w:cs="Arial"/>
                <w:b/>
                <w:bCs/>
                <w:color w:val="000000" w:themeColor="text1"/>
                <w:sz w:val="20"/>
              </w:rPr>
              <w:t xml:space="preserve">All </w:t>
            </w:r>
            <w:r w:rsidR="00D657C3">
              <w:rPr>
                <w:rFonts w:cs="Arial"/>
                <w:b/>
                <w:bCs/>
                <w:color w:val="000000" w:themeColor="text1"/>
                <w:sz w:val="20"/>
              </w:rPr>
              <w:t xml:space="preserve">Pharmacists </w:t>
            </w:r>
            <w:r w:rsidR="00593756">
              <w:rPr>
                <w:rFonts w:cs="Arial"/>
                <w:b/>
                <w:bCs/>
                <w:color w:val="000000" w:themeColor="text1"/>
                <w:sz w:val="20"/>
              </w:rPr>
              <w:t xml:space="preserve">are required to read, sign and return a copy of the PGDs (or accredit via Pharmoutcomes). </w:t>
            </w:r>
            <w:r w:rsidR="00CA138F" w:rsidRPr="006165DA">
              <w:rPr>
                <w:rFonts w:cs="Arial"/>
                <w:b/>
                <w:bCs/>
                <w:color w:val="000000" w:themeColor="text1"/>
                <w:sz w:val="20"/>
              </w:rPr>
              <w:t xml:space="preserve">If there are updates to the PGDs within the period of the contract </w:t>
            </w:r>
            <w:r w:rsidR="00593756">
              <w:rPr>
                <w:rFonts w:cs="Arial"/>
                <w:b/>
                <w:bCs/>
                <w:color w:val="000000" w:themeColor="text1"/>
                <w:sz w:val="20"/>
              </w:rPr>
              <w:t>all</w:t>
            </w:r>
            <w:r w:rsidR="00CA138F" w:rsidRPr="006165DA">
              <w:rPr>
                <w:rFonts w:cs="Arial"/>
                <w:b/>
                <w:bCs/>
                <w:color w:val="000000" w:themeColor="text1"/>
                <w:sz w:val="20"/>
              </w:rPr>
              <w:t xml:space="preserve"> pharmacist will sign and agree to adopt the new PGD otherwise the pharmacy will no longer be in contract to deliver this service.</w:t>
            </w:r>
          </w:p>
          <w:p w14:paraId="1E2E07AE" w14:textId="77777777" w:rsidR="005309A6" w:rsidRDefault="005309A6" w:rsidP="00A35F65">
            <w:pPr>
              <w:pStyle w:val="ListParagraph"/>
              <w:ind w:left="0"/>
              <w:jc w:val="left"/>
              <w:rPr>
                <w:rFonts w:cs="Arial"/>
                <w:bCs/>
                <w:sz w:val="20"/>
              </w:rPr>
            </w:pPr>
          </w:p>
          <w:p w14:paraId="66E96F22" w14:textId="66BC6C7B" w:rsidR="00525135" w:rsidRPr="00525135" w:rsidRDefault="005309A6" w:rsidP="00525135">
            <w:pPr>
              <w:rPr>
                <w:rFonts w:cs="Arial"/>
                <w:bCs/>
                <w:sz w:val="20"/>
              </w:rPr>
            </w:pPr>
            <w:r w:rsidRPr="00844AEC">
              <w:rPr>
                <w:rFonts w:cs="Arial"/>
                <w:b/>
                <w:bCs/>
                <w:color w:val="339966"/>
                <w:sz w:val="20"/>
              </w:rPr>
              <w:t xml:space="preserve">3.2.2 </w:t>
            </w:r>
            <w:r w:rsidRPr="00844AEC">
              <w:rPr>
                <w:rFonts w:cs="Arial"/>
                <w:bCs/>
                <w:sz w:val="20"/>
              </w:rPr>
              <w:t xml:space="preserve">The </w:t>
            </w:r>
            <w:r w:rsidR="005A30E1">
              <w:rPr>
                <w:rFonts w:cs="Arial"/>
                <w:bCs/>
                <w:sz w:val="20"/>
              </w:rPr>
              <w:t>Provider</w:t>
            </w:r>
            <w:r w:rsidRPr="00844AEC">
              <w:rPr>
                <w:rFonts w:cs="Arial"/>
                <w:bCs/>
                <w:sz w:val="20"/>
              </w:rPr>
              <w:t xml:space="preserve"> must provide this service in accordance with the criteria described within the PGD and in accordance with this agreement</w:t>
            </w:r>
            <w:r w:rsidR="00525135" w:rsidRPr="00844AEC">
              <w:rPr>
                <w:rFonts w:cs="Arial"/>
                <w:bCs/>
                <w:sz w:val="20"/>
              </w:rPr>
              <w:t xml:space="preserve"> and must first advise women that the Cu-IUD is the most effective method of emergency contraception as per the Faculty of Sexual and Reproductive Healthcare (FSRH) 2017 guideline on Emergency Contraception.</w:t>
            </w:r>
            <w:r w:rsidR="00E84BDC">
              <w:rPr>
                <w:rFonts w:cs="Arial"/>
                <w:bCs/>
                <w:sz w:val="20"/>
              </w:rPr>
              <w:t xml:space="preserve"> Pharmacist can signpost to the </w:t>
            </w:r>
            <w:r w:rsidR="00C05840">
              <w:rPr>
                <w:rFonts w:cs="Arial"/>
                <w:bCs/>
                <w:sz w:val="20"/>
              </w:rPr>
              <w:t xml:space="preserve">local community </w:t>
            </w:r>
            <w:r w:rsidR="00E84BDC">
              <w:rPr>
                <w:rFonts w:cs="Arial"/>
                <w:bCs/>
                <w:sz w:val="20"/>
              </w:rPr>
              <w:t>Sexual Health Service for all types of contraception including LARC</w:t>
            </w:r>
            <w:r w:rsidR="00C05840">
              <w:rPr>
                <w:rFonts w:cs="Arial"/>
                <w:bCs/>
                <w:sz w:val="20"/>
              </w:rPr>
              <w:t>.</w:t>
            </w:r>
          </w:p>
          <w:p w14:paraId="24594BC9" w14:textId="77777777" w:rsidR="005309A6" w:rsidRPr="005309A6" w:rsidRDefault="005309A6" w:rsidP="005309A6">
            <w:pPr>
              <w:rPr>
                <w:rFonts w:cs="Arial"/>
                <w:bCs/>
                <w:sz w:val="20"/>
              </w:rPr>
            </w:pPr>
          </w:p>
          <w:p w14:paraId="10BD2F18" w14:textId="77777777" w:rsidR="005309A6" w:rsidRDefault="005309A6" w:rsidP="005309A6">
            <w:pPr>
              <w:rPr>
                <w:rFonts w:cs="Arial"/>
                <w:b/>
                <w:bCs/>
                <w:color w:val="339966"/>
                <w:sz w:val="20"/>
              </w:rPr>
            </w:pPr>
          </w:p>
          <w:p w14:paraId="44C473BA" w14:textId="77777777" w:rsidR="005309A6" w:rsidRPr="005309A6" w:rsidRDefault="005309A6" w:rsidP="005309A6">
            <w:pPr>
              <w:rPr>
                <w:rFonts w:cs="Arial"/>
                <w:bCs/>
                <w:sz w:val="20"/>
              </w:rPr>
            </w:pPr>
            <w:r w:rsidRPr="005309A6">
              <w:rPr>
                <w:rFonts w:cs="Arial"/>
                <w:b/>
                <w:bCs/>
                <w:color w:val="339966"/>
                <w:sz w:val="20"/>
              </w:rPr>
              <w:t xml:space="preserve">3.2.3 </w:t>
            </w:r>
            <w:r w:rsidRPr="005309A6">
              <w:rPr>
                <w:rFonts w:cs="Arial"/>
                <w:bCs/>
                <w:sz w:val="20"/>
              </w:rPr>
              <w:t>The appropriate free emergency supply will be provided based on the pathway within the PGDs.</w:t>
            </w:r>
          </w:p>
          <w:p w14:paraId="3F986F67" w14:textId="77777777" w:rsidR="005309A6" w:rsidRDefault="005309A6" w:rsidP="005309A6">
            <w:pPr>
              <w:rPr>
                <w:rFonts w:cs="Arial"/>
                <w:b/>
                <w:bCs/>
                <w:color w:val="339966"/>
                <w:sz w:val="20"/>
              </w:rPr>
            </w:pPr>
          </w:p>
          <w:p w14:paraId="55F68B2C" w14:textId="47F5620D" w:rsidR="005309A6" w:rsidRPr="005309A6" w:rsidRDefault="005309A6" w:rsidP="005309A6">
            <w:pPr>
              <w:rPr>
                <w:sz w:val="20"/>
              </w:rPr>
            </w:pPr>
            <w:r w:rsidRPr="005309A6">
              <w:rPr>
                <w:rFonts w:cs="Arial"/>
                <w:b/>
                <w:bCs/>
                <w:color w:val="339966"/>
                <w:sz w:val="20"/>
              </w:rPr>
              <w:t xml:space="preserve">3.2.4 </w:t>
            </w:r>
            <w:r w:rsidR="005A30E1">
              <w:rPr>
                <w:sz w:val="20"/>
              </w:rPr>
              <w:t>Providers</w:t>
            </w:r>
            <w:r w:rsidRPr="005309A6">
              <w:rPr>
                <w:sz w:val="20"/>
              </w:rPr>
              <w:t xml:space="preserve"> will offer a user-friendly, non-judgmental, client-centred and confidential service.</w:t>
            </w:r>
          </w:p>
          <w:p w14:paraId="6E45FF22" w14:textId="77777777" w:rsidR="005309A6" w:rsidRDefault="005309A6" w:rsidP="005309A6">
            <w:pPr>
              <w:rPr>
                <w:rFonts w:cs="Arial"/>
                <w:b/>
                <w:bCs/>
                <w:color w:val="339966"/>
                <w:sz w:val="20"/>
              </w:rPr>
            </w:pPr>
          </w:p>
          <w:p w14:paraId="0E59A7A0" w14:textId="24CC030B" w:rsidR="005309A6" w:rsidRPr="005309A6" w:rsidRDefault="005309A6" w:rsidP="005309A6">
            <w:pPr>
              <w:rPr>
                <w:sz w:val="20"/>
              </w:rPr>
            </w:pPr>
            <w:r w:rsidRPr="005309A6">
              <w:rPr>
                <w:rFonts w:cs="Arial"/>
                <w:b/>
                <w:bCs/>
                <w:color w:val="339966"/>
                <w:sz w:val="20"/>
              </w:rPr>
              <w:t xml:space="preserve">3.2.5 </w:t>
            </w:r>
            <w:r w:rsidRPr="005309A6">
              <w:rPr>
                <w:sz w:val="20"/>
              </w:rPr>
              <w:t>The P</w:t>
            </w:r>
            <w:r w:rsidR="005A30E1">
              <w:rPr>
                <w:sz w:val="20"/>
              </w:rPr>
              <w:t>rovider</w:t>
            </w:r>
            <w:r w:rsidRPr="005309A6">
              <w:rPr>
                <w:sz w:val="20"/>
              </w:rPr>
              <w:t xml:space="preserve"> has appropriate health promotion material available for the client group, actively promotes its uptake and is able to discuss the contents of the material with the client, where appropriate</w:t>
            </w:r>
          </w:p>
          <w:p w14:paraId="20806ABC" w14:textId="77777777" w:rsidR="005309A6" w:rsidRDefault="005309A6" w:rsidP="005309A6">
            <w:pPr>
              <w:rPr>
                <w:rFonts w:cs="Arial"/>
                <w:b/>
                <w:bCs/>
                <w:color w:val="339966"/>
                <w:sz w:val="20"/>
              </w:rPr>
            </w:pPr>
          </w:p>
          <w:p w14:paraId="798B7E51" w14:textId="4CFF8D65" w:rsidR="005309A6" w:rsidRPr="005309A6" w:rsidRDefault="005309A6" w:rsidP="005309A6">
            <w:pPr>
              <w:rPr>
                <w:sz w:val="20"/>
              </w:rPr>
            </w:pPr>
            <w:r w:rsidRPr="005309A6">
              <w:rPr>
                <w:rFonts w:cs="Arial"/>
                <w:b/>
                <w:bCs/>
                <w:color w:val="339966"/>
                <w:sz w:val="20"/>
              </w:rPr>
              <w:t xml:space="preserve">3.2.6 </w:t>
            </w:r>
            <w:r w:rsidRPr="005309A6">
              <w:rPr>
                <w:sz w:val="20"/>
              </w:rPr>
              <w:t xml:space="preserve">Pharmacists will link into existing networks for community contraceptive services so that women who need to see a </w:t>
            </w:r>
            <w:r w:rsidR="006B6605">
              <w:rPr>
                <w:sz w:val="20"/>
              </w:rPr>
              <w:t xml:space="preserve">clinician / </w:t>
            </w:r>
            <w:r w:rsidRPr="005309A6">
              <w:rPr>
                <w:sz w:val="20"/>
              </w:rPr>
              <w:t>doctor can be referred on rapid</w:t>
            </w:r>
            <w:r w:rsidR="00C05840">
              <w:rPr>
                <w:sz w:val="20"/>
              </w:rPr>
              <w:t>ly. They can also contact the community sexual health service for any advice and support.</w:t>
            </w:r>
          </w:p>
          <w:p w14:paraId="7779E953" w14:textId="77777777" w:rsidR="005309A6" w:rsidRDefault="005309A6" w:rsidP="005309A6">
            <w:pPr>
              <w:rPr>
                <w:rFonts w:cs="Arial"/>
                <w:b/>
                <w:bCs/>
                <w:color w:val="339966"/>
                <w:sz w:val="20"/>
              </w:rPr>
            </w:pPr>
          </w:p>
          <w:p w14:paraId="611111AA" w14:textId="6A1033CC" w:rsidR="005309A6" w:rsidRPr="005309A6" w:rsidRDefault="005309A6" w:rsidP="007D1376">
            <w:pPr>
              <w:pStyle w:val="CommentText"/>
            </w:pPr>
            <w:r w:rsidRPr="005309A6">
              <w:rPr>
                <w:rFonts w:cs="Arial"/>
                <w:b/>
                <w:bCs/>
                <w:color w:val="339966"/>
              </w:rPr>
              <w:t>3.2.7</w:t>
            </w:r>
            <w:r w:rsidRPr="005309A6">
              <w:t xml:space="preserve"> The P</w:t>
            </w:r>
            <w:r w:rsidR="005A30E1">
              <w:t>rovider</w:t>
            </w:r>
            <w:r w:rsidRPr="005309A6">
              <w:t xml:space="preserve"> will provide support and advice to clients accessing the service, including advice on the avoidance of pregnancy and STIs through safer sex and condom use, advice on the use of regular contraceptive methods and provide onward signposting to services that provide long-term contraceptive methods and diagnosis and management of STIs</w:t>
            </w:r>
            <w:r w:rsidR="00E84BDC">
              <w:t xml:space="preserve">, such as the Integrated Sexual Health Service. </w:t>
            </w:r>
            <w:hyperlink r:id="rId17" w:history="1">
              <w:r w:rsidR="00E84BDC" w:rsidRPr="00825FC1">
                <w:rPr>
                  <w:rStyle w:val="Hyperlink"/>
                  <w:sz w:val="20"/>
                </w:rPr>
                <w:t>http://getiton.org.uk/Pages/default.aspx</w:t>
              </w:r>
            </w:hyperlink>
            <w:r w:rsidR="00E84BDC">
              <w:t xml:space="preserve"> </w:t>
            </w:r>
          </w:p>
          <w:p w14:paraId="66DF9CB1" w14:textId="77777777" w:rsidR="005309A6" w:rsidRDefault="005309A6" w:rsidP="005309A6">
            <w:pPr>
              <w:rPr>
                <w:rFonts w:cs="Arial"/>
                <w:b/>
                <w:bCs/>
                <w:color w:val="339966"/>
                <w:sz w:val="20"/>
              </w:rPr>
            </w:pPr>
          </w:p>
          <w:p w14:paraId="764C5D5B" w14:textId="16E53B10" w:rsidR="006B6605" w:rsidRPr="00B25487" w:rsidRDefault="005309A6" w:rsidP="005309A6">
            <w:pPr>
              <w:rPr>
                <w:rFonts w:cs="Arial"/>
                <w:color w:val="000000" w:themeColor="text1"/>
                <w:sz w:val="20"/>
              </w:rPr>
            </w:pPr>
            <w:r w:rsidRPr="005309A6">
              <w:rPr>
                <w:rFonts w:cs="Arial"/>
                <w:b/>
                <w:bCs/>
                <w:color w:val="339966"/>
                <w:sz w:val="20"/>
              </w:rPr>
              <w:t xml:space="preserve">3.2.8 </w:t>
            </w:r>
            <w:r w:rsidR="006B6605">
              <w:rPr>
                <w:rFonts w:cs="Arial"/>
                <w:color w:val="000000" w:themeColor="text1"/>
                <w:sz w:val="20"/>
              </w:rPr>
              <w:t>Pharmacists can also offer the supply of free condoms</w:t>
            </w:r>
            <w:r w:rsidR="00D72CBC">
              <w:rPr>
                <w:rFonts w:cs="Arial"/>
                <w:color w:val="000000" w:themeColor="text1"/>
                <w:sz w:val="20"/>
              </w:rPr>
              <w:t xml:space="preserve"> to promote safe sex. S</w:t>
            </w:r>
            <w:r w:rsidR="006B6605">
              <w:rPr>
                <w:rFonts w:cs="Arial"/>
                <w:color w:val="000000" w:themeColor="text1"/>
                <w:sz w:val="20"/>
              </w:rPr>
              <w:t xml:space="preserve">tocks can be ordered via the community based integrated sexual health service, using the following email address or telephone number: </w:t>
            </w:r>
            <w:hyperlink r:id="rId18" w:tgtFrame="_blank" w:history="1">
              <w:r w:rsidR="006B6605" w:rsidRPr="00B25487">
                <w:rPr>
                  <w:rFonts w:ascii="Calibri" w:hAnsi="Calibri" w:cs="Calibri"/>
                  <w:b/>
                  <w:bCs/>
                  <w:color w:val="800080"/>
                  <w:sz w:val="22"/>
                  <w:szCs w:val="22"/>
                  <w:u w:val="single"/>
                  <w:bdr w:val="none" w:sz="0" w:space="0" w:color="auto" w:frame="1"/>
                  <w:shd w:val="clear" w:color="auto" w:fill="FFFFFF"/>
                </w:rPr>
                <w:t>SHealth.Improvement@sthk.nhs.uk</w:t>
              </w:r>
            </w:hyperlink>
            <w:r w:rsidR="006B6605" w:rsidRPr="00B25487">
              <w:rPr>
                <w:rFonts w:ascii="Calibri" w:hAnsi="Calibri" w:cs="Calibri"/>
                <w:b/>
                <w:bCs/>
                <w:color w:val="1F497D"/>
                <w:sz w:val="22"/>
                <w:szCs w:val="22"/>
                <w:shd w:val="clear" w:color="auto" w:fill="FFFFFF"/>
              </w:rPr>
              <w:t xml:space="preserve"> , </w:t>
            </w:r>
            <w:r w:rsidR="006B6605" w:rsidRPr="00D7140D">
              <w:rPr>
                <w:rFonts w:cs="Arial"/>
                <w:b/>
                <w:bCs/>
                <w:sz w:val="20"/>
                <w:shd w:val="clear" w:color="auto" w:fill="FFFFFF"/>
              </w:rPr>
              <w:t>01744 627699.</w:t>
            </w:r>
          </w:p>
          <w:p w14:paraId="0A219FB8" w14:textId="77777777" w:rsidR="006B6605" w:rsidRDefault="006B6605" w:rsidP="005309A6">
            <w:pPr>
              <w:rPr>
                <w:b/>
                <w:bCs/>
                <w:color w:val="339966"/>
                <w:sz w:val="20"/>
              </w:rPr>
            </w:pPr>
          </w:p>
          <w:p w14:paraId="2B8B2EC2" w14:textId="63A1D87F" w:rsidR="005309A6" w:rsidRPr="005309A6" w:rsidRDefault="006B6605" w:rsidP="005309A6">
            <w:pPr>
              <w:rPr>
                <w:sz w:val="20"/>
              </w:rPr>
            </w:pPr>
            <w:r>
              <w:rPr>
                <w:b/>
                <w:bCs/>
                <w:color w:val="339966"/>
                <w:sz w:val="20"/>
              </w:rPr>
              <w:t xml:space="preserve">3.2.9 </w:t>
            </w:r>
            <w:r w:rsidR="005309A6" w:rsidRPr="005309A6">
              <w:rPr>
                <w:sz w:val="20"/>
              </w:rPr>
              <w:t>Those aged 15 to 24 should be offered a Chlamydia screening kit or referred to the Commu</w:t>
            </w:r>
            <w:r w:rsidR="004443E9">
              <w:rPr>
                <w:sz w:val="20"/>
              </w:rPr>
              <w:t>nity Sexual Health Service for t</w:t>
            </w:r>
            <w:r w:rsidR="005309A6" w:rsidRPr="005309A6">
              <w:rPr>
                <w:sz w:val="20"/>
              </w:rPr>
              <w:t>esting</w:t>
            </w:r>
            <w:r w:rsidR="0057210E">
              <w:rPr>
                <w:sz w:val="20"/>
              </w:rPr>
              <w:t xml:space="preserve"> as part of the consultation</w:t>
            </w:r>
            <w:r w:rsidR="005C3E47">
              <w:rPr>
                <w:sz w:val="20"/>
              </w:rPr>
              <w:t>.</w:t>
            </w:r>
            <w:r w:rsidR="00E84BDC">
              <w:rPr>
                <w:sz w:val="20"/>
              </w:rPr>
              <w:t xml:space="preserve"> [*This pathway is currently not yet set up for this, Public Health will </w:t>
            </w:r>
            <w:r w:rsidR="00E84BDC">
              <w:rPr>
                <w:sz w:val="20"/>
              </w:rPr>
              <w:lastRenderedPageBreak/>
              <w:t xml:space="preserve">keep the </w:t>
            </w:r>
            <w:r w:rsidR="005A30E1">
              <w:rPr>
                <w:sz w:val="20"/>
              </w:rPr>
              <w:t>Provider</w:t>
            </w:r>
            <w:r w:rsidR="00E84BDC">
              <w:rPr>
                <w:sz w:val="20"/>
              </w:rPr>
              <w:t xml:space="preserve"> updated with progress in-year, the pharmacy can signpost to the Integrated Sexual Health Service for STI screening and treatment and also postal kits are available online via the Sexual Health service website </w:t>
            </w:r>
            <w:hyperlink r:id="rId19" w:history="1">
              <w:r w:rsidR="00E84BDC" w:rsidRPr="00825FC1">
                <w:rPr>
                  <w:rStyle w:val="Hyperlink"/>
                  <w:sz w:val="20"/>
                </w:rPr>
                <w:t>http://getiton.org.uk/Pages/default.aspx</w:t>
              </w:r>
            </w:hyperlink>
            <w:r w:rsidR="00E84BDC">
              <w:rPr>
                <w:sz w:val="20"/>
              </w:rPr>
              <w:t xml:space="preserve"> ].</w:t>
            </w:r>
          </w:p>
          <w:p w14:paraId="158D9701" w14:textId="77777777" w:rsidR="005309A6" w:rsidRDefault="005309A6" w:rsidP="005309A6">
            <w:pPr>
              <w:rPr>
                <w:rFonts w:cs="Arial"/>
                <w:b/>
                <w:bCs/>
                <w:color w:val="339966"/>
                <w:sz w:val="20"/>
              </w:rPr>
            </w:pPr>
          </w:p>
          <w:p w14:paraId="73E6C29F" w14:textId="50BA3326" w:rsidR="005309A6" w:rsidRDefault="005309A6" w:rsidP="005309A6">
            <w:pPr>
              <w:rPr>
                <w:sz w:val="20"/>
              </w:rPr>
            </w:pPr>
            <w:r>
              <w:rPr>
                <w:rFonts w:cs="Arial"/>
                <w:b/>
                <w:bCs/>
                <w:color w:val="339966"/>
                <w:sz w:val="20"/>
              </w:rPr>
              <w:t>3.2.</w:t>
            </w:r>
            <w:r w:rsidR="00FD1332">
              <w:rPr>
                <w:rFonts w:cs="Arial"/>
                <w:b/>
                <w:bCs/>
                <w:color w:val="339966"/>
                <w:sz w:val="20"/>
              </w:rPr>
              <w:t>10</w:t>
            </w:r>
            <w:r>
              <w:rPr>
                <w:rFonts w:cs="Arial"/>
                <w:b/>
                <w:bCs/>
                <w:color w:val="339966"/>
                <w:sz w:val="20"/>
              </w:rPr>
              <w:t xml:space="preserve"> </w:t>
            </w:r>
            <w:r w:rsidRPr="00B45745">
              <w:rPr>
                <w:sz w:val="20"/>
              </w:rPr>
              <w:t>The</w:t>
            </w:r>
            <w:r>
              <w:t xml:space="preserve"> </w:t>
            </w:r>
            <w:r w:rsidRPr="00B45745">
              <w:rPr>
                <w:sz w:val="20"/>
              </w:rPr>
              <w:t>P</w:t>
            </w:r>
            <w:r w:rsidR="005A30E1">
              <w:rPr>
                <w:sz w:val="20"/>
              </w:rPr>
              <w:t>rovider</w:t>
            </w:r>
            <w:r w:rsidRPr="00B45745">
              <w:rPr>
                <w:sz w:val="20"/>
              </w:rPr>
              <w:t xml:space="preserve"> has a duty to ensure that pharmacists and staff involved in the provision of the service have relevant knowledge and are appropriately trained in the operation of the service</w:t>
            </w:r>
            <w:r w:rsidR="005C3E47">
              <w:rPr>
                <w:sz w:val="20"/>
              </w:rPr>
              <w:t>.</w:t>
            </w:r>
          </w:p>
          <w:p w14:paraId="76C555FA" w14:textId="77777777" w:rsidR="005309A6" w:rsidRDefault="005309A6" w:rsidP="005309A6">
            <w:pPr>
              <w:rPr>
                <w:rFonts w:cs="Arial"/>
                <w:b/>
                <w:bCs/>
                <w:color w:val="339966"/>
                <w:sz w:val="20"/>
              </w:rPr>
            </w:pPr>
          </w:p>
          <w:p w14:paraId="0B8060B8" w14:textId="0549BE4A" w:rsidR="005309A6" w:rsidRPr="005309A6" w:rsidRDefault="005309A6" w:rsidP="005309A6">
            <w:pPr>
              <w:rPr>
                <w:sz w:val="20"/>
              </w:rPr>
            </w:pPr>
            <w:r w:rsidRPr="005309A6">
              <w:rPr>
                <w:rFonts w:cs="Arial"/>
                <w:b/>
                <w:bCs/>
                <w:color w:val="339966"/>
                <w:sz w:val="20"/>
              </w:rPr>
              <w:t>3.2.1</w:t>
            </w:r>
            <w:r w:rsidR="00FD1332">
              <w:rPr>
                <w:rFonts w:cs="Arial"/>
                <w:b/>
                <w:bCs/>
                <w:color w:val="339966"/>
                <w:sz w:val="20"/>
              </w:rPr>
              <w:t>1</w:t>
            </w:r>
            <w:r w:rsidRPr="005309A6">
              <w:rPr>
                <w:sz w:val="20"/>
              </w:rPr>
              <w:t xml:space="preserve"> The P</w:t>
            </w:r>
            <w:r w:rsidR="005A30E1">
              <w:rPr>
                <w:sz w:val="20"/>
              </w:rPr>
              <w:t>rovider</w:t>
            </w:r>
            <w:r w:rsidRPr="005309A6">
              <w:rPr>
                <w:sz w:val="20"/>
              </w:rPr>
              <w:t xml:space="preserve"> should maintain appropriate records to ensure effective on</w:t>
            </w:r>
            <w:r w:rsidR="005C3E47">
              <w:rPr>
                <w:sz w:val="20"/>
              </w:rPr>
              <w:t>-</w:t>
            </w:r>
            <w:r w:rsidRPr="005309A6">
              <w:rPr>
                <w:sz w:val="20"/>
              </w:rPr>
              <w:t>going service delivery and audit</w:t>
            </w:r>
            <w:r w:rsidR="005C3E47">
              <w:rPr>
                <w:sz w:val="20"/>
              </w:rPr>
              <w:t>.</w:t>
            </w:r>
          </w:p>
          <w:p w14:paraId="570B20EC" w14:textId="77777777" w:rsidR="005309A6" w:rsidRDefault="005309A6" w:rsidP="005309A6">
            <w:pPr>
              <w:rPr>
                <w:rFonts w:cs="Arial"/>
                <w:b/>
                <w:bCs/>
                <w:color w:val="339966"/>
                <w:sz w:val="20"/>
              </w:rPr>
            </w:pPr>
          </w:p>
          <w:p w14:paraId="60FAF2C5" w14:textId="3A7A8326" w:rsidR="005309A6" w:rsidRDefault="005309A6" w:rsidP="005309A6">
            <w:pPr>
              <w:rPr>
                <w:sz w:val="20"/>
              </w:rPr>
            </w:pPr>
            <w:r>
              <w:rPr>
                <w:rFonts w:cs="Arial"/>
                <w:b/>
                <w:bCs/>
                <w:color w:val="339966"/>
                <w:sz w:val="20"/>
              </w:rPr>
              <w:t>3.2.1</w:t>
            </w:r>
            <w:r w:rsidR="00FD1332">
              <w:rPr>
                <w:rFonts w:cs="Arial"/>
                <w:b/>
                <w:bCs/>
                <w:color w:val="339966"/>
                <w:sz w:val="20"/>
              </w:rPr>
              <w:t>2</w:t>
            </w:r>
            <w:r>
              <w:rPr>
                <w:rFonts w:cs="Arial"/>
                <w:b/>
                <w:bCs/>
                <w:color w:val="339966"/>
                <w:sz w:val="20"/>
              </w:rPr>
              <w:t xml:space="preserve"> </w:t>
            </w:r>
            <w:r w:rsidRPr="00B45745">
              <w:rPr>
                <w:sz w:val="20"/>
              </w:rPr>
              <w:t>The P</w:t>
            </w:r>
            <w:r w:rsidR="005A30E1">
              <w:rPr>
                <w:sz w:val="20"/>
              </w:rPr>
              <w:t>rovider</w:t>
            </w:r>
            <w:r w:rsidRPr="00B45745">
              <w:rPr>
                <w:sz w:val="20"/>
              </w:rPr>
              <w:t xml:space="preserve"> has a duty to ensure that pharmacists and staff involved in the provision of the service are aware of and operate within local protocols</w:t>
            </w:r>
            <w:r w:rsidR="005C3E47">
              <w:rPr>
                <w:sz w:val="20"/>
              </w:rPr>
              <w:t>.</w:t>
            </w:r>
          </w:p>
          <w:p w14:paraId="16406522" w14:textId="77777777" w:rsidR="005309A6" w:rsidRDefault="005309A6" w:rsidP="005309A6">
            <w:pPr>
              <w:rPr>
                <w:rFonts w:cs="Arial"/>
                <w:b/>
                <w:bCs/>
                <w:color w:val="339966"/>
                <w:sz w:val="20"/>
              </w:rPr>
            </w:pPr>
          </w:p>
          <w:p w14:paraId="3F747C9A" w14:textId="57562A46" w:rsidR="005309A6" w:rsidRPr="005309A6" w:rsidRDefault="005309A6" w:rsidP="005309A6">
            <w:pPr>
              <w:rPr>
                <w:sz w:val="20"/>
              </w:rPr>
            </w:pPr>
            <w:r w:rsidRPr="005309A6">
              <w:rPr>
                <w:rFonts w:cs="Arial"/>
                <w:b/>
                <w:bCs/>
                <w:color w:val="339966"/>
                <w:sz w:val="20"/>
              </w:rPr>
              <w:t>3.2.1</w:t>
            </w:r>
            <w:r w:rsidR="00FD1332">
              <w:rPr>
                <w:rFonts w:cs="Arial"/>
                <w:b/>
                <w:bCs/>
                <w:color w:val="339966"/>
                <w:sz w:val="20"/>
              </w:rPr>
              <w:t>3</w:t>
            </w:r>
            <w:r w:rsidRPr="005309A6">
              <w:rPr>
                <w:rFonts w:cs="Arial"/>
                <w:b/>
                <w:bCs/>
                <w:color w:val="339966"/>
                <w:sz w:val="20"/>
              </w:rPr>
              <w:t xml:space="preserve"> </w:t>
            </w:r>
            <w:r w:rsidRPr="005309A6">
              <w:rPr>
                <w:sz w:val="20"/>
              </w:rPr>
              <w:t xml:space="preserve">The </w:t>
            </w:r>
            <w:r w:rsidR="005A30E1">
              <w:rPr>
                <w:sz w:val="20"/>
              </w:rPr>
              <w:t>Provider</w:t>
            </w:r>
            <w:r w:rsidRPr="005309A6">
              <w:rPr>
                <w:sz w:val="20"/>
              </w:rPr>
              <w:t xml:space="preserve"> must allow </w:t>
            </w:r>
            <w:r w:rsidR="005A30E1">
              <w:rPr>
                <w:sz w:val="20"/>
              </w:rPr>
              <w:t>the Commissioner</w:t>
            </w:r>
            <w:r w:rsidRPr="005309A6">
              <w:rPr>
                <w:sz w:val="20"/>
              </w:rPr>
              <w:t xml:space="preserve"> to audit </w:t>
            </w:r>
            <w:r w:rsidR="005A30E1">
              <w:rPr>
                <w:sz w:val="20"/>
              </w:rPr>
              <w:t>the Service. The Provider will be given advanced written notice and detail of any audit.</w:t>
            </w:r>
          </w:p>
          <w:p w14:paraId="72DD0313" w14:textId="77777777" w:rsidR="005309A6" w:rsidRDefault="005309A6" w:rsidP="005309A6">
            <w:pPr>
              <w:rPr>
                <w:rFonts w:cs="Arial"/>
                <w:b/>
                <w:bCs/>
                <w:color w:val="339966"/>
                <w:sz w:val="20"/>
              </w:rPr>
            </w:pPr>
          </w:p>
          <w:p w14:paraId="23CBD5A8" w14:textId="77777777" w:rsidR="00B16C75" w:rsidRDefault="00B16C75" w:rsidP="00B45745">
            <w:pPr>
              <w:rPr>
                <w:rFonts w:cs="Arial"/>
                <w:b/>
                <w:bCs/>
                <w:color w:val="339966"/>
                <w:sz w:val="20"/>
              </w:rPr>
            </w:pPr>
            <w:r w:rsidRPr="00AE0CA3">
              <w:rPr>
                <w:rFonts w:cs="Arial"/>
                <w:b/>
                <w:bCs/>
                <w:color w:val="339966"/>
                <w:sz w:val="20"/>
              </w:rPr>
              <w:t>3.3 Population covered</w:t>
            </w:r>
          </w:p>
          <w:p w14:paraId="5DD05B48" w14:textId="77777777" w:rsidR="006165DA" w:rsidRDefault="006165DA" w:rsidP="00B45745">
            <w:pPr>
              <w:rPr>
                <w:rFonts w:cs="Arial"/>
                <w:b/>
                <w:bCs/>
                <w:color w:val="339966"/>
                <w:sz w:val="20"/>
              </w:rPr>
            </w:pPr>
          </w:p>
          <w:p w14:paraId="1D4ABD6A" w14:textId="77777777" w:rsidR="00412740" w:rsidRPr="00412740" w:rsidRDefault="00412740" w:rsidP="00B45745">
            <w:pPr>
              <w:rPr>
                <w:rFonts w:cs="Arial"/>
                <w:bCs/>
                <w:sz w:val="20"/>
              </w:rPr>
            </w:pPr>
            <w:r w:rsidRPr="00412740">
              <w:rPr>
                <w:rFonts w:cs="Arial"/>
                <w:bCs/>
                <w:sz w:val="20"/>
              </w:rPr>
              <w:t xml:space="preserve">Sexually active women attending pharmacies in </w:t>
            </w:r>
            <w:r w:rsidR="005C3E47">
              <w:rPr>
                <w:rFonts w:cs="Arial"/>
                <w:bCs/>
                <w:sz w:val="20"/>
              </w:rPr>
              <w:t>St Helens</w:t>
            </w:r>
            <w:r w:rsidR="00AC1D54">
              <w:rPr>
                <w:rFonts w:cs="Arial"/>
                <w:bCs/>
                <w:sz w:val="20"/>
              </w:rPr>
              <w:t xml:space="preserve"> who have had unprotected sex 0–120 hours of attending the pharmacy</w:t>
            </w:r>
            <w:r>
              <w:rPr>
                <w:rFonts w:cs="Arial"/>
                <w:bCs/>
                <w:sz w:val="20"/>
              </w:rPr>
              <w:t xml:space="preserve">.  Those aged under 13 should be </w:t>
            </w:r>
            <w:r w:rsidR="00944FA5">
              <w:rPr>
                <w:rFonts w:cs="Arial"/>
                <w:bCs/>
                <w:sz w:val="20"/>
              </w:rPr>
              <w:t xml:space="preserve">managed as per </w:t>
            </w:r>
            <w:r w:rsidR="005C3E47">
              <w:rPr>
                <w:rFonts w:cs="Arial"/>
                <w:bCs/>
                <w:sz w:val="20"/>
              </w:rPr>
              <w:t>St Helens</w:t>
            </w:r>
            <w:r w:rsidR="00944FA5">
              <w:rPr>
                <w:rFonts w:cs="Arial"/>
                <w:bCs/>
                <w:sz w:val="20"/>
              </w:rPr>
              <w:t xml:space="preserve"> Council Child Safeguarding Policy.</w:t>
            </w:r>
            <w:r>
              <w:rPr>
                <w:rFonts w:cs="Arial"/>
                <w:bCs/>
                <w:sz w:val="20"/>
              </w:rPr>
              <w:t xml:space="preserve">  Those under 16 should be assessed for Fraser competence and all under 18s should be risk assessed to ensure that the child is not at risk of harm</w:t>
            </w:r>
          </w:p>
          <w:p w14:paraId="57514055" w14:textId="77777777" w:rsidR="00B16C75" w:rsidRPr="00AE0CA3" w:rsidRDefault="00B16C75" w:rsidP="00B45745">
            <w:pPr>
              <w:rPr>
                <w:rFonts w:cs="Arial"/>
                <w:b/>
                <w:bCs/>
                <w:color w:val="339966"/>
                <w:sz w:val="20"/>
              </w:rPr>
            </w:pPr>
          </w:p>
          <w:p w14:paraId="631DD8E4" w14:textId="77777777" w:rsidR="00B16C75" w:rsidRDefault="00B16C75" w:rsidP="00B45745">
            <w:pPr>
              <w:rPr>
                <w:rFonts w:cs="Arial"/>
                <w:b/>
                <w:bCs/>
                <w:color w:val="339966"/>
                <w:sz w:val="20"/>
              </w:rPr>
            </w:pPr>
            <w:r w:rsidRPr="00AE0CA3">
              <w:rPr>
                <w:rFonts w:cs="Arial"/>
                <w:b/>
                <w:bCs/>
                <w:color w:val="339966"/>
                <w:sz w:val="20"/>
              </w:rPr>
              <w:t>3.4 Any acceptance and exclusion criteria</w:t>
            </w:r>
            <w:r>
              <w:rPr>
                <w:rFonts w:cs="Arial"/>
                <w:b/>
                <w:bCs/>
                <w:color w:val="339966"/>
                <w:sz w:val="20"/>
              </w:rPr>
              <w:t xml:space="preserve"> and thresholds</w:t>
            </w:r>
          </w:p>
          <w:p w14:paraId="0B167EC5" w14:textId="77777777" w:rsidR="006165DA" w:rsidRDefault="006165DA" w:rsidP="00B45745">
            <w:pPr>
              <w:rPr>
                <w:rFonts w:cs="Arial"/>
                <w:b/>
                <w:bCs/>
                <w:color w:val="339966"/>
                <w:sz w:val="20"/>
              </w:rPr>
            </w:pPr>
          </w:p>
          <w:p w14:paraId="7909FA2B" w14:textId="77777777" w:rsidR="00412740" w:rsidRPr="00412740" w:rsidRDefault="00412740" w:rsidP="00B45745">
            <w:pPr>
              <w:rPr>
                <w:rFonts w:cs="Arial"/>
                <w:bCs/>
                <w:color w:val="339966"/>
                <w:sz w:val="20"/>
              </w:rPr>
            </w:pPr>
            <w:r w:rsidRPr="00412740">
              <w:rPr>
                <w:rFonts w:cs="Arial"/>
                <w:bCs/>
                <w:color w:val="000000" w:themeColor="text1"/>
                <w:sz w:val="20"/>
              </w:rPr>
              <w:t>Women who have had unprotected sex over 120 hours before attendance for EHC</w:t>
            </w:r>
            <w:r w:rsidR="005C3E47">
              <w:rPr>
                <w:rFonts w:cs="Arial"/>
                <w:bCs/>
                <w:color w:val="000000" w:themeColor="text1"/>
                <w:sz w:val="20"/>
              </w:rPr>
              <w:t>.</w:t>
            </w:r>
          </w:p>
          <w:p w14:paraId="0ECF4314" w14:textId="77777777" w:rsidR="00412740" w:rsidRDefault="00412740" w:rsidP="00B45745">
            <w:pPr>
              <w:rPr>
                <w:rFonts w:cs="Arial"/>
                <w:b/>
                <w:bCs/>
                <w:color w:val="339966"/>
                <w:sz w:val="20"/>
              </w:rPr>
            </w:pPr>
          </w:p>
          <w:p w14:paraId="404D08B1" w14:textId="77777777" w:rsidR="00412740" w:rsidRDefault="00412740" w:rsidP="00B45745">
            <w:pPr>
              <w:rPr>
                <w:rFonts w:cs="Arial"/>
                <w:bCs/>
                <w:color w:val="000000" w:themeColor="text1"/>
                <w:sz w:val="20"/>
              </w:rPr>
            </w:pPr>
            <w:r w:rsidRPr="00412740">
              <w:rPr>
                <w:rFonts w:cs="Arial"/>
                <w:bCs/>
                <w:color w:val="000000" w:themeColor="text1"/>
                <w:sz w:val="20"/>
              </w:rPr>
              <w:t>Please see attached PGD for inclusion and exclusion criteria</w:t>
            </w:r>
            <w:r w:rsidR="00AC1D54">
              <w:rPr>
                <w:rFonts w:cs="Arial"/>
                <w:bCs/>
                <w:color w:val="000000" w:themeColor="text1"/>
                <w:sz w:val="20"/>
              </w:rPr>
              <w:t xml:space="preserve"> in relation to medical conditions</w:t>
            </w:r>
            <w:r w:rsidR="005C3E47">
              <w:rPr>
                <w:rFonts w:cs="Arial"/>
                <w:bCs/>
                <w:color w:val="000000" w:themeColor="text1"/>
                <w:sz w:val="20"/>
              </w:rPr>
              <w:t>.</w:t>
            </w:r>
          </w:p>
          <w:p w14:paraId="66535181" w14:textId="77777777" w:rsidR="00412740" w:rsidRDefault="00412740" w:rsidP="00B45745">
            <w:pPr>
              <w:rPr>
                <w:rFonts w:cs="Arial"/>
                <w:bCs/>
                <w:color w:val="000000" w:themeColor="text1"/>
                <w:sz w:val="20"/>
              </w:rPr>
            </w:pPr>
          </w:p>
          <w:p w14:paraId="256AAE96" w14:textId="77777777" w:rsidR="00B16C75" w:rsidRPr="00AE0CA3" w:rsidRDefault="00B16C75" w:rsidP="00B45745">
            <w:pPr>
              <w:rPr>
                <w:rFonts w:cs="Arial"/>
                <w:b/>
                <w:bCs/>
                <w:color w:val="339966"/>
                <w:sz w:val="20"/>
              </w:rPr>
            </w:pPr>
            <w:r w:rsidRPr="00AE0CA3">
              <w:rPr>
                <w:rFonts w:cs="Arial"/>
                <w:b/>
                <w:bCs/>
                <w:color w:val="339966"/>
                <w:sz w:val="20"/>
              </w:rPr>
              <w:t>3.5 Interdependencies with other services</w:t>
            </w:r>
          </w:p>
          <w:p w14:paraId="08B8797A" w14:textId="77777777" w:rsidR="00944FA5" w:rsidRDefault="00944FA5" w:rsidP="00B16C75">
            <w:pPr>
              <w:numPr>
                <w:ilvl w:val="0"/>
                <w:numId w:val="4"/>
              </w:numPr>
              <w:suppressAutoHyphens w:val="0"/>
              <w:autoSpaceDE w:val="0"/>
              <w:autoSpaceDN w:val="0"/>
              <w:adjustRightInd w:val="0"/>
              <w:spacing w:after="30"/>
              <w:jc w:val="left"/>
              <w:rPr>
                <w:rFonts w:cs="Arial"/>
                <w:color w:val="000000"/>
                <w:sz w:val="20"/>
                <w:lang w:eastAsia="en-GB"/>
              </w:rPr>
            </w:pPr>
            <w:r>
              <w:rPr>
                <w:rFonts w:cs="Arial"/>
                <w:color w:val="000000"/>
                <w:sz w:val="20"/>
                <w:lang w:eastAsia="en-GB"/>
              </w:rPr>
              <w:t>St Helens Community Sexual Health Service</w:t>
            </w:r>
          </w:p>
          <w:p w14:paraId="2818EDA7" w14:textId="77777777" w:rsidR="00944FA5" w:rsidRDefault="005C3E47" w:rsidP="00B16C75">
            <w:pPr>
              <w:numPr>
                <w:ilvl w:val="0"/>
                <w:numId w:val="4"/>
              </w:numPr>
              <w:suppressAutoHyphens w:val="0"/>
              <w:autoSpaceDE w:val="0"/>
              <w:autoSpaceDN w:val="0"/>
              <w:adjustRightInd w:val="0"/>
              <w:spacing w:after="30"/>
              <w:jc w:val="left"/>
              <w:rPr>
                <w:rFonts w:cs="Arial"/>
                <w:color w:val="000000"/>
                <w:sz w:val="20"/>
                <w:lang w:eastAsia="en-GB"/>
              </w:rPr>
            </w:pPr>
            <w:r>
              <w:rPr>
                <w:rFonts w:cs="Arial"/>
                <w:color w:val="000000"/>
                <w:sz w:val="20"/>
                <w:lang w:eastAsia="en-GB"/>
              </w:rPr>
              <w:t>St Helens</w:t>
            </w:r>
            <w:r w:rsidR="00944FA5">
              <w:rPr>
                <w:rFonts w:cs="Arial"/>
                <w:color w:val="000000"/>
                <w:sz w:val="20"/>
                <w:lang w:eastAsia="en-GB"/>
              </w:rPr>
              <w:t xml:space="preserve"> General Practitioners</w:t>
            </w:r>
          </w:p>
          <w:p w14:paraId="5F61D936" w14:textId="77777777" w:rsidR="00944FA5" w:rsidRDefault="00944FA5" w:rsidP="00B16C75">
            <w:pPr>
              <w:numPr>
                <w:ilvl w:val="0"/>
                <w:numId w:val="4"/>
              </w:numPr>
              <w:suppressAutoHyphens w:val="0"/>
              <w:autoSpaceDE w:val="0"/>
              <w:autoSpaceDN w:val="0"/>
              <w:adjustRightInd w:val="0"/>
              <w:spacing w:after="30"/>
              <w:jc w:val="left"/>
              <w:rPr>
                <w:rFonts w:cs="Arial"/>
                <w:color w:val="000000"/>
                <w:sz w:val="20"/>
                <w:lang w:eastAsia="en-GB"/>
              </w:rPr>
            </w:pPr>
            <w:r>
              <w:rPr>
                <w:rFonts w:cs="Arial"/>
                <w:color w:val="000000"/>
                <w:sz w:val="20"/>
                <w:lang w:eastAsia="en-GB"/>
              </w:rPr>
              <w:t>St Helens GUM service</w:t>
            </w:r>
          </w:p>
          <w:p w14:paraId="47D6D9A3" w14:textId="4E36806A" w:rsidR="001D57EE" w:rsidRDefault="00872115" w:rsidP="001D57EE">
            <w:pPr>
              <w:numPr>
                <w:ilvl w:val="0"/>
                <w:numId w:val="4"/>
              </w:numPr>
              <w:suppressAutoHyphens w:val="0"/>
              <w:autoSpaceDE w:val="0"/>
              <w:autoSpaceDN w:val="0"/>
              <w:adjustRightInd w:val="0"/>
              <w:spacing w:after="30"/>
              <w:jc w:val="left"/>
              <w:rPr>
                <w:rFonts w:cs="Arial"/>
                <w:color w:val="000000"/>
                <w:sz w:val="20"/>
                <w:lang w:eastAsia="en-GB"/>
              </w:rPr>
            </w:pPr>
            <w:r>
              <w:rPr>
                <w:rFonts w:cs="Arial"/>
                <w:color w:val="000000"/>
                <w:sz w:val="20"/>
                <w:lang w:eastAsia="en-GB"/>
              </w:rPr>
              <w:t>St Helens</w:t>
            </w:r>
            <w:r w:rsidR="001D57EE" w:rsidRPr="004C4953">
              <w:rPr>
                <w:rFonts w:cs="Arial"/>
                <w:color w:val="000000"/>
                <w:sz w:val="20"/>
                <w:lang w:eastAsia="en-GB"/>
              </w:rPr>
              <w:t xml:space="preserve"> Council – Public </w:t>
            </w:r>
            <w:r w:rsidR="001D57EE">
              <w:rPr>
                <w:rFonts w:cs="Arial"/>
                <w:color w:val="000000"/>
                <w:sz w:val="20"/>
                <w:lang w:eastAsia="en-GB"/>
              </w:rPr>
              <w:t>H</w:t>
            </w:r>
            <w:r w:rsidR="001D57EE" w:rsidRPr="004C4953">
              <w:rPr>
                <w:rFonts w:cs="Arial"/>
                <w:color w:val="000000"/>
                <w:sz w:val="20"/>
                <w:lang w:eastAsia="en-GB"/>
              </w:rPr>
              <w:t>ealth</w:t>
            </w:r>
          </w:p>
          <w:p w14:paraId="18682712" w14:textId="77777777" w:rsidR="001D57EE" w:rsidRPr="004C4953" w:rsidRDefault="00872115" w:rsidP="001D57EE">
            <w:pPr>
              <w:numPr>
                <w:ilvl w:val="0"/>
                <w:numId w:val="4"/>
              </w:numPr>
              <w:suppressAutoHyphens w:val="0"/>
              <w:autoSpaceDE w:val="0"/>
              <w:autoSpaceDN w:val="0"/>
              <w:adjustRightInd w:val="0"/>
              <w:spacing w:after="30"/>
              <w:jc w:val="left"/>
              <w:rPr>
                <w:rFonts w:cs="Arial"/>
                <w:color w:val="000000"/>
                <w:sz w:val="20"/>
                <w:lang w:eastAsia="en-GB"/>
              </w:rPr>
            </w:pPr>
            <w:r>
              <w:rPr>
                <w:rFonts w:cs="Arial"/>
                <w:color w:val="000000"/>
                <w:sz w:val="20"/>
                <w:lang w:eastAsia="en-GB"/>
              </w:rPr>
              <w:t>St Helens</w:t>
            </w:r>
            <w:r w:rsidR="001D57EE">
              <w:rPr>
                <w:rFonts w:cs="Arial"/>
                <w:color w:val="000000"/>
                <w:sz w:val="20"/>
                <w:lang w:eastAsia="en-GB"/>
              </w:rPr>
              <w:t xml:space="preserve"> LPC</w:t>
            </w:r>
          </w:p>
          <w:p w14:paraId="6EAFA3BF" w14:textId="2A361103" w:rsidR="00B16C75" w:rsidRPr="004C4953" w:rsidRDefault="000144F6" w:rsidP="00B16C75">
            <w:pPr>
              <w:numPr>
                <w:ilvl w:val="0"/>
                <w:numId w:val="4"/>
              </w:numPr>
              <w:suppressAutoHyphens w:val="0"/>
              <w:autoSpaceDE w:val="0"/>
              <w:autoSpaceDN w:val="0"/>
              <w:adjustRightInd w:val="0"/>
              <w:spacing w:after="30"/>
              <w:jc w:val="left"/>
              <w:rPr>
                <w:rFonts w:cs="Arial"/>
                <w:color w:val="000000"/>
                <w:sz w:val="20"/>
                <w:lang w:eastAsia="en-GB"/>
              </w:rPr>
            </w:pPr>
            <w:r>
              <w:rPr>
                <w:rFonts w:cs="Arial"/>
                <w:color w:val="000000"/>
                <w:sz w:val="20"/>
                <w:lang w:eastAsia="en-GB"/>
              </w:rPr>
              <w:t>UKHSA</w:t>
            </w:r>
            <w:r w:rsidR="00B16C75" w:rsidRPr="004C4953">
              <w:rPr>
                <w:rFonts w:cs="Arial"/>
                <w:color w:val="000000"/>
                <w:sz w:val="20"/>
                <w:lang w:eastAsia="en-GB"/>
              </w:rPr>
              <w:t xml:space="preserve"> </w:t>
            </w:r>
          </w:p>
          <w:p w14:paraId="6329B7CB" w14:textId="1BE953BA" w:rsidR="00B16C75" w:rsidRPr="004C4953" w:rsidRDefault="00B16C75" w:rsidP="00B16C75">
            <w:pPr>
              <w:numPr>
                <w:ilvl w:val="0"/>
                <w:numId w:val="4"/>
              </w:numPr>
              <w:suppressAutoHyphens w:val="0"/>
              <w:autoSpaceDE w:val="0"/>
              <w:autoSpaceDN w:val="0"/>
              <w:adjustRightInd w:val="0"/>
              <w:spacing w:after="30"/>
              <w:jc w:val="left"/>
              <w:rPr>
                <w:rFonts w:cs="Arial"/>
                <w:color w:val="000000"/>
                <w:sz w:val="20"/>
                <w:lang w:eastAsia="en-GB"/>
              </w:rPr>
            </w:pPr>
            <w:r w:rsidRPr="004C4953">
              <w:rPr>
                <w:rFonts w:cs="Arial"/>
                <w:color w:val="000000"/>
                <w:sz w:val="20"/>
                <w:lang w:eastAsia="en-GB"/>
              </w:rPr>
              <w:t>ChaMPs Public Health Network</w:t>
            </w:r>
          </w:p>
          <w:p w14:paraId="527CC5AE" w14:textId="77777777" w:rsidR="00B16C75" w:rsidRPr="004C4953" w:rsidRDefault="00944FA5" w:rsidP="00B16C75">
            <w:pPr>
              <w:numPr>
                <w:ilvl w:val="0"/>
                <w:numId w:val="4"/>
              </w:numPr>
              <w:suppressAutoHyphens w:val="0"/>
              <w:autoSpaceDE w:val="0"/>
              <w:autoSpaceDN w:val="0"/>
              <w:adjustRightInd w:val="0"/>
              <w:spacing w:after="30"/>
              <w:jc w:val="left"/>
              <w:rPr>
                <w:rFonts w:cs="Arial"/>
                <w:color w:val="000000"/>
                <w:sz w:val="20"/>
                <w:lang w:eastAsia="en-GB"/>
              </w:rPr>
            </w:pPr>
            <w:r>
              <w:rPr>
                <w:rFonts w:cs="Arial"/>
                <w:color w:val="000000"/>
                <w:sz w:val="20"/>
                <w:lang w:eastAsia="en-GB"/>
              </w:rPr>
              <w:t>St Helens Clinical Commissioning Group</w:t>
            </w:r>
          </w:p>
          <w:p w14:paraId="17B8835F" w14:textId="77777777" w:rsidR="00B16C75" w:rsidRPr="004C4953" w:rsidRDefault="00B16C75" w:rsidP="00B16C75">
            <w:pPr>
              <w:numPr>
                <w:ilvl w:val="0"/>
                <w:numId w:val="4"/>
              </w:numPr>
              <w:suppressAutoHyphens w:val="0"/>
              <w:autoSpaceDE w:val="0"/>
              <w:autoSpaceDN w:val="0"/>
              <w:adjustRightInd w:val="0"/>
              <w:spacing w:after="30"/>
              <w:jc w:val="left"/>
              <w:rPr>
                <w:rFonts w:cs="Arial"/>
                <w:color w:val="000000"/>
                <w:sz w:val="20"/>
                <w:lang w:eastAsia="en-GB"/>
              </w:rPr>
            </w:pPr>
            <w:r w:rsidRPr="004C4953">
              <w:rPr>
                <w:rFonts w:cs="Arial"/>
                <w:color w:val="000000"/>
                <w:sz w:val="20"/>
                <w:lang w:eastAsia="en-GB"/>
              </w:rPr>
              <w:t xml:space="preserve">Patient groups </w:t>
            </w:r>
          </w:p>
          <w:p w14:paraId="1C94A137" w14:textId="77777777" w:rsidR="00B16C75" w:rsidRDefault="00B16C75" w:rsidP="00B16C75">
            <w:pPr>
              <w:numPr>
                <w:ilvl w:val="0"/>
                <w:numId w:val="4"/>
              </w:numPr>
              <w:suppressAutoHyphens w:val="0"/>
              <w:autoSpaceDE w:val="0"/>
              <w:autoSpaceDN w:val="0"/>
              <w:adjustRightInd w:val="0"/>
              <w:jc w:val="left"/>
              <w:rPr>
                <w:rFonts w:cs="Arial"/>
                <w:color w:val="000000"/>
                <w:sz w:val="20"/>
                <w:lang w:eastAsia="en-GB"/>
              </w:rPr>
            </w:pPr>
            <w:r>
              <w:rPr>
                <w:rFonts w:cs="Arial"/>
                <w:color w:val="000000"/>
                <w:sz w:val="20"/>
                <w:lang w:eastAsia="en-GB"/>
              </w:rPr>
              <w:t>Health Watch</w:t>
            </w:r>
          </w:p>
          <w:p w14:paraId="0CF97C52" w14:textId="77777777" w:rsidR="00D616B2" w:rsidRDefault="00D616B2" w:rsidP="00B16C75">
            <w:pPr>
              <w:numPr>
                <w:ilvl w:val="0"/>
                <w:numId w:val="4"/>
              </w:numPr>
              <w:suppressAutoHyphens w:val="0"/>
              <w:autoSpaceDE w:val="0"/>
              <w:autoSpaceDN w:val="0"/>
              <w:adjustRightInd w:val="0"/>
              <w:jc w:val="left"/>
              <w:rPr>
                <w:rFonts w:cs="Arial"/>
                <w:color w:val="000000"/>
                <w:sz w:val="20"/>
                <w:lang w:eastAsia="en-GB"/>
              </w:rPr>
            </w:pPr>
            <w:r>
              <w:rPr>
                <w:rFonts w:cs="Arial"/>
                <w:color w:val="000000"/>
                <w:sz w:val="20"/>
                <w:lang w:eastAsia="en-GB"/>
              </w:rPr>
              <w:t>Young Persons Drug &amp; Alcohol Team</w:t>
            </w:r>
          </w:p>
          <w:p w14:paraId="5A231840" w14:textId="77777777" w:rsidR="00D616B2" w:rsidRDefault="00D616B2" w:rsidP="00B16C75">
            <w:pPr>
              <w:numPr>
                <w:ilvl w:val="0"/>
                <w:numId w:val="4"/>
              </w:numPr>
              <w:suppressAutoHyphens w:val="0"/>
              <w:autoSpaceDE w:val="0"/>
              <w:autoSpaceDN w:val="0"/>
              <w:adjustRightInd w:val="0"/>
              <w:jc w:val="left"/>
              <w:rPr>
                <w:rFonts w:cs="Arial"/>
                <w:color w:val="000000"/>
                <w:sz w:val="20"/>
                <w:lang w:eastAsia="en-GB"/>
              </w:rPr>
            </w:pPr>
            <w:r>
              <w:rPr>
                <w:rFonts w:cs="Arial"/>
                <w:color w:val="000000"/>
                <w:sz w:val="20"/>
                <w:lang w:eastAsia="en-GB"/>
              </w:rPr>
              <w:t>C</w:t>
            </w:r>
            <w:r w:rsidR="009E15C1">
              <w:rPr>
                <w:rFonts w:cs="Arial"/>
                <w:color w:val="000000"/>
                <w:sz w:val="20"/>
                <w:lang w:eastAsia="en-GB"/>
              </w:rPr>
              <w:t>GL</w:t>
            </w:r>
            <w:r>
              <w:rPr>
                <w:rFonts w:cs="Arial"/>
                <w:color w:val="000000"/>
                <w:sz w:val="20"/>
                <w:lang w:eastAsia="en-GB"/>
              </w:rPr>
              <w:t xml:space="preserve"> (</w:t>
            </w:r>
            <w:r w:rsidR="002D7A6F">
              <w:rPr>
                <w:rFonts w:cs="Arial"/>
                <w:color w:val="000000"/>
                <w:sz w:val="20"/>
                <w:lang w:eastAsia="en-GB"/>
              </w:rPr>
              <w:t>Community based a</w:t>
            </w:r>
            <w:r>
              <w:rPr>
                <w:rFonts w:cs="Arial"/>
                <w:color w:val="000000"/>
                <w:sz w:val="20"/>
                <w:lang w:eastAsia="en-GB"/>
              </w:rPr>
              <w:t>dult drug and alcohol recovery service)</w:t>
            </w:r>
          </w:p>
          <w:p w14:paraId="0F662D83" w14:textId="77777777" w:rsidR="00B16C75" w:rsidRPr="00AE0CA3" w:rsidRDefault="00B16C75" w:rsidP="00B45745">
            <w:pPr>
              <w:rPr>
                <w:rFonts w:cs="Arial"/>
                <w:b/>
                <w:bCs/>
                <w:color w:val="339966"/>
                <w:sz w:val="20"/>
              </w:rPr>
            </w:pPr>
          </w:p>
          <w:p w14:paraId="5DECC165" w14:textId="77777777" w:rsidR="00B16C75" w:rsidRPr="00645531" w:rsidRDefault="00B16C75" w:rsidP="00B45745">
            <w:pPr>
              <w:rPr>
                <w:rFonts w:eastAsia="MS ??" w:cs="Arial"/>
                <w:bCs/>
                <w:sz w:val="20"/>
              </w:rPr>
            </w:pPr>
            <w:r w:rsidRPr="00645531">
              <w:rPr>
                <w:rFonts w:cs="Arial"/>
                <w:b/>
                <w:bCs/>
                <w:color w:val="339966"/>
                <w:sz w:val="20"/>
              </w:rPr>
              <w:t>3.6 Any activity planning assumptions</w:t>
            </w:r>
            <w:r w:rsidRPr="00645531">
              <w:rPr>
                <w:rFonts w:eastAsia="MS ??" w:cs="Arial"/>
                <w:bCs/>
                <w:sz w:val="20"/>
              </w:rPr>
              <w:t xml:space="preserve"> </w:t>
            </w:r>
          </w:p>
          <w:p w14:paraId="5EC4327B" w14:textId="77777777" w:rsidR="00B16C75" w:rsidRDefault="00944FA5" w:rsidP="00B45745">
            <w:pPr>
              <w:pStyle w:val="BodyText"/>
              <w:jc w:val="both"/>
              <w:rPr>
                <w:bCs/>
                <w:sz w:val="20"/>
                <w:szCs w:val="20"/>
              </w:rPr>
            </w:pPr>
            <w:r>
              <w:rPr>
                <w:bCs/>
                <w:sz w:val="20"/>
                <w:szCs w:val="20"/>
              </w:rPr>
              <w:t>Based on patient need accessing local accredited community pharmacies</w:t>
            </w:r>
          </w:p>
          <w:p w14:paraId="27D17D04" w14:textId="77777777" w:rsidR="00B16C75" w:rsidRPr="00090017" w:rsidRDefault="00B16C75" w:rsidP="00B45745">
            <w:pPr>
              <w:pStyle w:val="BodyText"/>
              <w:jc w:val="both"/>
              <w:rPr>
                <w:bCs/>
                <w:sz w:val="20"/>
                <w:szCs w:val="20"/>
              </w:rPr>
            </w:pPr>
          </w:p>
        </w:tc>
      </w:tr>
      <w:tr w:rsidR="00B16C75" w:rsidRPr="009E2A23" w14:paraId="7F5DF9F5" w14:textId="77777777" w:rsidTr="00E44E71">
        <w:tc>
          <w:tcPr>
            <w:tcW w:w="10187" w:type="dxa"/>
            <w:tcBorders>
              <w:top w:val="single" w:sz="4" w:space="0" w:color="999999"/>
              <w:left w:val="single" w:sz="4" w:space="0" w:color="999999"/>
              <w:bottom w:val="single" w:sz="4" w:space="0" w:color="999999"/>
              <w:right w:val="single" w:sz="4" w:space="0" w:color="999999"/>
            </w:tcBorders>
            <w:shd w:val="clear" w:color="auto" w:fill="666666"/>
          </w:tcPr>
          <w:p w14:paraId="19504EC8" w14:textId="77777777" w:rsidR="00B16C75" w:rsidRDefault="00B16C75" w:rsidP="00B45745">
            <w:pPr>
              <w:pStyle w:val="BodyText"/>
              <w:jc w:val="both"/>
              <w:rPr>
                <w:color w:val="FFFFFF"/>
                <w:sz w:val="10"/>
                <w:szCs w:val="10"/>
              </w:rPr>
            </w:pPr>
          </w:p>
          <w:p w14:paraId="38EB049B" w14:textId="77777777" w:rsidR="00B16C75" w:rsidRPr="00596E90" w:rsidRDefault="00B16C75" w:rsidP="00B45745">
            <w:pPr>
              <w:pStyle w:val="BodyText"/>
              <w:jc w:val="both"/>
              <w:rPr>
                <w:color w:val="FFFFFF" w:themeColor="background1"/>
                <w:sz w:val="20"/>
                <w:szCs w:val="20"/>
              </w:rPr>
            </w:pPr>
            <w:r w:rsidRPr="00596E90">
              <w:rPr>
                <w:color w:val="FFFFFF" w:themeColor="background1"/>
                <w:sz w:val="20"/>
                <w:szCs w:val="20"/>
              </w:rPr>
              <w:t>4. Applicable Service Standards</w:t>
            </w:r>
            <w:r w:rsidRPr="00596E90" w:rsidDel="00090017">
              <w:rPr>
                <w:color w:val="FFFFFF" w:themeColor="background1"/>
                <w:sz w:val="20"/>
                <w:szCs w:val="20"/>
              </w:rPr>
              <w:t xml:space="preserve"> </w:t>
            </w:r>
          </w:p>
          <w:p w14:paraId="2B1C7FC2" w14:textId="77777777" w:rsidR="00B16C75" w:rsidRPr="009E2A23" w:rsidRDefault="00B16C75" w:rsidP="00B45745">
            <w:pPr>
              <w:pStyle w:val="BodyText"/>
              <w:jc w:val="both"/>
              <w:rPr>
                <w:color w:val="FFFFFF"/>
                <w:sz w:val="10"/>
                <w:szCs w:val="10"/>
              </w:rPr>
            </w:pPr>
          </w:p>
        </w:tc>
      </w:tr>
      <w:tr w:rsidR="00B16C75" w:rsidRPr="009E2A23" w14:paraId="418F8061" w14:textId="77777777" w:rsidTr="00A35F65">
        <w:trPr>
          <w:trHeight w:val="840"/>
        </w:trPr>
        <w:tc>
          <w:tcPr>
            <w:tcW w:w="10187" w:type="dxa"/>
            <w:tcBorders>
              <w:top w:val="single" w:sz="4" w:space="0" w:color="999999"/>
              <w:left w:val="single" w:sz="4" w:space="0" w:color="999999"/>
              <w:bottom w:val="single" w:sz="4" w:space="0" w:color="999999"/>
              <w:right w:val="single" w:sz="4" w:space="0" w:color="999999"/>
            </w:tcBorders>
          </w:tcPr>
          <w:p w14:paraId="534B2CF4" w14:textId="77777777" w:rsidR="00B16C75" w:rsidRDefault="00B16C75" w:rsidP="00B45745">
            <w:pPr>
              <w:pStyle w:val="BodyText"/>
              <w:jc w:val="both"/>
              <w:rPr>
                <w:color w:val="FFFFFF"/>
                <w:sz w:val="20"/>
                <w:szCs w:val="20"/>
              </w:rPr>
            </w:pPr>
          </w:p>
          <w:p w14:paraId="06087DB6" w14:textId="77777777" w:rsidR="00B16C75" w:rsidRDefault="00B16C75" w:rsidP="00B45745">
            <w:pPr>
              <w:rPr>
                <w:rFonts w:ascii="Arial Bold" w:hAnsi="Arial Bold" w:cs="Arial Bold"/>
                <w:bCs/>
                <w:color w:val="339966"/>
                <w:sz w:val="20"/>
              </w:rPr>
            </w:pPr>
            <w:r w:rsidRPr="00645531">
              <w:rPr>
                <w:rFonts w:ascii="Arial Bold" w:hAnsi="Arial Bold" w:cs="Arial Bold"/>
                <w:bCs/>
                <w:color w:val="339966"/>
                <w:sz w:val="20"/>
              </w:rPr>
              <w:t xml:space="preserve">4.1 Applicable national standards </w:t>
            </w:r>
          </w:p>
          <w:p w14:paraId="0ECB6645" w14:textId="77777777" w:rsidR="00B12860" w:rsidRDefault="00B12860" w:rsidP="00B45745">
            <w:pPr>
              <w:rPr>
                <w:rFonts w:ascii="Arial Bold" w:hAnsi="Arial Bold" w:cs="Arial Bold"/>
                <w:bCs/>
                <w:color w:val="339966"/>
                <w:sz w:val="20"/>
              </w:rPr>
            </w:pPr>
          </w:p>
          <w:p w14:paraId="2C1F0C8E" w14:textId="613DCBA7" w:rsidR="00B12860" w:rsidRPr="000413F2" w:rsidRDefault="00B12860" w:rsidP="00B45745">
            <w:pPr>
              <w:rPr>
                <w:rFonts w:cs="Arial"/>
                <w:bCs/>
                <w:color w:val="000000" w:themeColor="text1"/>
                <w:sz w:val="20"/>
              </w:rPr>
            </w:pPr>
            <w:r w:rsidRPr="000413F2">
              <w:rPr>
                <w:rFonts w:cs="Arial"/>
                <w:bCs/>
                <w:color w:val="000000" w:themeColor="text1"/>
                <w:sz w:val="20"/>
              </w:rPr>
              <w:t>Service provision shall at all times conform to relevant external standards or best practice guidance as issued by Department of Health, Faculty of Sexual and Reproductive Healthcare, BASH, or National Institute for Health and Clinical Excellence.  Key standards, policies &amp; procedures include, but are not limited to</w:t>
            </w:r>
            <w:r w:rsidR="007A02B2">
              <w:rPr>
                <w:rFonts w:cs="Arial"/>
                <w:bCs/>
                <w:color w:val="000000" w:themeColor="text1"/>
                <w:sz w:val="20"/>
              </w:rPr>
              <w:t xml:space="preserve"> the training and competencies and key standards outlined in the;</w:t>
            </w:r>
          </w:p>
          <w:p w14:paraId="46C63D72" w14:textId="77777777" w:rsidR="007A02B2" w:rsidRDefault="007A02B2" w:rsidP="00B61D2E">
            <w:pPr>
              <w:ind w:left="720"/>
              <w:rPr>
                <w:rFonts w:ascii="Arial Bold" w:hAnsi="Arial Bold" w:cs="Arial Bold"/>
                <w:bCs/>
                <w:color w:val="339966"/>
                <w:sz w:val="20"/>
              </w:rPr>
            </w:pPr>
          </w:p>
          <w:p w14:paraId="0A104282" w14:textId="5D5E9111" w:rsidR="00525135" w:rsidRDefault="007A02B2" w:rsidP="00B61D2E">
            <w:pPr>
              <w:ind w:left="720"/>
              <w:rPr>
                <w:rFonts w:cs="Arial"/>
                <w:bCs/>
                <w:sz w:val="20"/>
              </w:rPr>
            </w:pPr>
            <w:r>
              <w:rPr>
                <w:rFonts w:cs="Arial"/>
                <w:bCs/>
                <w:sz w:val="20"/>
              </w:rPr>
              <w:t>Ulipristal PGDs;</w:t>
            </w:r>
          </w:p>
          <w:p w14:paraId="564D4537" w14:textId="09E7FD2E" w:rsidR="007A02B2" w:rsidRDefault="007A02B2" w:rsidP="00B61D2E">
            <w:pPr>
              <w:pStyle w:val="ListParagraph"/>
              <w:numPr>
                <w:ilvl w:val="0"/>
                <w:numId w:val="32"/>
              </w:numPr>
              <w:ind w:left="781"/>
              <w:jc w:val="left"/>
              <w:rPr>
                <w:rFonts w:eastAsiaTheme="minorHAnsi" w:cs="Arial"/>
                <w:color w:val="000000"/>
                <w:sz w:val="20"/>
              </w:rPr>
            </w:pPr>
            <w:r>
              <w:rPr>
                <w:rFonts w:eastAsiaTheme="minorHAnsi" w:cs="Arial"/>
                <w:color w:val="000000"/>
                <w:sz w:val="20"/>
              </w:rPr>
              <w:t>Training and competencies outlined in the PGDs (Page 4)</w:t>
            </w:r>
          </w:p>
          <w:p w14:paraId="0AD19AC1" w14:textId="356A4E67" w:rsidR="007A02B2" w:rsidRDefault="007A02B2" w:rsidP="00B61D2E">
            <w:pPr>
              <w:pStyle w:val="ListParagraph"/>
              <w:numPr>
                <w:ilvl w:val="0"/>
                <w:numId w:val="32"/>
              </w:numPr>
              <w:ind w:left="781"/>
              <w:jc w:val="left"/>
              <w:rPr>
                <w:rFonts w:eastAsiaTheme="minorHAnsi" w:cs="Arial"/>
                <w:color w:val="000000"/>
                <w:sz w:val="20"/>
              </w:rPr>
            </w:pPr>
            <w:r>
              <w:rPr>
                <w:rFonts w:eastAsiaTheme="minorHAnsi" w:cs="Arial"/>
                <w:color w:val="000000"/>
                <w:sz w:val="20"/>
              </w:rPr>
              <w:t>Key Standards outlined in the PGDs (Page 11)</w:t>
            </w:r>
          </w:p>
          <w:p w14:paraId="579B2239" w14:textId="0C32479D" w:rsidR="007A02B2" w:rsidRDefault="007A02B2" w:rsidP="00B25487">
            <w:pPr>
              <w:pStyle w:val="ListParagraph"/>
              <w:ind w:left="781"/>
              <w:jc w:val="left"/>
              <w:rPr>
                <w:rFonts w:eastAsiaTheme="minorHAnsi" w:cs="Arial"/>
                <w:color w:val="000000"/>
                <w:sz w:val="20"/>
              </w:rPr>
            </w:pPr>
            <w:r>
              <w:rPr>
                <w:rFonts w:eastAsiaTheme="minorHAnsi" w:cs="Arial"/>
                <w:color w:val="000000"/>
                <w:sz w:val="20"/>
              </w:rPr>
              <w:t>Levonorgestrel PGDs;</w:t>
            </w:r>
          </w:p>
          <w:p w14:paraId="20F36BC9" w14:textId="77777777" w:rsidR="007A02B2" w:rsidRDefault="007A02B2" w:rsidP="007A02B2">
            <w:pPr>
              <w:pStyle w:val="ListParagraph"/>
              <w:numPr>
                <w:ilvl w:val="0"/>
                <w:numId w:val="32"/>
              </w:numPr>
              <w:ind w:left="781"/>
              <w:jc w:val="left"/>
              <w:rPr>
                <w:rFonts w:eastAsiaTheme="minorHAnsi" w:cs="Arial"/>
                <w:color w:val="000000"/>
                <w:sz w:val="20"/>
              </w:rPr>
            </w:pPr>
            <w:r>
              <w:rPr>
                <w:rFonts w:eastAsiaTheme="minorHAnsi" w:cs="Arial"/>
                <w:color w:val="000000"/>
                <w:sz w:val="20"/>
              </w:rPr>
              <w:t>Training and competencies outlined in the PGDs (Page 4)</w:t>
            </w:r>
          </w:p>
          <w:p w14:paraId="357ABFF5" w14:textId="0106F892" w:rsidR="007A02B2" w:rsidRDefault="007A02B2" w:rsidP="007A02B2">
            <w:pPr>
              <w:pStyle w:val="ListParagraph"/>
              <w:numPr>
                <w:ilvl w:val="0"/>
                <w:numId w:val="32"/>
              </w:numPr>
              <w:ind w:left="781"/>
              <w:jc w:val="left"/>
              <w:rPr>
                <w:rFonts w:eastAsiaTheme="minorHAnsi" w:cs="Arial"/>
                <w:color w:val="000000"/>
                <w:sz w:val="20"/>
              </w:rPr>
            </w:pPr>
            <w:r>
              <w:rPr>
                <w:rFonts w:eastAsiaTheme="minorHAnsi" w:cs="Arial"/>
                <w:color w:val="000000"/>
                <w:sz w:val="20"/>
              </w:rPr>
              <w:t>Key Standards outlined in the PGDs (Page 12)</w:t>
            </w:r>
          </w:p>
          <w:p w14:paraId="2FC4021D" w14:textId="77777777" w:rsidR="00B16C75" w:rsidRPr="00645531" w:rsidRDefault="00B16C75" w:rsidP="00B45745">
            <w:pPr>
              <w:rPr>
                <w:rFonts w:ascii="Arial Bold" w:hAnsi="Arial Bold" w:cs="Arial Bold"/>
                <w:bCs/>
                <w:color w:val="339966"/>
                <w:sz w:val="20"/>
              </w:rPr>
            </w:pPr>
          </w:p>
          <w:p w14:paraId="0D91DC31" w14:textId="77777777" w:rsidR="00B16C75" w:rsidRDefault="00B16C75" w:rsidP="00B45745">
            <w:pPr>
              <w:rPr>
                <w:rFonts w:ascii="Arial Bold" w:hAnsi="Arial Bold" w:cs="Arial Bold"/>
                <w:bCs/>
                <w:color w:val="339966"/>
                <w:sz w:val="20"/>
              </w:rPr>
            </w:pPr>
            <w:r w:rsidRPr="00645531">
              <w:rPr>
                <w:rFonts w:ascii="Arial Bold" w:hAnsi="Arial Bold" w:cs="Arial Bold"/>
                <w:bCs/>
                <w:color w:val="339966"/>
                <w:sz w:val="20"/>
              </w:rPr>
              <w:t>4.2 Applicable local standards</w:t>
            </w:r>
          </w:p>
          <w:p w14:paraId="2FB90C7C" w14:textId="77777777" w:rsidR="008A36A4" w:rsidRDefault="008A36A4" w:rsidP="00B45745">
            <w:pPr>
              <w:rPr>
                <w:rFonts w:ascii="Arial Bold" w:hAnsi="Arial Bold" w:cs="Arial Bold"/>
                <w:bCs/>
                <w:color w:val="339966"/>
                <w:sz w:val="20"/>
              </w:rPr>
            </w:pPr>
          </w:p>
          <w:p w14:paraId="6920ABDD" w14:textId="77777777" w:rsidR="008A36A4" w:rsidRPr="00165EEE" w:rsidRDefault="008A36A4" w:rsidP="00B45745">
            <w:pPr>
              <w:rPr>
                <w:rFonts w:cs="Arial"/>
                <w:bCs/>
                <w:sz w:val="20"/>
              </w:rPr>
            </w:pPr>
            <w:r w:rsidRPr="00165EEE">
              <w:rPr>
                <w:rFonts w:cs="Arial"/>
                <w:bCs/>
                <w:sz w:val="20"/>
              </w:rPr>
              <w:t>All pharmacists should follow:</w:t>
            </w:r>
          </w:p>
          <w:p w14:paraId="256E2DAE" w14:textId="064C57B8" w:rsidR="008A36A4" w:rsidRPr="00BA38AD" w:rsidRDefault="008A36A4" w:rsidP="008A36A4">
            <w:pPr>
              <w:numPr>
                <w:ilvl w:val="0"/>
                <w:numId w:val="29"/>
              </w:numPr>
              <w:suppressAutoHyphens w:val="0"/>
              <w:autoSpaceDE w:val="0"/>
              <w:autoSpaceDN w:val="0"/>
              <w:adjustRightInd w:val="0"/>
              <w:rPr>
                <w:rFonts w:cs="Arial"/>
                <w:color w:val="000000"/>
                <w:sz w:val="20"/>
                <w:lang w:eastAsia="en-GB"/>
              </w:rPr>
            </w:pPr>
            <w:r w:rsidRPr="00BA38AD">
              <w:rPr>
                <w:rFonts w:cs="Arial"/>
                <w:color w:val="000000"/>
                <w:sz w:val="20"/>
                <w:lang w:eastAsia="en-GB"/>
              </w:rPr>
              <w:t>St. Helens Safeguarding Children Board’s Multi-Agency Policy, Procedures and Good Practice Guidance.  A copy of the latest Edition is available on the Board’s website (</w:t>
            </w:r>
            <w:hyperlink r:id="rId20" w:history="1">
              <w:r w:rsidRPr="00BA38AD">
                <w:rPr>
                  <w:rFonts w:cs="Arial"/>
                  <w:color w:val="0000FF" w:themeColor="hyperlink"/>
                  <w:sz w:val="20"/>
                  <w:u w:val="single"/>
                  <w:lang w:eastAsia="en-GB"/>
                </w:rPr>
                <w:t>http://sthelensscb.proceduresonline.com/index.htm</w:t>
              </w:r>
            </w:hyperlink>
            <w:r w:rsidRPr="00BA38AD">
              <w:rPr>
                <w:rFonts w:cs="Arial"/>
                <w:color w:val="000000"/>
                <w:sz w:val="20"/>
                <w:lang w:eastAsia="en-GB"/>
              </w:rPr>
              <w:t>)</w:t>
            </w:r>
            <w:r>
              <w:rPr>
                <w:rFonts w:cs="Arial"/>
                <w:color w:val="000000"/>
                <w:sz w:val="20"/>
                <w:lang w:eastAsia="en-GB"/>
              </w:rPr>
              <w:t>.</w:t>
            </w:r>
          </w:p>
          <w:p w14:paraId="0EDB3160" w14:textId="77777777" w:rsidR="008A36A4" w:rsidRPr="00BA38AD" w:rsidRDefault="008A36A4" w:rsidP="008A36A4">
            <w:pPr>
              <w:suppressAutoHyphens w:val="0"/>
              <w:autoSpaceDE w:val="0"/>
              <w:autoSpaceDN w:val="0"/>
              <w:adjustRightInd w:val="0"/>
              <w:ind w:left="176"/>
              <w:rPr>
                <w:rFonts w:cs="Arial"/>
                <w:color w:val="000000"/>
                <w:sz w:val="20"/>
                <w:lang w:eastAsia="en-GB"/>
              </w:rPr>
            </w:pPr>
          </w:p>
          <w:p w14:paraId="0A01D618" w14:textId="2C42E3CD" w:rsidR="008A36A4" w:rsidRPr="000C2806" w:rsidRDefault="008A36A4" w:rsidP="008A36A4">
            <w:pPr>
              <w:numPr>
                <w:ilvl w:val="0"/>
                <w:numId w:val="29"/>
              </w:numPr>
              <w:suppressAutoHyphens w:val="0"/>
              <w:autoSpaceDE w:val="0"/>
              <w:autoSpaceDN w:val="0"/>
              <w:adjustRightInd w:val="0"/>
              <w:rPr>
                <w:rFonts w:cs="Arial"/>
                <w:sz w:val="20"/>
                <w:lang w:eastAsia="en-GB"/>
              </w:rPr>
            </w:pPr>
            <w:r w:rsidRPr="00430DE1">
              <w:rPr>
                <w:rFonts w:cs="Arial"/>
                <w:sz w:val="20"/>
                <w:lang w:eastAsia="en-GB"/>
              </w:rPr>
              <w:t>St. Helens Safeguarding Adults Board’s Multi-Agency Safeguarding Policy, Procedures and Good Practice Guidance.  A copy of the latest Edition is available on the Board’s website</w:t>
            </w:r>
            <w:r w:rsidR="00430DE1" w:rsidRPr="00430DE1">
              <w:rPr>
                <w:rFonts w:cs="Arial"/>
                <w:sz w:val="20"/>
                <w:lang w:eastAsia="en-GB"/>
              </w:rPr>
              <w:t xml:space="preserve"> - </w:t>
            </w:r>
            <w:hyperlink r:id="rId21" w:history="1">
              <w:r w:rsidR="00430DE1" w:rsidRPr="000C2806">
                <w:rPr>
                  <w:rStyle w:val="Hyperlink"/>
                  <w:sz w:val="20"/>
                </w:rPr>
                <w:t>Safeguarding_Adults_Multi-Agency_Policy_and_Procedure_1.pdf (sthelens.gov.uk)</w:t>
              </w:r>
            </w:hyperlink>
            <w:r w:rsidRPr="000C2806">
              <w:rPr>
                <w:rFonts w:cs="Arial"/>
                <w:color w:val="000000"/>
                <w:sz w:val="20"/>
                <w:lang w:eastAsia="en-GB"/>
              </w:rPr>
              <w:t>.</w:t>
            </w:r>
          </w:p>
          <w:p w14:paraId="037EFC43" w14:textId="77777777" w:rsidR="008A36A4" w:rsidRPr="00944FA5" w:rsidRDefault="008A36A4" w:rsidP="00B45745">
            <w:pPr>
              <w:rPr>
                <w:rFonts w:cs="Arial"/>
                <w:bCs/>
                <w:sz w:val="20"/>
              </w:rPr>
            </w:pPr>
          </w:p>
          <w:p w14:paraId="39A049E4" w14:textId="02E03BC1" w:rsidR="00601ABA" w:rsidRPr="00281199" w:rsidRDefault="00601ABA" w:rsidP="00601ABA">
            <w:pPr>
              <w:pStyle w:val="ListParagraph"/>
              <w:numPr>
                <w:ilvl w:val="0"/>
                <w:numId w:val="14"/>
              </w:numPr>
              <w:rPr>
                <w:rFonts w:cs="Arial"/>
                <w:bCs/>
                <w:sz w:val="20"/>
              </w:rPr>
            </w:pPr>
            <w:r w:rsidRPr="00281199">
              <w:rPr>
                <w:rFonts w:cs="Arial"/>
                <w:bCs/>
                <w:sz w:val="20"/>
              </w:rPr>
              <w:t>All pharmacists providing this service must have completed the following</w:t>
            </w:r>
            <w:r w:rsidR="00290E22" w:rsidRPr="00281199">
              <w:rPr>
                <w:rFonts w:cs="Arial"/>
                <w:bCs/>
                <w:sz w:val="20"/>
              </w:rPr>
              <w:t xml:space="preserve"> CPD open learning </w:t>
            </w:r>
            <w:r w:rsidR="00C05840">
              <w:rPr>
                <w:rFonts w:cs="Arial"/>
                <w:bCs/>
                <w:sz w:val="20"/>
              </w:rPr>
              <w:t>‘modules’ / packs</w:t>
            </w:r>
            <w:r w:rsidRPr="00281199">
              <w:rPr>
                <w:rFonts w:cs="Arial"/>
                <w:bCs/>
                <w:sz w:val="20"/>
              </w:rPr>
              <w:t>:</w:t>
            </w:r>
          </w:p>
          <w:p w14:paraId="553F8878" w14:textId="77777777" w:rsidR="00601ABA" w:rsidRPr="00281199" w:rsidRDefault="00601ABA" w:rsidP="00601ABA">
            <w:pPr>
              <w:pStyle w:val="ListParagraph"/>
              <w:numPr>
                <w:ilvl w:val="1"/>
                <w:numId w:val="14"/>
              </w:numPr>
              <w:rPr>
                <w:rFonts w:cs="Arial"/>
                <w:bCs/>
                <w:sz w:val="20"/>
              </w:rPr>
            </w:pPr>
            <w:r w:rsidRPr="00281199">
              <w:rPr>
                <w:rFonts w:cs="Arial"/>
                <w:bCs/>
                <w:sz w:val="20"/>
              </w:rPr>
              <w:t>Contraception open learning pack</w:t>
            </w:r>
          </w:p>
          <w:p w14:paraId="016338DE" w14:textId="77777777" w:rsidR="00601ABA" w:rsidRPr="00281199" w:rsidRDefault="00601ABA" w:rsidP="00601ABA">
            <w:pPr>
              <w:pStyle w:val="ListParagraph"/>
              <w:numPr>
                <w:ilvl w:val="1"/>
                <w:numId w:val="14"/>
              </w:numPr>
              <w:rPr>
                <w:rFonts w:cs="Arial"/>
                <w:bCs/>
                <w:sz w:val="20"/>
              </w:rPr>
            </w:pPr>
            <w:r w:rsidRPr="00281199">
              <w:rPr>
                <w:rFonts w:cs="Arial"/>
                <w:bCs/>
                <w:sz w:val="20"/>
              </w:rPr>
              <w:t>Emergency hormonal contraception open learning pack</w:t>
            </w:r>
          </w:p>
          <w:p w14:paraId="568944E2" w14:textId="416CAF58" w:rsidR="00601ABA" w:rsidRDefault="00601ABA" w:rsidP="00601ABA">
            <w:pPr>
              <w:pStyle w:val="ListParagraph"/>
              <w:numPr>
                <w:ilvl w:val="1"/>
                <w:numId w:val="14"/>
              </w:numPr>
              <w:rPr>
                <w:rFonts w:cs="Arial"/>
                <w:bCs/>
                <w:sz w:val="20"/>
              </w:rPr>
            </w:pPr>
            <w:r w:rsidRPr="00281199">
              <w:rPr>
                <w:rFonts w:cs="Arial"/>
                <w:bCs/>
                <w:sz w:val="20"/>
              </w:rPr>
              <w:t xml:space="preserve">Safeguarding </w:t>
            </w:r>
            <w:r w:rsidR="00290E22" w:rsidRPr="00281199">
              <w:rPr>
                <w:rFonts w:cs="Arial"/>
                <w:bCs/>
                <w:sz w:val="20"/>
              </w:rPr>
              <w:t>: a guide for the pharmacy team</w:t>
            </w:r>
          </w:p>
          <w:p w14:paraId="018F98EA" w14:textId="77777777" w:rsidR="00E84BDC" w:rsidRPr="00281199" w:rsidRDefault="00E84BDC" w:rsidP="00B25487">
            <w:pPr>
              <w:pStyle w:val="ListParagraph"/>
              <w:ind w:left="1440"/>
              <w:rPr>
                <w:rFonts w:cs="Arial"/>
                <w:bCs/>
                <w:sz w:val="20"/>
              </w:rPr>
            </w:pPr>
          </w:p>
          <w:p w14:paraId="4417F9F5" w14:textId="72AB5521" w:rsidR="007A02B2" w:rsidRPr="00B25487" w:rsidRDefault="00A72ECD" w:rsidP="00B25487">
            <w:pPr>
              <w:pStyle w:val="ListParagraph"/>
              <w:numPr>
                <w:ilvl w:val="0"/>
                <w:numId w:val="34"/>
              </w:numPr>
              <w:shd w:val="clear" w:color="auto" w:fill="FFFFFF"/>
              <w:ind w:left="714" w:hanging="357"/>
              <w:rPr>
                <w:rFonts w:eastAsiaTheme="minorEastAsia" w:cstheme="minorBidi"/>
                <w:sz w:val="20"/>
                <w:lang w:eastAsia="en-GB"/>
              </w:rPr>
            </w:pPr>
            <w:r w:rsidRPr="00195B3E">
              <w:rPr>
                <w:rFonts w:cs="Arial"/>
                <w:bCs/>
                <w:sz w:val="20"/>
              </w:rPr>
              <w:t>All</w:t>
            </w:r>
            <w:r w:rsidR="007A02B2" w:rsidRPr="00B25487">
              <w:rPr>
                <w:rFonts w:eastAsiaTheme="minorEastAsia" w:cstheme="minorBidi"/>
                <w:sz w:val="20"/>
                <w:lang w:eastAsia="en-GB"/>
              </w:rPr>
              <w:t xml:space="preserve"> pharmacist</w:t>
            </w:r>
            <w:r w:rsidR="005A30E1">
              <w:rPr>
                <w:rFonts w:eastAsiaTheme="minorEastAsia" w:cstheme="minorBidi"/>
                <w:sz w:val="20"/>
                <w:lang w:eastAsia="en-GB"/>
              </w:rPr>
              <w:t>s</w:t>
            </w:r>
            <w:r w:rsidR="007A02B2" w:rsidRPr="00B25487">
              <w:rPr>
                <w:rFonts w:eastAsiaTheme="minorEastAsia" w:cstheme="minorBidi"/>
                <w:sz w:val="20"/>
                <w:lang w:eastAsia="en-GB"/>
              </w:rPr>
              <w:t xml:space="preserve"> must maintain a regular self-assessment declaration of competency every two years or sooner if appropriate, self declaration via the CPPE website</w:t>
            </w:r>
            <w:r w:rsidR="00195B3E" w:rsidRPr="00B25487">
              <w:rPr>
                <w:rFonts w:eastAsiaTheme="minorEastAsia" w:cstheme="minorBidi"/>
                <w:sz w:val="20"/>
                <w:lang w:eastAsia="en-GB"/>
              </w:rPr>
              <w:t xml:space="preserve"> and supply the commissioner with a copy.</w:t>
            </w:r>
          </w:p>
          <w:p w14:paraId="726A15DC" w14:textId="77777777" w:rsidR="00A25C77" w:rsidRPr="00195B3E" w:rsidRDefault="00A25C77" w:rsidP="00B25487">
            <w:pPr>
              <w:pStyle w:val="ListParagraph"/>
              <w:numPr>
                <w:ilvl w:val="0"/>
                <w:numId w:val="34"/>
              </w:numPr>
              <w:ind w:left="714" w:hanging="357"/>
              <w:rPr>
                <w:rFonts w:cs="Arial"/>
                <w:bCs/>
                <w:sz w:val="20"/>
              </w:rPr>
            </w:pPr>
            <w:bookmarkStart w:id="0" w:name="_MON_1456107332"/>
            <w:bookmarkEnd w:id="0"/>
            <w:r w:rsidRPr="00195B3E">
              <w:rPr>
                <w:rFonts w:cs="Arial"/>
                <w:bCs/>
                <w:sz w:val="20"/>
              </w:rPr>
              <w:t xml:space="preserve">Once the commissioner is satisfied that the self-assessment is complete the pharmacy will be put on an accredited list for </w:t>
            </w:r>
            <w:r w:rsidR="005C3E47" w:rsidRPr="00195B3E">
              <w:rPr>
                <w:rFonts w:cs="Arial"/>
                <w:bCs/>
                <w:sz w:val="20"/>
              </w:rPr>
              <w:t>St Helens</w:t>
            </w:r>
            <w:r w:rsidRPr="00195B3E">
              <w:rPr>
                <w:rFonts w:cs="Arial"/>
                <w:bCs/>
                <w:sz w:val="20"/>
              </w:rPr>
              <w:t xml:space="preserve"> Council</w:t>
            </w:r>
            <w:r w:rsidR="005C3E47" w:rsidRPr="00195B3E">
              <w:rPr>
                <w:rFonts w:cs="Arial"/>
                <w:bCs/>
                <w:sz w:val="20"/>
              </w:rPr>
              <w:t>.</w:t>
            </w:r>
          </w:p>
          <w:p w14:paraId="6AD59A05" w14:textId="6DFAE0CF" w:rsidR="00E35D85" w:rsidRPr="00281199" w:rsidRDefault="00290E22" w:rsidP="00290E22">
            <w:pPr>
              <w:pStyle w:val="ListParagraph"/>
              <w:numPr>
                <w:ilvl w:val="0"/>
                <w:numId w:val="14"/>
              </w:numPr>
              <w:rPr>
                <w:sz w:val="20"/>
              </w:rPr>
            </w:pPr>
            <w:r w:rsidRPr="00281199">
              <w:rPr>
                <w:sz w:val="20"/>
              </w:rPr>
              <w:t>The Pharmacist must have achieved the competency levels specified in the NICE Competency Framework for Health Professionals using Patient Group Directions</w:t>
            </w:r>
            <w:r w:rsidR="005C3E47" w:rsidRPr="00281199">
              <w:rPr>
                <w:sz w:val="20"/>
              </w:rPr>
              <w:t>.</w:t>
            </w:r>
            <w:r w:rsidR="00195B3E">
              <w:rPr>
                <w:sz w:val="20"/>
              </w:rPr>
              <w:t xml:space="preserve"> </w:t>
            </w:r>
            <w:hyperlink r:id="rId22" w:history="1">
              <w:r w:rsidR="00195B3E" w:rsidRPr="00825FC1">
                <w:rPr>
                  <w:rStyle w:val="Hyperlink"/>
                  <w:rFonts w:eastAsiaTheme="minorEastAsia" w:cs="Arial"/>
                  <w:sz w:val="22"/>
                  <w:szCs w:val="22"/>
                  <w:lang w:eastAsia="en-GB"/>
                </w:rPr>
                <w:t>https://www.nice.org.uk/guidance/mpg2/resources</w:t>
              </w:r>
            </w:hyperlink>
            <w:r w:rsidR="00195B3E">
              <w:rPr>
                <w:rFonts w:eastAsiaTheme="minorEastAsia" w:cs="Arial"/>
                <w:color w:val="0000FF"/>
                <w:sz w:val="22"/>
                <w:szCs w:val="22"/>
                <w:u w:val="single"/>
                <w:lang w:eastAsia="en-GB"/>
              </w:rPr>
              <w:t xml:space="preserve"> </w:t>
            </w:r>
          </w:p>
          <w:p w14:paraId="73C63DA1" w14:textId="6B5BF721" w:rsidR="00601ABA" w:rsidRPr="00281199" w:rsidRDefault="00601ABA" w:rsidP="00601ABA">
            <w:pPr>
              <w:pStyle w:val="ListParagraph"/>
              <w:numPr>
                <w:ilvl w:val="0"/>
                <w:numId w:val="12"/>
              </w:numPr>
              <w:rPr>
                <w:rFonts w:ascii="Arial Bold" w:hAnsi="Arial Bold" w:cs="Arial Bold"/>
                <w:bCs/>
                <w:sz w:val="20"/>
              </w:rPr>
            </w:pPr>
            <w:r w:rsidRPr="00281199">
              <w:rPr>
                <w:sz w:val="20"/>
              </w:rPr>
              <w:t>The pharmacist must be satisfied that they have a suitable area where they can have a confidential consultation with the client</w:t>
            </w:r>
            <w:r w:rsidR="00E84BDC">
              <w:rPr>
                <w:sz w:val="20"/>
              </w:rPr>
              <w:t xml:space="preserve"> i.e. consultation room.</w:t>
            </w:r>
          </w:p>
          <w:p w14:paraId="1737456C" w14:textId="49FF6616" w:rsidR="00601ABA" w:rsidRPr="00281199" w:rsidRDefault="005A30E1" w:rsidP="00601ABA">
            <w:pPr>
              <w:pStyle w:val="ListParagraph"/>
              <w:numPr>
                <w:ilvl w:val="0"/>
                <w:numId w:val="12"/>
              </w:numPr>
              <w:rPr>
                <w:rFonts w:ascii="Arial Bold" w:hAnsi="Arial Bold" w:cs="Arial Bold"/>
                <w:bCs/>
                <w:sz w:val="20"/>
              </w:rPr>
            </w:pPr>
            <w:r>
              <w:rPr>
                <w:sz w:val="20"/>
              </w:rPr>
              <w:t>P</w:t>
            </w:r>
            <w:r w:rsidR="00601ABA" w:rsidRPr="00281199">
              <w:rPr>
                <w:sz w:val="20"/>
              </w:rPr>
              <w:t xml:space="preserve">harmacists must at all times supply EHC in accordance with the </w:t>
            </w:r>
            <w:r w:rsidR="0057210E" w:rsidRPr="00281199">
              <w:rPr>
                <w:sz w:val="20"/>
              </w:rPr>
              <w:t xml:space="preserve">most recent up to date </w:t>
            </w:r>
            <w:r w:rsidR="00601ABA" w:rsidRPr="00281199">
              <w:rPr>
                <w:sz w:val="20"/>
              </w:rPr>
              <w:t>PGD</w:t>
            </w:r>
            <w:r w:rsidR="0057210E" w:rsidRPr="00281199">
              <w:rPr>
                <w:sz w:val="20"/>
              </w:rPr>
              <w:t xml:space="preserve"> provided by </w:t>
            </w:r>
            <w:r w:rsidR="005C3E47" w:rsidRPr="00281199">
              <w:rPr>
                <w:sz w:val="20"/>
              </w:rPr>
              <w:t>St Helens</w:t>
            </w:r>
            <w:r w:rsidR="0057210E" w:rsidRPr="00281199">
              <w:rPr>
                <w:sz w:val="20"/>
              </w:rPr>
              <w:t xml:space="preserve"> Council</w:t>
            </w:r>
            <w:r w:rsidR="005C3E47" w:rsidRPr="00281199">
              <w:rPr>
                <w:sz w:val="20"/>
              </w:rPr>
              <w:t>.</w:t>
            </w:r>
          </w:p>
          <w:p w14:paraId="3E6F047F" w14:textId="46DAF5D5" w:rsidR="00A25C77" w:rsidRPr="00D32EE9" w:rsidRDefault="00A25C77" w:rsidP="00601ABA">
            <w:pPr>
              <w:pStyle w:val="ListParagraph"/>
              <w:numPr>
                <w:ilvl w:val="0"/>
                <w:numId w:val="12"/>
              </w:numPr>
              <w:rPr>
                <w:rFonts w:ascii="Arial Bold" w:hAnsi="Arial Bold" w:cs="Arial Bold"/>
                <w:bCs/>
                <w:sz w:val="20"/>
              </w:rPr>
            </w:pPr>
            <w:r w:rsidRPr="00D32EE9">
              <w:rPr>
                <w:sz w:val="20"/>
              </w:rPr>
              <w:t xml:space="preserve">It is the responsibility of the </w:t>
            </w:r>
            <w:r w:rsidR="005A30E1">
              <w:rPr>
                <w:sz w:val="20"/>
              </w:rPr>
              <w:t>Provider to make reasonable endeavours within</w:t>
            </w:r>
            <w:r w:rsidRPr="00D32EE9">
              <w:rPr>
                <w:sz w:val="20"/>
              </w:rPr>
              <w:t xml:space="preserve"> the pharmacy to ensure locums and other pharmacists have the necessary competence, self-accreditation and that they have a Standard Operating Procedure for EHC for when they are not available to provide the service.  </w:t>
            </w:r>
          </w:p>
          <w:p w14:paraId="440C41D2" w14:textId="77777777" w:rsidR="00601ABA" w:rsidRPr="00D32EE9" w:rsidRDefault="00601ABA" w:rsidP="00601ABA">
            <w:pPr>
              <w:pStyle w:val="ListParagraph"/>
              <w:numPr>
                <w:ilvl w:val="0"/>
                <w:numId w:val="12"/>
              </w:numPr>
              <w:rPr>
                <w:rFonts w:ascii="Arial Bold" w:hAnsi="Arial Bold" w:cs="Arial Bold"/>
                <w:bCs/>
                <w:sz w:val="20"/>
              </w:rPr>
            </w:pPr>
            <w:r w:rsidRPr="00D32EE9">
              <w:rPr>
                <w:sz w:val="20"/>
              </w:rPr>
              <w:t>Pharmacists who are not accredited must refer clients to another named provider for example a nearby pharmacy, family planning clinic or walk-in centre</w:t>
            </w:r>
            <w:r w:rsidR="005C3E47">
              <w:rPr>
                <w:sz w:val="20"/>
              </w:rPr>
              <w:t>.</w:t>
            </w:r>
          </w:p>
          <w:p w14:paraId="06865B94" w14:textId="3F3CDBC7" w:rsidR="00F051C3" w:rsidRPr="00844AEC" w:rsidRDefault="00F051C3" w:rsidP="00601ABA">
            <w:pPr>
              <w:pStyle w:val="ListParagraph"/>
              <w:numPr>
                <w:ilvl w:val="0"/>
                <w:numId w:val="12"/>
              </w:numPr>
              <w:rPr>
                <w:rFonts w:ascii="Arial Bold" w:hAnsi="Arial Bold" w:cs="Arial Bold"/>
                <w:bCs/>
                <w:sz w:val="20"/>
              </w:rPr>
            </w:pPr>
            <w:r>
              <w:rPr>
                <w:sz w:val="20"/>
              </w:rPr>
              <w:t xml:space="preserve">The pharmacy participates in any audit organised by </w:t>
            </w:r>
            <w:r w:rsidR="005A30E1">
              <w:rPr>
                <w:sz w:val="20"/>
              </w:rPr>
              <w:t>the Commissioner</w:t>
            </w:r>
            <w:r>
              <w:rPr>
                <w:sz w:val="20"/>
              </w:rPr>
              <w:t xml:space="preserve"> relating to this service provision</w:t>
            </w:r>
            <w:r w:rsidR="005C3E47">
              <w:rPr>
                <w:sz w:val="20"/>
              </w:rPr>
              <w:t>.</w:t>
            </w:r>
            <w:r w:rsidR="005A30E1">
              <w:rPr>
                <w:sz w:val="20"/>
              </w:rPr>
              <w:t xml:space="preserve"> The Provider will be given advanced written notice and detail of any such audit and is not deemed onerous to provide.</w:t>
            </w:r>
          </w:p>
          <w:p w14:paraId="6B73F2F0" w14:textId="0F8A3A54" w:rsidR="00B16C75" w:rsidRPr="00B12860" w:rsidRDefault="00F051C3" w:rsidP="005C3E47">
            <w:pPr>
              <w:pStyle w:val="ListParagraph"/>
              <w:numPr>
                <w:ilvl w:val="0"/>
                <w:numId w:val="12"/>
              </w:numPr>
              <w:rPr>
                <w:color w:val="FFFFFF"/>
                <w:sz w:val="20"/>
              </w:rPr>
            </w:pPr>
            <w:r>
              <w:rPr>
                <w:sz w:val="20"/>
              </w:rPr>
              <w:t>The Pharmacy co-operates with any locally agreed assessment of service user experience</w:t>
            </w:r>
            <w:r w:rsidR="00B12860">
              <w:rPr>
                <w:sz w:val="20"/>
              </w:rPr>
              <w:t>.</w:t>
            </w:r>
            <w:r w:rsidR="005A30E1">
              <w:rPr>
                <w:sz w:val="20"/>
              </w:rPr>
              <w:t xml:space="preserve"> The Provider will be given advanced written notice and detail of any such service user experience and is not deemed onerous to provide.</w:t>
            </w:r>
          </w:p>
          <w:p w14:paraId="64FC63DA" w14:textId="77777777" w:rsidR="00B12860" w:rsidRPr="00165EEE" w:rsidRDefault="00B12860" w:rsidP="00844AEC">
            <w:pPr>
              <w:rPr>
                <w:color w:val="FFFFFF"/>
                <w:sz w:val="20"/>
              </w:rPr>
            </w:pPr>
          </w:p>
        </w:tc>
      </w:tr>
      <w:tr w:rsidR="00B16C75" w:rsidRPr="009E2A23" w14:paraId="3F70FC99" w14:textId="77777777" w:rsidTr="00E44E71">
        <w:tc>
          <w:tcPr>
            <w:tcW w:w="10187" w:type="dxa"/>
            <w:tcBorders>
              <w:top w:val="single" w:sz="4" w:space="0" w:color="999999"/>
              <w:left w:val="single" w:sz="4" w:space="0" w:color="999999"/>
              <w:bottom w:val="single" w:sz="4" w:space="0" w:color="999999"/>
              <w:right w:val="single" w:sz="4" w:space="0" w:color="999999"/>
            </w:tcBorders>
            <w:shd w:val="clear" w:color="auto" w:fill="666666"/>
          </w:tcPr>
          <w:p w14:paraId="393CEF71" w14:textId="77777777" w:rsidR="00B16C75" w:rsidRPr="00596E90" w:rsidRDefault="00B16C75" w:rsidP="00B45745">
            <w:pPr>
              <w:pStyle w:val="BodyText"/>
              <w:jc w:val="both"/>
              <w:rPr>
                <w:color w:val="FFFFFF" w:themeColor="background1"/>
                <w:sz w:val="10"/>
                <w:szCs w:val="10"/>
                <w:u w:val="single"/>
              </w:rPr>
            </w:pPr>
          </w:p>
          <w:p w14:paraId="71BA9299" w14:textId="77777777" w:rsidR="00B16C75" w:rsidRPr="00596E90" w:rsidRDefault="00B16C75" w:rsidP="00B45745">
            <w:pPr>
              <w:pStyle w:val="BodyText"/>
              <w:jc w:val="both"/>
              <w:rPr>
                <w:color w:val="FFFFFF" w:themeColor="background1"/>
                <w:sz w:val="20"/>
                <w:szCs w:val="20"/>
              </w:rPr>
            </w:pPr>
            <w:r w:rsidRPr="00596E90">
              <w:rPr>
                <w:color w:val="FFFFFF" w:themeColor="background1"/>
                <w:sz w:val="20"/>
                <w:szCs w:val="20"/>
              </w:rPr>
              <w:t>5.  Location of Provider Premises</w:t>
            </w:r>
          </w:p>
          <w:p w14:paraId="1D96DB8A" w14:textId="77777777" w:rsidR="00B16C75" w:rsidRPr="009E2A23" w:rsidRDefault="00B16C75" w:rsidP="00B45745">
            <w:pPr>
              <w:pStyle w:val="BodyText"/>
              <w:jc w:val="both"/>
              <w:rPr>
                <w:color w:val="FFFFFF"/>
                <w:sz w:val="10"/>
                <w:szCs w:val="10"/>
                <w:u w:val="single"/>
              </w:rPr>
            </w:pPr>
          </w:p>
        </w:tc>
      </w:tr>
      <w:tr w:rsidR="00B16C75" w:rsidRPr="009E2A23" w14:paraId="62A9B065" w14:textId="77777777" w:rsidTr="00E44E71">
        <w:tc>
          <w:tcPr>
            <w:tcW w:w="10187" w:type="dxa"/>
            <w:tcBorders>
              <w:top w:val="single" w:sz="4" w:space="0" w:color="999999"/>
              <w:left w:val="single" w:sz="4" w:space="0" w:color="999999"/>
              <w:bottom w:val="single" w:sz="4" w:space="0" w:color="999999"/>
              <w:right w:val="single" w:sz="4" w:space="0" w:color="999999"/>
            </w:tcBorders>
          </w:tcPr>
          <w:p w14:paraId="6C974DA6" w14:textId="77777777" w:rsidR="00B16C75" w:rsidRPr="00C90C25" w:rsidRDefault="00B16C75" w:rsidP="00B45745">
            <w:pPr>
              <w:pStyle w:val="BodyText"/>
              <w:jc w:val="both"/>
              <w:rPr>
                <w:sz w:val="20"/>
                <w:szCs w:val="20"/>
              </w:rPr>
            </w:pPr>
          </w:p>
          <w:p w14:paraId="038AD1DE" w14:textId="77777777" w:rsidR="00B16C75" w:rsidRDefault="00B16C75" w:rsidP="00B45745">
            <w:pPr>
              <w:pStyle w:val="BodyText"/>
              <w:jc w:val="both"/>
              <w:rPr>
                <w:b/>
                <w:color w:val="339966"/>
                <w:sz w:val="20"/>
                <w:szCs w:val="20"/>
              </w:rPr>
            </w:pPr>
            <w:r w:rsidRPr="00645531">
              <w:rPr>
                <w:b/>
                <w:color w:val="339966"/>
                <w:sz w:val="20"/>
                <w:szCs w:val="20"/>
              </w:rPr>
              <w:t>The Provider’s Premises are located at:</w:t>
            </w:r>
          </w:p>
          <w:p w14:paraId="7FA1EF29" w14:textId="77777777" w:rsidR="00BE6A13" w:rsidRDefault="00BE6A13" w:rsidP="00B45745">
            <w:pPr>
              <w:pStyle w:val="BodyText"/>
              <w:jc w:val="both"/>
              <w:rPr>
                <w:bCs/>
                <w:sz w:val="20"/>
                <w:lang w:eastAsia="en-GB"/>
              </w:rPr>
            </w:pPr>
          </w:p>
          <w:p w14:paraId="0260FCF9" w14:textId="77777777" w:rsidR="006165DA" w:rsidRPr="006165DA" w:rsidRDefault="006165DA" w:rsidP="00B45745">
            <w:pPr>
              <w:pStyle w:val="BodyText"/>
              <w:jc w:val="both"/>
              <w:rPr>
                <w:bCs/>
                <w:sz w:val="20"/>
                <w:lang w:eastAsia="en-GB"/>
              </w:rPr>
            </w:pPr>
            <w:r>
              <w:rPr>
                <w:bCs/>
                <w:sz w:val="20"/>
                <w:lang w:eastAsia="en-GB"/>
              </w:rPr>
              <w:t>Named Community Pharmacies</w:t>
            </w:r>
            <w:r w:rsidRPr="00333EC8">
              <w:rPr>
                <w:bCs/>
                <w:sz w:val="20"/>
                <w:lang w:eastAsia="en-GB"/>
              </w:rPr>
              <w:t xml:space="preserve"> within the Borough of St Helens. </w:t>
            </w:r>
            <w:r>
              <w:rPr>
                <w:bCs/>
                <w:sz w:val="20"/>
                <w:lang w:eastAsia="en-GB"/>
              </w:rPr>
              <w:t xml:space="preserve"> </w:t>
            </w:r>
            <w:r w:rsidRPr="00333EC8">
              <w:rPr>
                <w:bCs/>
                <w:sz w:val="20"/>
                <w:lang w:eastAsia="en-GB"/>
              </w:rPr>
              <w:t>Locations to be agreed by St Helens Council, Public Health.</w:t>
            </w:r>
          </w:p>
          <w:p w14:paraId="5DD58059" w14:textId="77777777" w:rsidR="00B16C75" w:rsidRPr="009E2A23" w:rsidRDefault="00B16C75" w:rsidP="00B45745">
            <w:pPr>
              <w:pStyle w:val="BodyText"/>
              <w:jc w:val="both"/>
              <w:rPr>
                <w:b/>
                <w:bCs/>
                <w:sz w:val="20"/>
                <w:szCs w:val="20"/>
              </w:rPr>
            </w:pPr>
          </w:p>
        </w:tc>
      </w:tr>
      <w:tr w:rsidR="00B16C75" w:rsidRPr="009E2A23" w14:paraId="36A58AFA" w14:textId="77777777" w:rsidTr="00E44E71">
        <w:tc>
          <w:tcPr>
            <w:tcW w:w="10187" w:type="dxa"/>
            <w:tcBorders>
              <w:top w:val="single" w:sz="4" w:space="0" w:color="999999"/>
              <w:left w:val="single" w:sz="4" w:space="0" w:color="999999"/>
              <w:bottom w:val="single" w:sz="4" w:space="0" w:color="999999"/>
              <w:right w:val="single" w:sz="4" w:space="0" w:color="999999"/>
            </w:tcBorders>
            <w:shd w:val="clear" w:color="auto" w:fill="606060"/>
          </w:tcPr>
          <w:p w14:paraId="22E11046" w14:textId="77777777" w:rsidR="00B16C75" w:rsidRDefault="00B16C75" w:rsidP="00B45745">
            <w:pPr>
              <w:pStyle w:val="BodyText"/>
              <w:jc w:val="both"/>
              <w:rPr>
                <w:sz w:val="20"/>
                <w:szCs w:val="20"/>
              </w:rPr>
            </w:pPr>
          </w:p>
          <w:p w14:paraId="2F3A1164" w14:textId="77777777" w:rsidR="00B16C75" w:rsidRPr="00596E90" w:rsidRDefault="00B16C75" w:rsidP="00B45745">
            <w:pPr>
              <w:pStyle w:val="BodyText"/>
              <w:jc w:val="both"/>
              <w:rPr>
                <w:color w:val="FFFFFF" w:themeColor="background1"/>
                <w:sz w:val="20"/>
                <w:szCs w:val="20"/>
              </w:rPr>
            </w:pPr>
            <w:r w:rsidRPr="00596E90">
              <w:rPr>
                <w:color w:val="FFFFFF" w:themeColor="background1"/>
                <w:sz w:val="20"/>
                <w:szCs w:val="20"/>
              </w:rPr>
              <w:t>6. Required Insurances</w:t>
            </w:r>
          </w:p>
          <w:p w14:paraId="61B9F980" w14:textId="77777777" w:rsidR="00B16C75" w:rsidRPr="00C90C25" w:rsidRDefault="00B16C75" w:rsidP="00B45745">
            <w:pPr>
              <w:pStyle w:val="BodyText"/>
              <w:jc w:val="both"/>
              <w:rPr>
                <w:sz w:val="20"/>
                <w:szCs w:val="20"/>
              </w:rPr>
            </w:pPr>
          </w:p>
        </w:tc>
      </w:tr>
      <w:tr w:rsidR="00B16C75" w:rsidRPr="009E2A23" w14:paraId="4D1CA870" w14:textId="77777777" w:rsidTr="00E44E71">
        <w:tc>
          <w:tcPr>
            <w:tcW w:w="10187" w:type="dxa"/>
            <w:tcBorders>
              <w:top w:val="single" w:sz="4" w:space="0" w:color="999999"/>
              <w:left w:val="single" w:sz="4" w:space="0" w:color="999999"/>
              <w:bottom w:val="single" w:sz="4" w:space="0" w:color="999999"/>
              <w:right w:val="single" w:sz="4" w:space="0" w:color="999999"/>
            </w:tcBorders>
            <w:shd w:val="clear" w:color="auto" w:fill="auto"/>
          </w:tcPr>
          <w:p w14:paraId="07D16CBE" w14:textId="77777777" w:rsidR="00B16C75" w:rsidRDefault="00B16C75" w:rsidP="00B45745">
            <w:pPr>
              <w:pStyle w:val="BodyText"/>
              <w:jc w:val="both"/>
              <w:rPr>
                <w:sz w:val="20"/>
                <w:szCs w:val="20"/>
              </w:rPr>
            </w:pPr>
          </w:p>
          <w:p w14:paraId="08457949" w14:textId="77777777" w:rsidR="00B16C75" w:rsidRDefault="00B16C75" w:rsidP="00B45745">
            <w:pPr>
              <w:pStyle w:val="BodyText"/>
              <w:jc w:val="both"/>
              <w:rPr>
                <w:b/>
                <w:color w:val="339966"/>
                <w:sz w:val="20"/>
                <w:szCs w:val="20"/>
              </w:rPr>
            </w:pPr>
            <w:r>
              <w:rPr>
                <w:b/>
                <w:color w:val="339966"/>
                <w:sz w:val="20"/>
                <w:szCs w:val="20"/>
              </w:rPr>
              <w:t xml:space="preserve">6.1 </w:t>
            </w:r>
            <w:r w:rsidRPr="000A6948">
              <w:rPr>
                <w:b/>
                <w:color w:val="339966"/>
                <w:sz w:val="20"/>
                <w:szCs w:val="20"/>
              </w:rPr>
              <w:t xml:space="preserve">If required, insert types of insurances and levels of cover required </w:t>
            </w:r>
          </w:p>
          <w:p w14:paraId="6C4AAB33" w14:textId="77777777" w:rsidR="00A51A32" w:rsidRDefault="00A51A32" w:rsidP="00A75C12">
            <w:pPr>
              <w:pStyle w:val="BodyText"/>
              <w:jc w:val="both"/>
              <w:rPr>
                <w:sz w:val="20"/>
                <w:szCs w:val="20"/>
              </w:rPr>
            </w:pPr>
          </w:p>
          <w:p w14:paraId="0796C0E3" w14:textId="77777777" w:rsidR="00A75C12" w:rsidRPr="00333EC8" w:rsidRDefault="00A75C12" w:rsidP="00A75C12">
            <w:pPr>
              <w:pStyle w:val="BodyText"/>
              <w:jc w:val="both"/>
              <w:rPr>
                <w:sz w:val="20"/>
                <w:szCs w:val="20"/>
              </w:rPr>
            </w:pPr>
            <w:r w:rsidRPr="00333EC8">
              <w:rPr>
                <w:sz w:val="20"/>
                <w:szCs w:val="20"/>
              </w:rPr>
              <w:t>The Provider must satisfy required insurances detailed in the St Helens Council PQQ Stage/PQQ Accreditation Questionnaire</w:t>
            </w:r>
            <w:r>
              <w:rPr>
                <w:sz w:val="20"/>
                <w:szCs w:val="20"/>
              </w:rPr>
              <w:t xml:space="preserve"> and must notify their professional indemnity insurers</w:t>
            </w:r>
            <w:r w:rsidRPr="00333EC8">
              <w:rPr>
                <w:sz w:val="20"/>
                <w:szCs w:val="20"/>
              </w:rPr>
              <w:t>.</w:t>
            </w:r>
          </w:p>
          <w:p w14:paraId="3D727398" w14:textId="77777777" w:rsidR="00A75C12" w:rsidRPr="00D32EE9" w:rsidRDefault="00A75C12" w:rsidP="00B45745">
            <w:pPr>
              <w:pStyle w:val="BodyText"/>
              <w:jc w:val="both"/>
              <w:rPr>
                <w:sz w:val="20"/>
                <w:szCs w:val="20"/>
              </w:rPr>
            </w:pPr>
          </w:p>
          <w:p w14:paraId="6AC971B9" w14:textId="77777777" w:rsidR="00B16C75" w:rsidRPr="00C90C25" w:rsidRDefault="00B16C75" w:rsidP="00B45745">
            <w:pPr>
              <w:pStyle w:val="BodyText"/>
              <w:jc w:val="both"/>
              <w:rPr>
                <w:sz w:val="20"/>
                <w:szCs w:val="20"/>
              </w:rPr>
            </w:pPr>
          </w:p>
        </w:tc>
      </w:tr>
    </w:tbl>
    <w:p w14:paraId="5F76AF9F" w14:textId="77777777" w:rsidR="00B16C75" w:rsidRDefault="00B16C75" w:rsidP="00B16C75">
      <w:pPr>
        <w:pStyle w:val="Part"/>
        <w:rPr>
          <w:sz w:val="20"/>
          <w:szCs w:val="20"/>
          <w:u w:val="single"/>
        </w:rPr>
      </w:pPr>
    </w:p>
    <w:p w14:paraId="673C45EB" w14:textId="77777777" w:rsidR="00B16C75" w:rsidRDefault="00B16C75" w:rsidP="00B16C75">
      <w:pPr>
        <w:jc w:val="center"/>
        <w:rPr>
          <w:rFonts w:cs="Arial"/>
          <w:b/>
          <w:sz w:val="20"/>
        </w:rPr>
      </w:pPr>
    </w:p>
    <w:p w14:paraId="0E533C70" w14:textId="77777777" w:rsidR="00B16C75" w:rsidRDefault="00B16C75" w:rsidP="00B16C75">
      <w:pPr>
        <w:jc w:val="center"/>
        <w:rPr>
          <w:rFonts w:cs="Arial"/>
          <w:sz w:val="20"/>
        </w:rPr>
      </w:pPr>
    </w:p>
    <w:p w14:paraId="6739C31D" w14:textId="77777777" w:rsidR="00B16C75" w:rsidRPr="006470B9" w:rsidRDefault="00B16C75" w:rsidP="00B16C75">
      <w:pPr>
        <w:jc w:val="center"/>
        <w:rPr>
          <w:rFonts w:cs="Arial"/>
          <w:b/>
          <w:szCs w:val="24"/>
        </w:rPr>
      </w:pPr>
      <w:r w:rsidRPr="006470B9">
        <w:rPr>
          <w:rFonts w:cs="Arial"/>
          <w:b/>
          <w:szCs w:val="24"/>
        </w:rPr>
        <w:lastRenderedPageBreak/>
        <w:t>APPENDIX B</w:t>
      </w:r>
    </w:p>
    <w:p w14:paraId="2DFF2087" w14:textId="77777777" w:rsidR="00B16C75" w:rsidRPr="006470B9" w:rsidRDefault="00B16C75" w:rsidP="00B16C75">
      <w:pPr>
        <w:jc w:val="center"/>
        <w:rPr>
          <w:rFonts w:cs="Arial"/>
          <w:b/>
          <w:sz w:val="20"/>
        </w:rPr>
      </w:pPr>
    </w:p>
    <w:p w14:paraId="2F8FB196" w14:textId="77777777" w:rsidR="00B16C75" w:rsidRPr="006470B9" w:rsidRDefault="00B16C75" w:rsidP="00B16C75">
      <w:pPr>
        <w:jc w:val="center"/>
        <w:rPr>
          <w:rFonts w:cs="Arial"/>
          <w:b/>
          <w:sz w:val="20"/>
        </w:rPr>
      </w:pPr>
      <w:r w:rsidRPr="006470B9">
        <w:rPr>
          <w:rFonts w:cs="Arial"/>
          <w:b/>
          <w:sz w:val="20"/>
        </w:rPr>
        <w:t>CONDITIONS PRECEDENT</w:t>
      </w:r>
    </w:p>
    <w:p w14:paraId="369C9977" w14:textId="77777777" w:rsidR="00B16C75" w:rsidRDefault="00B16C75" w:rsidP="00B16C75">
      <w:pPr>
        <w:rPr>
          <w:rFonts w:cs="Arial"/>
          <w:b/>
          <w:sz w:val="20"/>
        </w:rPr>
      </w:pPr>
    </w:p>
    <w:p w14:paraId="30B83922" w14:textId="77777777" w:rsidR="00234CA0" w:rsidRDefault="00234CA0" w:rsidP="00B16C75">
      <w:pPr>
        <w:rPr>
          <w:rFonts w:cs="Arial"/>
          <w:b/>
          <w:sz w:val="20"/>
        </w:rPr>
      </w:pPr>
    </w:p>
    <w:p w14:paraId="26748B18" w14:textId="5155A474" w:rsidR="00B16C75" w:rsidRDefault="00B16C75" w:rsidP="00B16C75">
      <w:pPr>
        <w:ind w:left="720" w:hanging="720"/>
        <w:rPr>
          <w:rFonts w:cs="Arial"/>
          <w:sz w:val="20"/>
        </w:rPr>
      </w:pPr>
      <w:r>
        <w:rPr>
          <w:rFonts w:cs="Arial"/>
          <w:sz w:val="20"/>
        </w:rPr>
        <w:t>1.</w:t>
      </w:r>
      <w:r>
        <w:rPr>
          <w:rFonts w:cs="Arial"/>
          <w:sz w:val="20"/>
        </w:rPr>
        <w:tab/>
      </w:r>
      <w:r w:rsidR="002A6C8F">
        <w:rPr>
          <w:rFonts w:cs="Arial"/>
          <w:sz w:val="20"/>
        </w:rPr>
        <w:t xml:space="preserve"> See Main Contract</w:t>
      </w:r>
    </w:p>
    <w:p w14:paraId="6008E4F8" w14:textId="77777777" w:rsidR="001D57EE" w:rsidRDefault="001D57EE" w:rsidP="001D57EE"/>
    <w:p w14:paraId="5044E259" w14:textId="77777777" w:rsidR="001D57EE" w:rsidRPr="00601ABA" w:rsidRDefault="001D57EE" w:rsidP="001D57EE">
      <w:pPr>
        <w:pStyle w:val="ListParagraph"/>
        <w:numPr>
          <w:ilvl w:val="0"/>
          <w:numId w:val="14"/>
        </w:numPr>
        <w:rPr>
          <w:rFonts w:cs="Arial"/>
          <w:bCs/>
          <w:sz w:val="20"/>
        </w:rPr>
      </w:pPr>
      <w:r w:rsidRPr="00601ABA">
        <w:rPr>
          <w:rFonts w:cs="Arial"/>
          <w:bCs/>
          <w:sz w:val="20"/>
        </w:rPr>
        <w:t>All pharmacists providing this service must have completed the following:</w:t>
      </w:r>
    </w:p>
    <w:p w14:paraId="7DAC4B84" w14:textId="77777777" w:rsidR="001D57EE" w:rsidRPr="00601ABA" w:rsidRDefault="001D57EE" w:rsidP="001D57EE">
      <w:pPr>
        <w:pStyle w:val="ListParagraph"/>
        <w:numPr>
          <w:ilvl w:val="1"/>
          <w:numId w:val="14"/>
        </w:numPr>
        <w:rPr>
          <w:rFonts w:cs="Arial"/>
          <w:bCs/>
          <w:sz w:val="20"/>
        </w:rPr>
      </w:pPr>
      <w:r w:rsidRPr="00601ABA">
        <w:rPr>
          <w:rFonts w:cs="Arial"/>
          <w:bCs/>
          <w:sz w:val="20"/>
        </w:rPr>
        <w:t>Contraception open learning pack</w:t>
      </w:r>
    </w:p>
    <w:p w14:paraId="55DA0954" w14:textId="77777777" w:rsidR="001D57EE" w:rsidRPr="00601ABA" w:rsidRDefault="001D57EE" w:rsidP="001D57EE">
      <w:pPr>
        <w:pStyle w:val="ListParagraph"/>
        <w:numPr>
          <w:ilvl w:val="1"/>
          <w:numId w:val="14"/>
        </w:numPr>
        <w:rPr>
          <w:rFonts w:cs="Arial"/>
          <w:bCs/>
          <w:sz w:val="20"/>
        </w:rPr>
      </w:pPr>
      <w:r w:rsidRPr="00601ABA">
        <w:rPr>
          <w:rFonts w:cs="Arial"/>
          <w:bCs/>
          <w:sz w:val="20"/>
        </w:rPr>
        <w:t>Emergency hormonal contraception open learning pack</w:t>
      </w:r>
    </w:p>
    <w:p w14:paraId="28A4B774" w14:textId="77777777" w:rsidR="001D57EE" w:rsidRDefault="001D57EE" w:rsidP="001D57EE">
      <w:pPr>
        <w:pStyle w:val="ListParagraph"/>
        <w:numPr>
          <w:ilvl w:val="1"/>
          <w:numId w:val="14"/>
        </w:numPr>
        <w:rPr>
          <w:rFonts w:cs="Arial"/>
          <w:bCs/>
          <w:sz w:val="20"/>
        </w:rPr>
      </w:pPr>
      <w:r w:rsidRPr="00601ABA">
        <w:rPr>
          <w:rFonts w:cs="Arial"/>
          <w:bCs/>
          <w:sz w:val="20"/>
        </w:rPr>
        <w:t>Safeguarding Children open learning pack</w:t>
      </w:r>
    </w:p>
    <w:p w14:paraId="521EB21C" w14:textId="77777777" w:rsidR="001D57EE" w:rsidRPr="00A75C12" w:rsidRDefault="001D57EE" w:rsidP="00152CBC">
      <w:pPr>
        <w:pStyle w:val="ListParagraph"/>
        <w:numPr>
          <w:ilvl w:val="0"/>
          <w:numId w:val="14"/>
        </w:numPr>
        <w:rPr>
          <w:rFonts w:ascii="Arial Bold" w:hAnsi="Arial Bold" w:cs="Arial Bold"/>
          <w:bCs/>
          <w:sz w:val="20"/>
        </w:rPr>
      </w:pPr>
      <w:r>
        <w:rPr>
          <w:rFonts w:cs="Arial"/>
          <w:bCs/>
          <w:sz w:val="20"/>
        </w:rPr>
        <w:t xml:space="preserve">All pharmacists providing the service must </w:t>
      </w:r>
      <w:r w:rsidR="00152CBC">
        <w:rPr>
          <w:rFonts w:cs="Arial"/>
          <w:bCs/>
          <w:sz w:val="20"/>
        </w:rPr>
        <w:t>be CPPE self-declared as requested by PharmOutcomes</w:t>
      </w:r>
      <w:r w:rsidR="001301C8">
        <w:rPr>
          <w:rFonts w:cs="Arial"/>
          <w:bCs/>
          <w:sz w:val="20"/>
        </w:rPr>
        <w:t xml:space="preserve"> </w:t>
      </w:r>
      <w:r w:rsidR="00152CBC">
        <w:rPr>
          <w:rFonts w:cs="Arial"/>
          <w:bCs/>
          <w:sz w:val="20"/>
        </w:rPr>
        <w:t>registration.</w:t>
      </w:r>
      <w:r w:rsidR="001301C8">
        <w:rPr>
          <w:rFonts w:cs="Arial"/>
          <w:bCs/>
          <w:sz w:val="20"/>
        </w:rPr>
        <w:t xml:space="preserve"> </w:t>
      </w:r>
      <w:r w:rsidR="00152CBC" w:rsidRPr="00601ABA" w:rsidDel="00152CBC">
        <w:rPr>
          <w:rFonts w:cs="Arial"/>
          <w:bCs/>
          <w:sz w:val="20"/>
        </w:rPr>
        <w:t xml:space="preserve"> </w:t>
      </w:r>
      <w:r w:rsidRPr="00601ABA">
        <w:rPr>
          <w:sz w:val="20"/>
        </w:rPr>
        <w:t xml:space="preserve">Pharmacists providing this service </w:t>
      </w:r>
      <w:r w:rsidRPr="00A75C12">
        <w:rPr>
          <w:sz w:val="20"/>
        </w:rPr>
        <w:t xml:space="preserve">must have received locally organised training and have their names on an approved list kept by St Helens Council. </w:t>
      </w:r>
      <w:r w:rsidR="00D7040E" w:rsidRPr="00A75C12">
        <w:rPr>
          <w:sz w:val="20"/>
        </w:rPr>
        <w:t xml:space="preserve"> </w:t>
      </w:r>
      <w:r w:rsidRPr="00A75C12">
        <w:rPr>
          <w:sz w:val="20"/>
        </w:rPr>
        <w:t>It is advisable for any member of the pharmacy staff who will be involved in supporting this service to attend the locally organised training</w:t>
      </w:r>
      <w:r w:rsidRPr="00A75C12">
        <w:t>.</w:t>
      </w:r>
      <w:r w:rsidR="00152CBC">
        <w:t xml:space="preserve"> </w:t>
      </w:r>
    </w:p>
    <w:p w14:paraId="7EA3B542" w14:textId="77777777" w:rsidR="00B16C75" w:rsidRPr="006470B9" w:rsidRDefault="00B16C75" w:rsidP="00B16C75">
      <w:pPr>
        <w:pStyle w:val="Heading2"/>
        <w:keepNext w:val="0"/>
        <w:widowControl w:val="0"/>
        <w:suppressAutoHyphens w:val="0"/>
        <w:spacing w:before="240"/>
        <w:ind w:left="0" w:firstLine="0"/>
        <w:jc w:val="center"/>
      </w:pPr>
      <w:r>
        <w:br w:type="page"/>
      </w:r>
      <w:r w:rsidRPr="006470B9">
        <w:lastRenderedPageBreak/>
        <w:t>APPENDIX C</w:t>
      </w:r>
    </w:p>
    <w:p w14:paraId="696DA40E" w14:textId="77777777" w:rsidR="00B16C75" w:rsidRPr="006470B9" w:rsidRDefault="00B16C75" w:rsidP="00B16C75">
      <w:pPr>
        <w:keepNext/>
        <w:keepLines/>
        <w:ind w:left="1"/>
        <w:jc w:val="center"/>
        <w:rPr>
          <w:b/>
          <w:color w:val="000000"/>
          <w:sz w:val="20"/>
        </w:rPr>
      </w:pPr>
    </w:p>
    <w:p w14:paraId="2E3B8953" w14:textId="77777777" w:rsidR="00B16C75" w:rsidRPr="006470B9" w:rsidRDefault="00B16C75" w:rsidP="00B16C75">
      <w:pPr>
        <w:keepNext/>
        <w:keepLines/>
        <w:ind w:left="1"/>
        <w:jc w:val="center"/>
        <w:rPr>
          <w:rFonts w:cs="Arial"/>
          <w:sz w:val="20"/>
        </w:rPr>
      </w:pPr>
      <w:r w:rsidRPr="006470B9">
        <w:rPr>
          <w:b/>
          <w:color w:val="000000"/>
          <w:sz w:val="20"/>
        </w:rPr>
        <w:t>QUALITY OUTCOMES INDICATORS</w:t>
      </w:r>
    </w:p>
    <w:p w14:paraId="3D0FFFA2" w14:textId="77777777" w:rsidR="00B16C75" w:rsidRDefault="00B16C75" w:rsidP="00B16C75">
      <w:pPr>
        <w:keepNext/>
        <w:keepLines/>
        <w:ind w:left="1"/>
        <w:jc w:val="center"/>
        <w:rPr>
          <w:rFonts w:cs="Arial"/>
          <w:sz w:val="20"/>
        </w:rPr>
      </w:pPr>
    </w:p>
    <w:p w14:paraId="29CEB275" w14:textId="77777777" w:rsidR="00B16C75" w:rsidRDefault="00B16C75" w:rsidP="00B16C75">
      <w:pPr>
        <w:pStyle w:val="ListParagraph"/>
        <w:ind w:left="0"/>
        <w:rPr>
          <w:rFonts w:cs="Arial"/>
          <w:b/>
          <w:sz w:val="20"/>
        </w:rPr>
      </w:pPr>
    </w:p>
    <w:tbl>
      <w:tblPr>
        <w:tblW w:w="751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1820"/>
        <w:gridCol w:w="1724"/>
        <w:gridCol w:w="2268"/>
      </w:tblGrid>
      <w:tr w:rsidR="00B16C75" w:rsidRPr="004E422F" w14:paraId="3F316947" w14:textId="77777777" w:rsidTr="00301EED">
        <w:tc>
          <w:tcPr>
            <w:tcW w:w="1701" w:type="dxa"/>
            <w:shd w:val="clear" w:color="auto" w:fill="BFBFBF"/>
          </w:tcPr>
          <w:p w14:paraId="79A10CB7" w14:textId="77777777" w:rsidR="00B16C75" w:rsidRPr="004E422F" w:rsidRDefault="00B16C75" w:rsidP="00B45745">
            <w:pPr>
              <w:rPr>
                <w:rFonts w:cs="Arial"/>
                <w:b/>
                <w:sz w:val="20"/>
              </w:rPr>
            </w:pPr>
            <w:r w:rsidRPr="004E422F">
              <w:rPr>
                <w:rFonts w:cs="Arial"/>
                <w:b/>
                <w:sz w:val="20"/>
              </w:rPr>
              <w:t xml:space="preserve">Quality </w:t>
            </w:r>
            <w:r>
              <w:rPr>
                <w:rFonts w:cs="Arial"/>
                <w:b/>
                <w:sz w:val="20"/>
              </w:rPr>
              <w:t>Outcomes Indicators</w:t>
            </w:r>
          </w:p>
        </w:tc>
        <w:tc>
          <w:tcPr>
            <w:tcW w:w="1820" w:type="dxa"/>
            <w:shd w:val="clear" w:color="auto" w:fill="BFBFBF"/>
          </w:tcPr>
          <w:p w14:paraId="3271BCFF" w14:textId="77777777" w:rsidR="00B16C75" w:rsidRPr="004E422F" w:rsidRDefault="00B16C75" w:rsidP="00B45745">
            <w:pPr>
              <w:rPr>
                <w:rFonts w:cs="Arial"/>
                <w:b/>
                <w:sz w:val="20"/>
              </w:rPr>
            </w:pPr>
            <w:r w:rsidRPr="004E422F">
              <w:rPr>
                <w:rFonts w:cs="Arial"/>
                <w:b/>
                <w:sz w:val="20"/>
              </w:rPr>
              <w:t>Threshold</w:t>
            </w:r>
          </w:p>
        </w:tc>
        <w:tc>
          <w:tcPr>
            <w:tcW w:w="1724" w:type="dxa"/>
            <w:shd w:val="clear" w:color="auto" w:fill="BFBFBF"/>
          </w:tcPr>
          <w:p w14:paraId="506C477F" w14:textId="77777777" w:rsidR="00B16C75" w:rsidRPr="004E422F" w:rsidRDefault="00B16C75" w:rsidP="00B45745">
            <w:pPr>
              <w:rPr>
                <w:rFonts w:cs="Arial"/>
                <w:b/>
                <w:sz w:val="20"/>
              </w:rPr>
            </w:pPr>
            <w:r w:rsidRPr="004E422F">
              <w:rPr>
                <w:rFonts w:cs="Arial"/>
                <w:b/>
                <w:sz w:val="20"/>
              </w:rPr>
              <w:t>Method of Measurement</w:t>
            </w:r>
          </w:p>
        </w:tc>
        <w:tc>
          <w:tcPr>
            <w:tcW w:w="2268" w:type="dxa"/>
            <w:shd w:val="clear" w:color="auto" w:fill="BFBFBF"/>
          </w:tcPr>
          <w:p w14:paraId="64FFAA34" w14:textId="77777777" w:rsidR="00B16C75" w:rsidRPr="004E422F" w:rsidRDefault="00B16C75" w:rsidP="00301EED">
            <w:pPr>
              <w:jc w:val="left"/>
              <w:rPr>
                <w:rFonts w:cs="Arial"/>
                <w:b/>
                <w:sz w:val="20"/>
              </w:rPr>
            </w:pPr>
            <w:r w:rsidRPr="004E422F">
              <w:rPr>
                <w:rFonts w:cs="Arial"/>
                <w:b/>
                <w:sz w:val="20"/>
              </w:rPr>
              <w:t>Consequence of breach</w:t>
            </w:r>
          </w:p>
        </w:tc>
      </w:tr>
      <w:tr w:rsidR="00B16C75" w:rsidRPr="004E422F" w14:paraId="113846F3" w14:textId="77777777" w:rsidTr="00301EED">
        <w:tc>
          <w:tcPr>
            <w:tcW w:w="1701" w:type="dxa"/>
          </w:tcPr>
          <w:p w14:paraId="65A0A135" w14:textId="77777777" w:rsidR="00B16C75" w:rsidRPr="004E422F" w:rsidRDefault="001B5FED" w:rsidP="00301EED">
            <w:pPr>
              <w:jc w:val="left"/>
              <w:rPr>
                <w:rFonts w:cs="Arial"/>
                <w:sz w:val="20"/>
              </w:rPr>
            </w:pPr>
            <w:r>
              <w:rPr>
                <w:rFonts w:cs="Arial"/>
                <w:sz w:val="20"/>
              </w:rPr>
              <w:t>No of pharmacists CPPE self</w:t>
            </w:r>
            <w:r w:rsidR="00301EED">
              <w:rPr>
                <w:rFonts w:cs="Arial"/>
                <w:sz w:val="20"/>
              </w:rPr>
              <w:t>-</w:t>
            </w:r>
            <w:r>
              <w:rPr>
                <w:rFonts w:cs="Arial"/>
                <w:sz w:val="20"/>
              </w:rPr>
              <w:t>declaration</w:t>
            </w:r>
          </w:p>
        </w:tc>
        <w:tc>
          <w:tcPr>
            <w:tcW w:w="1820" w:type="dxa"/>
          </w:tcPr>
          <w:p w14:paraId="5E5554FB" w14:textId="77777777" w:rsidR="00B16C75" w:rsidRPr="004E422F" w:rsidRDefault="001B5FED" w:rsidP="00301EED">
            <w:pPr>
              <w:jc w:val="left"/>
              <w:rPr>
                <w:rFonts w:cs="Arial"/>
                <w:sz w:val="20"/>
              </w:rPr>
            </w:pPr>
            <w:r>
              <w:rPr>
                <w:rFonts w:cs="Arial"/>
                <w:sz w:val="20"/>
              </w:rPr>
              <w:t>Minimum 1</w:t>
            </w:r>
          </w:p>
        </w:tc>
        <w:tc>
          <w:tcPr>
            <w:tcW w:w="1724" w:type="dxa"/>
          </w:tcPr>
          <w:p w14:paraId="0AA9FC26" w14:textId="77777777" w:rsidR="00B16C75" w:rsidRPr="004E422F" w:rsidRDefault="00F42FE3" w:rsidP="00301EED">
            <w:pPr>
              <w:jc w:val="left"/>
              <w:rPr>
                <w:rFonts w:cs="Arial"/>
                <w:sz w:val="20"/>
              </w:rPr>
            </w:pPr>
            <w:r>
              <w:rPr>
                <w:rFonts w:cs="Arial"/>
                <w:sz w:val="20"/>
              </w:rPr>
              <w:t>Accreditation Questionnaire Stage. Visit / Audit</w:t>
            </w:r>
          </w:p>
        </w:tc>
        <w:tc>
          <w:tcPr>
            <w:tcW w:w="2268" w:type="dxa"/>
          </w:tcPr>
          <w:p w14:paraId="363B04EA" w14:textId="77777777" w:rsidR="00B16C75" w:rsidRPr="004E422F" w:rsidRDefault="00301EED" w:rsidP="00301EED">
            <w:pPr>
              <w:jc w:val="left"/>
              <w:rPr>
                <w:rFonts w:cs="Arial"/>
                <w:sz w:val="20"/>
              </w:rPr>
            </w:pPr>
            <w:r>
              <w:rPr>
                <w:rFonts w:cs="Arial"/>
                <w:sz w:val="20"/>
              </w:rPr>
              <w:t>Trigger point for C</w:t>
            </w:r>
            <w:r w:rsidR="00B16C75">
              <w:rPr>
                <w:rFonts w:cs="Arial"/>
                <w:sz w:val="20"/>
              </w:rPr>
              <w:t>ouncil contract review</w:t>
            </w:r>
          </w:p>
        </w:tc>
      </w:tr>
      <w:tr w:rsidR="00B16C75" w:rsidRPr="004E422F" w14:paraId="0D43C0BF" w14:textId="77777777" w:rsidTr="00301EED">
        <w:tc>
          <w:tcPr>
            <w:tcW w:w="1701" w:type="dxa"/>
          </w:tcPr>
          <w:p w14:paraId="370685C2" w14:textId="77777777" w:rsidR="00B16C75" w:rsidRDefault="007F3448" w:rsidP="00301EED">
            <w:pPr>
              <w:jc w:val="left"/>
              <w:rPr>
                <w:rFonts w:cs="Arial"/>
                <w:sz w:val="20"/>
              </w:rPr>
            </w:pPr>
            <w:r>
              <w:rPr>
                <w:rFonts w:cs="Arial"/>
                <w:sz w:val="20"/>
              </w:rPr>
              <w:t>No of pharmacists that have received local training in the last 3 years</w:t>
            </w:r>
          </w:p>
        </w:tc>
        <w:tc>
          <w:tcPr>
            <w:tcW w:w="1820" w:type="dxa"/>
          </w:tcPr>
          <w:p w14:paraId="10464722" w14:textId="77777777" w:rsidR="00B16C75" w:rsidRDefault="001B5FED" w:rsidP="00301EED">
            <w:pPr>
              <w:jc w:val="left"/>
              <w:rPr>
                <w:rFonts w:cs="Arial"/>
                <w:sz w:val="20"/>
              </w:rPr>
            </w:pPr>
            <w:r>
              <w:rPr>
                <w:rFonts w:cs="Arial"/>
                <w:sz w:val="20"/>
              </w:rPr>
              <w:t>Minimum 1</w:t>
            </w:r>
          </w:p>
        </w:tc>
        <w:tc>
          <w:tcPr>
            <w:tcW w:w="1724" w:type="dxa"/>
          </w:tcPr>
          <w:p w14:paraId="7323AD27" w14:textId="77777777" w:rsidR="00B16C75" w:rsidRPr="004E422F" w:rsidRDefault="00F42FE3" w:rsidP="00301EED">
            <w:pPr>
              <w:jc w:val="left"/>
              <w:rPr>
                <w:rFonts w:cs="Arial"/>
                <w:sz w:val="20"/>
              </w:rPr>
            </w:pPr>
            <w:r>
              <w:rPr>
                <w:rFonts w:cs="Arial"/>
                <w:sz w:val="20"/>
              </w:rPr>
              <w:t>Accreditation Questionnaire Stage. Visit / Audit</w:t>
            </w:r>
          </w:p>
        </w:tc>
        <w:tc>
          <w:tcPr>
            <w:tcW w:w="2268" w:type="dxa"/>
          </w:tcPr>
          <w:p w14:paraId="3AB6AE26" w14:textId="77777777" w:rsidR="00B16C75" w:rsidRPr="004E422F" w:rsidRDefault="00301EED" w:rsidP="00301EED">
            <w:pPr>
              <w:jc w:val="left"/>
              <w:rPr>
                <w:rFonts w:cs="Arial"/>
                <w:sz w:val="20"/>
              </w:rPr>
            </w:pPr>
            <w:r>
              <w:rPr>
                <w:rFonts w:cs="Arial"/>
                <w:sz w:val="20"/>
              </w:rPr>
              <w:t>Trigger point for C</w:t>
            </w:r>
            <w:r w:rsidR="00B16C75">
              <w:rPr>
                <w:rFonts w:cs="Arial"/>
                <w:sz w:val="20"/>
              </w:rPr>
              <w:t>ouncil contract review</w:t>
            </w:r>
          </w:p>
        </w:tc>
      </w:tr>
      <w:tr w:rsidR="003A1B32" w:rsidRPr="004E422F" w14:paraId="73ECADC5" w14:textId="77777777" w:rsidTr="00301EED">
        <w:tc>
          <w:tcPr>
            <w:tcW w:w="1701" w:type="dxa"/>
          </w:tcPr>
          <w:p w14:paraId="7B462A29" w14:textId="77777777" w:rsidR="003A1B32" w:rsidRDefault="003A1B32" w:rsidP="00301EED">
            <w:pPr>
              <w:jc w:val="left"/>
              <w:rPr>
                <w:rFonts w:cs="Arial"/>
                <w:sz w:val="20"/>
              </w:rPr>
            </w:pPr>
            <w:r>
              <w:rPr>
                <w:rFonts w:cs="Arial"/>
                <w:sz w:val="20"/>
              </w:rPr>
              <w:t>No and % of consultations where health promotion material and advice was supplied</w:t>
            </w:r>
          </w:p>
        </w:tc>
        <w:tc>
          <w:tcPr>
            <w:tcW w:w="1820" w:type="dxa"/>
          </w:tcPr>
          <w:p w14:paraId="4DCC71BC" w14:textId="77777777" w:rsidR="003A1B32" w:rsidRDefault="003A1B32" w:rsidP="00301EED">
            <w:pPr>
              <w:jc w:val="left"/>
              <w:rPr>
                <w:rFonts w:cs="Arial"/>
                <w:sz w:val="20"/>
              </w:rPr>
            </w:pPr>
            <w:r>
              <w:rPr>
                <w:rFonts w:cs="Arial"/>
                <w:sz w:val="20"/>
              </w:rPr>
              <w:t>100%</w:t>
            </w:r>
          </w:p>
        </w:tc>
        <w:tc>
          <w:tcPr>
            <w:tcW w:w="1724" w:type="dxa"/>
          </w:tcPr>
          <w:p w14:paraId="37342977" w14:textId="77777777" w:rsidR="003A1B32" w:rsidRDefault="00CB4B92" w:rsidP="00301EED">
            <w:pPr>
              <w:jc w:val="left"/>
              <w:rPr>
                <w:rFonts w:cs="Arial"/>
                <w:sz w:val="20"/>
              </w:rPr>
            </w:pPr>
            <w:r>
              <w:rPr>
                <w:rFonts w:cs="Arial"/>
                <w:sz w:val="20"/>
              </w:rPr>
              <w:t>To be determined</w:t>
            </w:r>
          </w:p>
        </w:tc>
        <w:tc>
          <w:tcPr>
            <w:tcW w:w="2268" w:type="dxa"/>
          </w:tcPr>
          <w:p w14:paraId="672790D8" w14:textId="77777777" w:rsidR="003A1B32" w:rsidRDefault="00301EED" w:rsidP="00301EED">
            <w:pPr>
              <w:jc w:val="left"/>
              <w:rPr>
                <w:rFonts w:cs="Arial"/>
                <w:sz w:val="20"/>
              </w:rPr>
            </w:pPr>
            <w:r>
              <w:rPr>
                <w:rFonts w:cs="Arial"/>
                <w:sz w:val="20"/>
              </w:rPr>
              <w:t>Trigger point for C</w:t>
            </w:r>
            <w:r w:rsidR="003A1B32">
              <w:rPr>
                <w:rFonts w:cs="Arial"/>
                <w:sz w:val="20"/>
              </w:rPr>
              <w:t>ouncil contract review</w:t>
            </w:r>
          </w:p>
        </w:tc>
      </w:tr>
      <w:tr w:rsidR="00A51A32" w:rsidRPr="004E422F" w14:paraId="067577C5" w14:textId="77777777" w:rsidTr="00301EED">
        <w:tc>
          <w:tcPr>
            <w:tcW w:w="1701" w:type="dxa"/>
          </w:tcPr>
          <w:p w14:paraId="59D34FB5" w14:textId="77777777" w:rsidR="00A51A32" w:rsidRDefault="00A51A32" w:rsidP="00301EED">
            <w:pPr>
              <w:jc w:val="left"/>
              <w:rPr>
                <w:rFonts w:cs="Arial"/>
                <w:sz w:val="20"/>
              </w:rPr>
            </w:pPr>
            <w:r>
              <w:rPr>
                <w:rFonts w:cs="Arial"/>
                <w:sz w:val="20"/>
              </w:rPr>
              <w:t>Number of pharmacies clearly displaying the free EHC available here sticker</w:t>
            </w:r>
          </w:p>
        </w:tc>
        <w:tc>
          <w:tcPr>
            <w:tcW w:w="1820" w:type="dxa"/>
          </w:tcPr>
          <w:p w14:paraId="1AA5B763" w14:textId="77777777" w:rsidR="00A51A32" w:rsidRDefault="00A51A32" w:rsidP="00301EED">
            <w:pPr>
              <w:jc w:val="left"/>
              <w:rPr>
                <w:rFonts w:cs="Arial"/>
                <w:sz w:val="20"/>
              </w:rPr>
            </w:pPr>
            <w:r>
              <w:rPr>
                <w:rFonts w:cs="Arial"/>
                <w:sz w:val="20"/>
              </w:rPr>
              <w:t>100%</w:t>
            </w:r>
          </w:p>
        </w:tc>
        <w:tc>
          <w:tcPr>
            <w:tcW w:w="1724" w:type="dxa"/>
          </w:tcPr>
          <w:p w14:paraId="62790244" w14:textId="77777777" w:rsidR="00A51A32" w:rsidRDefault="00A51A32" w:rsidP="00301EED">
            <w:pPr>
              <w:jc w:val="left"/>
              <w:rPr>
                <w:rFonts w:cs="Arial"/>
                <w:sz w:val="20"/>
              </w:rPr>
            </w:pPr>
            <w:r>
              <w:rPr>
                <w:rFonts w:cs="Arial"/>
                <w:sz w:val="20"/>
              </w:rPr>
              <w:t>Visit</w:t>
            </w:r>
          </w:p>
        </w:tc>
        <w:tc>
          <w:tcPr>
            <w:tcW w:w="2268" w:type="dxa"/>
          </w:tcPr>
          <w:p w14:paraId="5758D879" w14:textId="77777777" w:rsidR="00A51A32" w:rsidRDefault="00A51A32" w:rsidP="00301EED">
            <w:pPr>
              <w:jc w:val="left"/>
              <w:rPr>
                <w:rFonts w:cs="Arial"/>
                <w:sz w:val="20"/>
              </w:rPr>
            </w:pPr>
            <w:r>
              <w:rPr>
                <w:rFonts w:cs="Arial"/>
                <w:sz w:val="20"/>
              </w:rPr>
              <w:t>Trigger point for Council contract review</w:t>
            </w:r>
          </w:p>
        </w:tc>
      </w:tr>
      <w:tr w:rsidR="00A51A32" w:rsidRPr="004E422F" w14:paraId="16F5D2E8" w14:textId="77777777" w:rsidTr="00301EED">
        <w:tc>
          <w:tcPr>
            <w:tcW w:w="1701" w:type="dxa"/>
          </w:tcPr>
          <w:p w14:paraId="638083ED" w14:textId="77777777" w:rsidR="00A51A32" w:rsidRDefault="00A51A32" w:rsidP="00301EED">
            <w:pPr>
              <w:jc w:val="left"/>
              <w:rPr>
                <w:rFonts w:cs="Arial"/>
                <w:sz w:val="20"/>
              </w:rPr>
            </w:pPr>
            <w:r>
              <w:rPr>
                <w:rFonts w:cs="Arial"/>
                <w:sz w:val="20"/>
              </w:rPr>
              <w:t>Number of pharmacies having available a current list of accredited providers</w:t>
            </w:r>
          </w:p>
        </w:tc>
        <w:tc>
          <w:tcPr>
            <w:tcW w:w="1820" w:type="dxa"/>
          </w:tcPr>
          <w:p w14:paraId="54520040" w14:textId="77777777" w:rsidR="00A51A32" w:rsidRDefault="00A51A32" w:rsidP="00301EED">
            <w:pPr>
              <w:jc w:val="left"/>
              <w:rPr>
                <w:rFonts w:cs="Arial"/>
                <w:sz w:val="20"/>
              </w:rPr>
            </w:pPr>
            <w:r w:rsidRPr="00A51A32">
              <w:rPr>
                <w:rFonts w:cs="Arial"/>
                <w:sz w:val="20"/>
              </w:rPr>
              <w:t>100%</w:t>
            </w:r>
          </w:p>
        </w:tc>
        <w:tc>
          <w:tcPr>
            <w:tcW w:w="1724" w:type="dxa"/>
          </w:tcPr>
          <w:p w14:paraId="68E07954" w14:textId="77777777" w:rsidR="00A51A32" w:rsidRDefault="00A51A32" w:rsidP="00301EED">
            <w:pPr>
              <w:jc w:val="left"/>
              <w:rPr>
                <w:rFonts w:cs="Arial"/>
                <w:sz w:val="20"/>
              </w:rPr>
            </w:pPr>
            <w:r w:rsidRPr="00A51A32">
              <w:rPr>
                <w:rFonts w:cs="Arial"/>
                <w:sz w:val="20"/>
              </w:rPr>
              <w:t>Visit</w:t>
            </w:r>
          </w:p>
        </w:tc>
        <w:tc>
          <w:tcPr>
            <w:tcW w:w="2268" w:type="dxa"/>
          </w:tcPr>
          <w:p w14:paraId="069B82CE" w14:textId="77777777" w:rsidR="00A51A32" w:rsidRDefault="00A51A32" w:rsidP="00301EED">
            <w:pPr>
              <w:jc w:val="left"/>
              <w:rPr>
                <w:rFonts w:cs="Arial"/>
                <w:sz w:val="20"/>
              </w:rPr>
            </w:pPr>
            <w:r w:rsidRPr="00A51A32">
              <w:rPr>
                <w:rFonts w:cs="Arial"/>
                <w:sz w:val="20"/>
              </w:rPr>
              <w:t>Trigger point for Council contract review</w:t>
            </w:r>
          </w:p>
        </w:tc>
      </w:tr>
    </w:tbl>
    <w:p w14:paraId="6FA8DF5A" w14:textId="77777777" w:rsidR="001B5FED" w:rsidRDefault="001B5FED" w:rsidP="00B16C75">
      <w:pPr>
        <w:jc w:val="center"/>
        <w:rPr>
          <w:rFonts w:cs="Arial"/>
          <w:sz w:val="20"/>
        </w:rPr>
      </w:pPr>
    </w:p>
    <w:p w14:paraId="3C8D6E11" w14:textId="77777777" w:rsidR="00B16C75" w:rsidRPr="006470B9" w:rsidRDefault="00B16C75" w:rsidP="00B16C75">
      <w:pPr>
        <w:jc w:val="center"/>
        <w:rPr>
          <w:rFonts w:ascii="Arial Bold" w:hAnsi="Arial Bold" w:cs="Arial"/>
          <w:b/>
        </w:rPr>
      </w:pPr>
      <w:r>
        <w:rPr>
          <w:rFonts w:cs="Arial"/>
          <w:sz w:val="20"/>
        </w:rPr>
        <w:br w:type="page"/>
      </w:r>
      <w:r w:rsidRPr="006470B9">
        <w:rPr>
          <w:rFonts w:ascii="Arial Bold" w:hAnsi="Arial Bold" w:cs="Arial"/>
          <w:b/>
        </w:rPr>
        <w:lastRenderedPageBreak/>
        <w:t>APPENDIX D</w:t>
      </w:r>
    </w:p>
    <w:p w14:paraId="18C44B15" w14:textId="77777777" w:rsidR="00B16C75" w:rsidRPr="006470B9" w:rsidRDefault="00B16C75" w:rsidP="00B16C75">
      <w:pPr>
        <w:jc w:val="center"/>
        <w:rPr>
          <w:rFonts w:cs="Arial"/>
          <w:b/>
          <w:sz w:val="20"/>
        </w:rPr>
      </w:pPr>
    </w:p>
    <w:p w14:paraId="3D81345A" w14:textId="77777777" w:rsidR="00B16C75" w:rsidRPr="006470B9" w:rsidRDefault="00B16C75" w:rsidP="00B16C75">
      <w:pPr>
        <w:jc w:val="center"/>
        <w:rPr>
          <w:rFonts w:cs="Arial"/>
          <w:sz w:val="20"/>
        </w:rPr>
      </w:pPr>
      <w:r w:rsidRPr="006470B9">
        <w:rPr>
          <w:rFonts w:cs="Arial"/>
          <w:b/>
          <w:sz w:val="20"/>
        </w:rPr>
        <w:t>SERVICE USER, CARER AND STAFF SURVEYS</w:t>
      </w:r>
    </w:p>
    <w:p w14:paraId="20C244BA" w14:textId="77777777" w:rsidR="00B16C75" w:rsidRDefault="00B16C75" w:rsidP="00B16C75">
      <w:pPr>
        <w:rPr>
          <w:rFonts w:cs="Arial"/>
          <w:sz w:val="20"/>
        </w:rPr>
      </w:pPr>
    </w:p>
    <w:p w14:paraId="57D359DA" w14:textId="77777777" w:rsidR="00B16C75" w:rsidRDefault="00B16C75" w:rsidP="00B16C75">
      <w:pPr>
        <w:keepNext/>
        <w:keepLines/>
        <w:ind w:left="1"/>
        <w:jc w:val="left"/>
        <w:rPr>
          <w:rFonts w:cs="Arial"/>
          <w:b/>
          <w:i/>
          <w:sz w:val="20"/>
        </w:rPr>
      </w:pPr>
    </w:p>
    <w:p w14:paraId="622AE892" w14:textId="31D84A2E" w:rsidR="008C7B01" w:rsidRPr="00381BD2" w:rsidRDefault="008C7B01" w:rsidP="008C7B01">
      <w:pPr>
        <w:rPr>
          <w:rFonts w:cs="Arial"/>
          <w:sz w:val="22"/>
          <w:szCs w:val="22"/>
        </w:rPr>
      </w:pPr>
      <w:r w:rsidRPr="00381BD2">
        <w:rPr>
          <w:rFonts w:ascii="Helv" w:eastAsiaTheme="minorHAnsi" w:hAnsi="Helv" w:cs="Helv"/>
          <w:sz w:val="20"/>
        </w:rPr>
        <w:t xml:space="preserve">If service user, carer and staff surveys have been undertaken </w:t>
      </w:r>
      <w:r w:rsidR="002A6C8F">
        <w:rPr>
          <w:rFonts w:ascii="Helv" w:eastAsiaTheme="minorHAnsi" w:hAnsi="Helv" w:cs="Helv"/>
          <w:sz w:val="20"/>
        </w:rPr>
        <w:t xml:space="preserve">by direction of the Commissioner </w:t>
      </w:r>
      <w:r w:rsidRPr="00381BD2">
        <w:rPr>
          <w:rFonts w:ascii="Helv" w:eastAsiaTheme="minorHAnsi" w:hAnsi="Helv" w:cs="Helv"/>
          <w:sz w:val="20"/>
        </w:rPr>
        <w:t xml:space="preserve">in relation to the service the results or reports should be sent to the commissioner.  </w:t>
      </w:r>
      <w:r>
        <w:rPr>
          <w:rFonts w:ascii="Helv" w:eastAsiaTheme="minorHAnsi" w:hAnsi="Helv" w:cs="Helv"/>
          <w:sz w:val="20"/>
        </w:rPr>
        <w:t>A</w:t>
      </w:r>
      <w:r w:rsidRPr="00381BD2">
        <w:rPr>
          <w:rFonts w:ascii="Helv" w:eastAsiaTheme="minorHAnsi" w:hAnsi="Helv" w:cs="Helv"/>
          <w:sz w:val="20"/>
        </w:rPr>
        <w:t xml:space="preserve">ll </w:t>
      </w:r>
      <w:r w:rsidR="002A6C8F">
        <w:rPr>
          <w:rFonts w:ascii="Helv" w:eastAsiaTheme="minorHAnsi" w:hAnsi="Helv" w:cs="Helv"/>
          <w:sz w:val="20"/>
        </w:rPr>
        <w:t>Providers</w:t>
      </w:r>
      <w:r w:rsidRPr="00381BD2">
        <w:rPr>
          <w:rFonts w:ascii="Helv" w:eastAsiaTheme="minorHAnsi" w:hAnsi="Helv" w:cs="Helv"/>
          <w:sz w:val="20"/>
        </w:rPr>
        <w:t xml:space="preserve"> involved in this service </w:t>
      </w:r>
      <w:r w:rsidR="00EF737F">
        <w:rPr>
          <w:rFonts w:ascii="Helv" w:eastAsiaTheme="minorHAnsi" w:hAnsi="Helv" w:cs="Helv"/>
          <w:sz w:val="20"/>
        </w:rPr>
        <w:t xml:space="preserve">shall </w:t>
      </w:r>
      <w:r w:rsidR="00EF737F" w:rsidRPr="00381BD2">
        <w:rPr>
          <w:rFonts w:ascii="Helv" w:eastAsiaTheme="minorHAnsi" w:hAnsi="Helv" w:cs="Helv"/>
          <w:sz w:val="20"/>
        </w:rPr>
        <w:t>co</w:t>
      </w:r>
      <w:r w:rsidRPr="00381BD2">
        <w:rPr>
          <w:rFonts w:ascii="Helv" w:eastAsiaTheme="minorHAnsi" w:hAnsi="Helv" w:cs="Helv"/>
          <w:sz w:val="20"/>
        </w:rPr>
        <w:t>-operate with any surveys initiated by Public Health.</w:t>
      </w:r>
      <w:r w:rsidR="002A6C8F">
        <w:rPr>
          <w:rFonts w:ascii="Helv" w:eastAsiaTheme="minorHAnsi" w:hAnsi="Helv" w:cs="Helv"/>
          <w:sz w:val="20"/>
        </w:rPr>
        <w:t xml:space="preserve"> </w:t>
      </w:r>
      <w:r w:rsidR="002A6C8F">
        <w:rPr>
          <w:sz w:val="20"/>
        </w:rPr>
        <w:t>The Provider will be given advanced written notice and detail of any such survey and is not deemed onerous to provide.</w:t>
      </w:r>
    </w:p>
    <w:p w14:paraId="232903DB" w14:textId="77777777" w:rsidR="008C7B01" w:rsidRPr="003379BB" w:rsidRDefault="008C7B01" w:rsidP="008C7B01">
      <w:pPr>
        <w:tabs>
          <w:tab w:val="left" w:pos="0"/>
        </w:tabs>
        <w:autoSpaceDE w:val="0"/>
        <w:autoSpaceDN w:val="0"/>
        <w:adjustRightInd w:val="0"/>
        <w:rPr>
          <w:rFonts w:cs="Arial"/>
          <w:sz w:val="22"/>
          <w:szCs w:val="22"/>
          <w:lang w:val="en-US"/>
        </w:rPr>
      </w:pPr>
    </w:p>
    <w:p w14:paraId="7785A1BA" w14:textId="77777777" w:rsidR="00B16C75" w:rsidRPr="00BC0050" w:rsidRDefault="00B16C75" w:rsidP="00B16C75">
      <w:pPr>
        <w:keepNext/>
        <w:keepLines/>
        <w:ind w:left="1"/>
        <w:jc w:val="left"/>
        <w:rPr>
          <w:rFonts w:cs="Arial"/>
          <w:sz w:val="20"/>
        </w:rPr>
      </w:pPr>
      <w:r w:rsidRPr="00BC0050">
        <w:rPr>
          <w:rFonts w:cs="Arial"/>
          <w:sz w:val="20"/>
        </w:rPr>
        <w:br w:type="page"/>
      </w:r>
    </w:p>
    <w:p w14:paraId="5C9A4D1C" w14:textId="77777777" w:rsidR="00B16C75" w:rsidRPr="006470B9" w:rsidRDefault="00B16C75" w:rsidP="00B16C75">
      <w:pPr>
        <w:jc w:val="center"/>
        <w:rPr>
          <w:rFonts w:ascii="Arial Bold" w:hAnsi="Arial Bold" w:cs="Arial"/>
          <w:b/>
        </w:rPr>
      </w:pPr>
      <w:r w:rsidRPr="006470B9">
        <w:rPr>
          <w:rFonts w:ascii="Arial Bold" w:hAnsi="Arial Bold" w:cs="Arial"/>
          <w:b/>
        </w:rPr>
        <w:lastRenderedPageBreak/>
        <w:t>APPENDIX E</w:t>
      </w:r>
    </w:p>
    <w:p w14:paraId="268D24C8" w14:textId="77777777" w:rsidR="00B16C75" w:rsidRPr="006470B9" w:rsidRDefault="00B16C75" w:rsidP="00B16C75">
      <w:pPr>
        <w:jc w:val="center"/>
        <w:rPr>
          <w:rFonts w:cs="Arial"/>
          <w:b/>
          <w:sz w:val="20"/>
        </w:rPr>
      </w:pPr>
    </w:p>
    <w:p w14:paraId="0FC8DEEE" w14:textId="51A2A3D9" w:rsidR="00B16C75" w:rsidRPr="006470B9" w:rsidRDefault="002A6C8F" w:rsidP="00B16C75">
      <w:pPr>
        <w:jc w:val="center"/>
        <w:rPr>
          <w:rFonts w:cs="Arial"/>
          <w:b/>
          <w:sz w:val="20"/>
        </w:rPr>
      </w:pPr>
      <w:r>
        <w:rPr>
          <w:rFonts w:cs="Arial"/>
          <w:b/>
          <w:sz w:val="20"/>
        </w:rPr>
        <w:t>FEES (All Fees are exclusive of V.A.T)</w:t>
      </w:r>
    </w:p>
    <w:p w14:paraId="281D14DF" w14:textId="77777777" w:rsidR="00B16C75" w:rsidRPr="00EF7D12" w:rsidRDefault="00B16C75" w:rsidP="00B16C75">
      <w:pPr>
        <w:rPr>
          <w:rFonts w:cs="Arial"/>
          <w:sz w:val="20"/>
        </w:rPr>
      </w:pPr>
    </w:p>
    <w:p w14:paraId="7EB682A1" w14:textId="77777777" w:rsidR="00301EED" w:rsidRDefault="00301EED" w:rsidP="00B16C75">
      <w:pPr>
        <w:jc w:val="left"/>
        <w:rPr>
          <w:rFonts w:cs="Arial"/>
          <w:sz w:val="20"/>
        </w:rPr>
      </w:pPr>
    </w:p>
    <w:p w14:paraId="3ABE4F9A" w14:textId="77777777" w:rsidR="009962A4" w:rsidRDefault="009962A4" w:rsidP="00B16C75">
      <w:pPr>
        <w:jc w:val="left"/>
        <w:rPr>
          <w:rFonts w:cs="Arial"/>
          <w:sz w:val="20"/>
        </w:rPr>
      </w:pPr>
    </w:p>
    <w:tbl>
      <w:tblPr>
        <w:tblStyle w:val="TableGrid"/>
        <w:tblW w:w="0" w:type="auto"/>
        <w:tblLook w:val="04A0" w:firstRow="1" w:lastRow="0" w:firstColumn="1" w:lastColumn="0" w:noHBand="0" w:noVBand="1"/>
      </w:tblPr>
      <w:tblGrid>
        <w:gridCol w:w="4870"/>
        <w:gridCol w:w="4870"/>
      </w:tblGrid>
      <w:tr w:rsidR="009962A4" w14:paraId="44CA54F0" w14:textId="77777777" w:rsidTr="009962A4">
        <w:tc>
          <w:tcPr>
            <w:tcW w:w="4870" w:type="dxa"/>
          </w:tcPr>
          <w:p w14:paraId="32009D30" w14:textId="77777777" w:rsidR="009962A4" w:rsidRDefault="009962A4" w:rsidP="009962A4">
            <w:pPr>
              <w:jc w:val="left"/>
              <w:rPr>
                <w:rFonts w:cs="Arial"/>
                <w:sz w:val="20"/>
              </w:rPr>
            </w:pPr>
            <w:r>
              <w:rPr>
                <w:rFonts w:cs="Arial"/>
                <w:sz w:val="20"/>
              </w:rPr>
              <w:t xml:space="preserve">Consultation for EHC fee </w:t>
            </w:r>
          </w:p>
        </w:tc>
        <w:tc>
          <w:tcPr>
            <w:tcW w:w="4870" w:type="dxa"/>
          </w:tcPr>
          <w:p w14:paraId="5C9B16E6" w14:textId="26E4AD50" w:rsidR="009962A4" w:rsidRPr="000A7C66" w:rsidRDefault="009962A4" w:rsidP="00B16C75">
            <w:pPr>
              <w:jc w:val="left"/>
              <w:rPr>
                <w:rFonts w:cs="Arial"/>
                <w:sz w:val="20"/>
              </w:rPr>
            </w:pPr>
            <w:r w:rsidRPr="000A7C66">
              <w:rPr>
                <w:rFonts w:cs="Arial"/>
                <w:sz w:val="20"/>
              </w:rPr>
              <w:t>£1</w:t>
            </w:r>
            <w:r w:rsidR="00170F98">
              <w:rPr>
                <w:rFonts w:cs="Arial"/>
                <w:sz w:val="20"/>
              </w:rPr>
              <w:t>5</w:t>
            </w:r>
            <w:r w:rsidRPr="000A7C66">
              <w:rPr>
                <w:rFonts w:cs="Arial"/>
                <w:sz w:val="20"/>
              </w:rPr>
              <w:t>.00</w:t>
            </w:r>
          </w:p>
        </w:tc>
      </w:tr>
      <w:tr w:rsidR="009962A4" w14:paraId="138F648B" w14:textId="77777777" w:rsidTr="009962A4">
        <w:tc>
          <w:tcPr>
            <w:tcW w:w="4870" w:type="dxa"/>
          </w:tcPr>
          <w:p w14:paraId="21295DCC" w14:textId="77777777" w:rsidR="009962A4" w:rsidRPr="00724778" w:rsidRDefault="009962A4" w:rsidP="009962A4">
            <w:pPr>
              <w:jc w:val="left"/>
              <w:rPr>
                <w:rFonts w:cs="Arial"/>
                <w:sz w:val="20"/>
              </w:rPr>
            </w:pPr>
            <w:r w:rsidRPr="00724778">
              <w:rPr>
                <w:rFonts w:cs="Arial"/>
                <w:sz w:val="20"/>
              </w:rPr>
              <w:t>Consultation for Chlamydia Screening</w:t>
            </w:r>
          </w:p>
        </w:tc>
        <w:tc>
          <w:tcPr>
            <w:tcW w:w="4870" w:type="dxa"/>
          </w:tcPr>
          <w:p w14:paraId="4B001015" w14:textId="77777777" w:rsidR="009E15C1" w:rsidRDefault="009962A4" w:rsidP="003008E8">
            <w:pPr>
              <w:jc w:val="left"/>
              <w:rPr>
                <w:rFonts w:cs="Arial"/>
                <w:sz w:val="20"/>
              </w:rPr>
            </w:pPr>
            <w:r w:rsidRPr="00724778">
              <w:rPr>
                <w:rFonts w:cs="Arial"/>
                <w:sz w:val="20"/>
              </w:rPr>
              <w:t>£2.00</w:t>
            </w:r>
          </w:p>
          <w:p w14:paraId="5C75DF93" w14:textId="77777777" w:rsidR="00666478" w:rsidRPr="00724778" w:rsidRDefault="00666478" w:rsidP="003008E8">
            <w:pPr>
              <w:jc w:val="left"/>
              <w:rPr>
                <w:rFonts w:eastAsiaTheme="minorHAnsi" w:cs="Arial"/>
                <w:sz w:val="20"/>
              </w:rPr>
            </w:pPr>
            <w:r w:rsidRPr="00724778">
              <w:rPr>
                <w:rFonts w:eastAsiaTheme="minorHAnsi" w:cs="Arial"/>
                <w:sz w:val="20"/>
              </w:rPr>
              <w:t>A fee of £2.00 for a ‘consultation for Chlamydia Screening’.</w:t>
            </w:r>
          </w:p>
          <w:p w14:paraId="310F0476" w14:textId="62546E35" w:rsidR="00666478" w:rsidRPr="00724778" w:rsidRDefault="00666478" w:rsidP="007F43FA">
            <w:pPr>
              <w:suppressAutoHyphens w:val="0"/>
              <w:contextualSpacing/>
              <w:jc w:val="left"/>
              <w:rPr>
                <w:rFonts w:eastAsiaTheme="minorHAnsi" w:cs="Arial"/>
                <w:sz w:val="20"/>
              </w:rPr>
            </w:pPr>
            <w:r w:rsidRPr="00724778">
              <w:rPr>
                <w:rFonts w:eastAsiaTheme="minorHAnsi" w:cs="Arial"/>
                <w:sz w:val="20"/>
              </w:rPr>
              <w:t xml:space="preserve">(This means that the pharmacy will receive £2.00 when the pharmacist undertakes a consultation, including a discussion about potential partner notification, </w:t>
            </w:r>
            <w:r w:rsidRPr="00724778">
              <w:rPr>
                <w:rFonts w:eastAsiaTheme="minorHAnsi" w:cs="Arial"/>
                <w:b/>
                <w:sz w:val="20"/>
                <w:u w:val="single"/>
              </w:rPr>
              <w:t>and</w:t>
            </w:r>
            <w:r w:rsidRPr="00724778">
              <w:rPr>
                <w:rFonts w:eastAsiaTheme="minorHAnsi" w:cs="Arial"/>
                <w:sz w:val="20"/>
              </w:rPr>
              <w:t xml:space="preserve"> hands out the chlamydia screening kit).  Please note that if a consultation is undertaken </w:t>
            </w:r>
            <w:r w:rsidRPr="00724778">
              <w:rPr>
                <w:rFonts w:eastAsiaTheme="minorHAnsi" w:cs="Arial"/>
                <w:b/>
                <w:sz w:val="20"/>
              </w:rPr>
              <w:t xml:space="preserve">and </w:t>
            </w:r>
            <w:r w:rsidRPr="00724778">
              <w:rPr>
                <w:rFonts w:eastAsiaTheme="minorHAnsi" w:cs="Arial"/>
                <w:sz w:val="20"/>
              </w:rPr>
              <w:t xml:space="preserve">a kit is </w:t>
            </w:r>
            <w:r w:rsidR="002A6C8F">
              <w:rPr>
                <w:rFonts w:eastAsiaTheme="minorHAnsi" w:cs="Arial"/>
                <w:sz w:val="20"/>
              </w:rPr>
              <w:t>provided</w:t>
            </w:r>
            <w:r w:rsidRPr="00724778">
              <w:rPr>
                <w:rFonts w:eastAsiaTheme="minorHAnsi" w:cs="Arial"/>
                <w:sz w:val="20"/>
              </w:rPr>
              <w:t xml:space="preserve"> then the £2.00 fee is payable</w:t>
            </w:r>
            <w:r w:rsidRPr="00724778">
              <w:rPr>
                <w:rFonts w:eastAsiaTheme="minorHAnsi" w:cs="Arial"/>
                <w:b/>
                <w:sz w:val="20"/>
              </w:rPr>
              <w:t xml:space="preserve"> </w:t>
            </w:r>
            <w:r w:rsidRPr="00724778">
              <w:rPr>
                <w:rFonts w:eastAsiaTheme="minorHAnsi" w:cs="Arial"/>
                <w:sz w:val="20"/>
              </w:rPr>
              <w:t>regardless of whether or not the client returns the test to the lab.)</w:t>
            </w:r>
          </w:p>
          <w:p w14:paraId="3E38C9BD" w14:textId="77777777" w:rsidR="00666478" w:rsidRDefault="00666478" w:rsidP="003008E8">
            <w:pPr>
              <w:jc w:val="left"/>
              <w:rPr>
                <w:rFonts w:cs="Arial"/>
                <w:sz w:val="20"/>
              </w:rPr>
            </w:pPr>
          </w:p>
          <w:p w14:paraId="282AF896" w14:textId="7C7DF884" w:rsidR="00C05840" w:rsidRPr="00724778" w:rsidRDefault="00C05840" w:rsidP="003008E8">
            <w:pPr>
              <w:jc w:val="left"/>
              <w:rPr>
                <w:rFonts w:cs="Arial"/>
                <w:sz w:val="20"/>
              </w:rPr>
            </w:pPr>
            <w:r>
              <w:rPr>
                <w:rFonts w:cs="Arial"/>
                <w:sz w:val="20"/>
              </w:rPr>
              <w:t>NOTE – A ‘go-live’ date had not yet been set- this element of the service is not in operation.</w:t>
            </w:r>
          </w:p>
        </w:tc>
      </w:tr>
      <w:tr w:rsidR="009962A4" w14:paraId="33AB2C40" w14:textId="77777777" w:rsidTr="009962A4">
        <w:tc>
          <w:tcPr>
            <w:tcW w:w="4870" w:type="dxa"/>
          </w:tcPr>
          <w:p w14:paraId="7F10D7FF" w14:textId="77777777" w:rsidR="009962A4" w:rsidRDefault="009962A4" w:rsidP="009962A4">
            <w:pPr>
              <w:jc w:val="left"/>
              <w:rPr>
                <w:rFonts w:cs="Arial"/>
                <w:sz w:val="20"/>
              </w:rPr>
            </w:pPr>
            <w:r>
              <w:rPr>
                <w:rFonts w:cs="Arial"/>
                <w:sz w:val="20"/>
              </w:rPr>
              <w:t>Pregnancy test</w:t>
            </w:r>
          </w:p>
        </w:tc>
        <w:tc>
          <w:tcPr>
            <w:tcW w:w="4870" w:type="dxa"/>
          </w:tcPr>
          <w:p w14:paraId="443B57FC" w14:textId="77777777" w:rsidR="009962A4" w:rsidRPr="000A7C66" w:rsidRDefault="009962A4" w:rsidP="00B16C75">
            <w:pPr>
              <w:jc w:val="left"/>
              <w:rPr>
                <w:rFonts w:cs="Arial"/>
                <w:sz w:val="20"/>
              </w:rPr>
            </w:pPr>
            <w:r w:rsidRPr="000A7C66">
              <w:rPr>
                <w:rFonts w:cs="Arial"/>
                <w:sz w:val="20"/>
              </w:rPr>
              <w:t>£5.00</w:t>
            </w:r>
          </w:p>
        </w:tc>
      </w:tr>
      <w:tr w:rsidR="009962A4" w14:paraId="06E4E2C0" w14:textId="77777777" w:rsidTr="009962A4">
        <w:tc>
          <w:tcPr>
            <w:tcW w:w="4870" w:type="dxa"/>
          </w:tcPr>
          <w:p w14:paraId="48CD5496" w14:textId="77777777" w:rsidR="009962A4" w:rsidRDefault="009962A4" w:rsidP="009962A4">
            <w:pPr>
              <w:jc w:val="left"/>
              <w:rPr>
                <w:rFonts w:cs="Arial"/>
                <w:sz w:val="20"/>
              </w:rPr>
            </w:pPr>
            <w:r>
              <w:rPr>
                <w:rFonts w:cs="Arial"/>
                <w:sz w:val="20"/>
              </w:rPr>
              <w:t>Chlamydia postal kits</w:t>
            </w:r>
          </w:p>
          <w:p w14:paraId="0832E752" w14:textId="77777777" w:rsidR="009962A4" w:rsidRDefault="009962A4" w:rsidP="00B16C75">
            <w:pPr>
              <w:jc w:val="left"/>
              <w:rPr>
                <w:rFonts w:cs="Arial"/>
                <w:sz w:val="20"/>
              </w:rPr>
            </w:pPr>
          </w:p>
        </w:tc>
        <w:tc>
          <w:tcPr>
            <w:tcW w:w="4870" w:type="dxa"/>
          </w:tcPr>
          <w:p w14:paraId="23E0ECB0" w14:textId="77777777" w:rsidR="009962A4" w:rsidRPr="000A7C66" w:rsidRDefault="00165EEE" w:rsidP="00B16C75">
            <w:pPr>
              <w:jc w:val="left"/>
              <w:rPr>
                <w:rFonts w:cs="Arial"/>
                <w:sz w:val="20"/>
              </w:rPr>
            </w:pPr>
            <w:r>
              <w:rPr>
                <w:rFonts w:cs="Arial"/>
                <w:sz w:val="20"/>
              </w:rPr>
              <w:t>W</w:t>
            </w:r>
            <w:r w:rsidR="009962A4" w:rsidRPr="000A7C66">
              <w:rPr>
                <w:rFonts w:cs="Arial"/>
                <w:sz w:val="20"/>
              </w:rPr>
              <w:t>ill be supplied by Integrated sexual health service (name of provider will be supplied to participating Pharmacies)</w:t>
            </w:r>
          </w:p>
        </w:tc>
      </w:tr>
      <w:tr w:rsidR="009962A4" w14:paraId="10EE5771" w14:textId="77777777" w:rsidTr="009962A4">
        <w:tc>
          <w:tcPr>
            <w:tcW w:w="4870" w:type="dxa"/>
          </w:tcPr>
          <w:p w14:paraId="15DB85D1" w14:textId="225C6ABE" w:rsidR="009962A4" w:rsidRDefault="00A84753" w:rsidP="009962A4">
            <w:pPr>
              <w:jc w:val="left"/>
              <w:rPr>
                <w:rFonts w:cs="Arial"/>
                <w:sz w:val="20"/>
              </w:rPr>
            </w:pPr>
            <w:r>
              <w:rPr>
                <w:rFonts w:cs="Arial"/>
                <w:sz w:val="20"/>
              </w:rPr>
              <w:t>Levonorgestrel</w:t>
            </w:r>
            <w:r w:rsidR="009962A4">
              <w:rPr>
                <w:rFonts w:cs="Arial"/>
                <w:sz w:val="20"/>
              </w:rPr>
              <w:t xml:space="preserve"> supply</w:t>
            </w:r>
          </w:p>
          <w:p w14:paraId="21A960E5" w14:textId="77777777" w:rsidR="009962A4" w:rsidRDefault="009962A4" w:rsidP="00B16C75">
            <w:pPr>
              <w:jc w:val="left"/>
              <w:rPr>
                <w:rFonts w:cs="Arial"/>
                <w:sz w:val="20"/>
              </w:rPr>
            </w:pPr>
          </w:p>
        </w:tc>
        <w:tc>
          <w:tcPr>
            <w:tcW w:w="4870" w:type="dxa"/>
          </w:tcPr>
          <w:p w14:paraId="79F6ECFB" w14:textId="77777777" w:rsidR="009962A4" w:rsidRPr="000A7C66" w:rsidRDefault="009962A4" w:rsidP="00B16C75">
            <w:pPr>
              <w:jc w:val="left"/>
              <w:rPr>
                <w:rFonts w:cs="Arial"/>
                <w:sz w:val="20"/>
              </w:rPr>
            </w:pPr>
            <w:r w:rsidRPr="000A7C66">
              <w:rPr>
                <w:rFonts w:cs="Arial"/>
                <w:sz w:val="20"/>
              </w:rPr>
              <w:t>£5.20 *or the most up to date cost of supplying the drug</w:t>
            </w:r>
          </w:p>
        </w:tc>
      </w:tr>
      <w:tr w:rsidR="009962A4" w14:paraId="55B88E21" w14:textId="77777777" w:rsidTr="009962A4">
        <w:tc>
          <w:tcPr>
            <w:tcW w:w="4870" w:type="dxa"/>
          </w:tcPr>
          <w:p w14:paraId="229D4014" w14:textId="77777777" w:rsidR="009962A4" w:rsidRDefault="009962A4" w:rsidP="009962A4">
            <w:pPr>
              <w:jc w:val="left"/>
              <w:rPr>
                <w:rFonts w:cs="Arial"/>
                <w:sz w:val="20"/>
              </w:rPr>
            </w:pPr>
            <w:r>
              <w:rPr>
                <w:rFonts w:cs="Arial"/>
                <w:sz w:val="20"/>
              </w:rPr>
              <w:t>Ulipristal acetate supply</w:t>
            </w:r>
          </w:p>
          <w:p w14:paraId="05AFF152" w14:textId="77777777" w:rsidR="009962A4" w:rsidRDefault="009962A4" w:rsidP="00B16C75">
            <w:pPr>
              <w:jc w:val="left"/>
              <w:rPr>
                <w:rFonts w:cs="Arial"/>
                <w:sz w:val="20"/>
              </w:rPr>
            </w:pPr>
          </w:p>
        </w:tc>
        <w:tc>
          <w:tcPr>
            <w:tcW w:w="4870" w:type="dxa"/>
          </w:tcPr>
          <w:p w14:paraId="49C99727" w14:textId="31EDB6B8" w:rsidR="009962A4" w:rsidRPr="000A7C66" w:rsidRDefault="009962A4" w:rsidP="00B16C75">
            <w:pPr>
              <w:jc w:val="left"/>
              <w:rPr>
                <w:rFonts w:cs="Arial"/>
                <w:sz w:val="20"/>
              </w:rPr>
            </w:pPr>
            <w:r w:rsidRPr="000A7C66">
              <w:rPr>
                <w:rFonts w:cs="Arial"/>
                <w:sz w:val="20"/>
              </w:rPr>
              <w:t>£16.95 *or the most up to date cost of supplying the dru</w:t>
            </w:r>
          </w:p>
        </w:tc>
      </w:tr>
      <w:tr w:rsidR="009962A4" w14:paraId="33103FAF" w14:textId="77777777" w:rsidTr="009962A4">
        <w:tc>
          <w:tcPr>
            <w:tcW w:w="4870" w:type="dxa"/>
          </w:tcPr>
          <w:p w14:paraId="24317576" w14:textId="77777777" w:rsidR="009962A4" w:rsidRDefault="009962A4" w:rsidP="00B16C75">
            <w:pPr>
              <w:jc w:val="left"/>
              <w:rPr>
                <w:rFonts w:cs="Arial"/>
                <w:sz w:val="20"/>
              </w:rPr>
            </w:pPr>
          </w:p>
        </w:tc>
        <w:tc>
          <w:tcPr>
            <w:tcW w:w="4870" w:type="dxa"/>
          </w:tcPr>
          <w:p w14:paraId="1873F1CF" w14:textId="77777777" w:rsidR="009962A4" w:rsidRDefault="009962A4" w:rsidP="00B16C75">
            <w:pPr>
              <w:jc w:val="left"/>
              <w:rPr>
                <w:rFonts w:cs="Arial"/>
                <w:sz w:val="20"/>
              </w:rPr>
            </w:pPr>
          </w:p>
        </w:tc>
      </w:tr>
    </w:tbl>
    <w:p w14:paraId="1167D9DE" w14:textId="77777777" w:rsidR="009962A4" w:rsidRDefault="009962A4" w:rsidP="00B16C75">
      <w:pPr>
        <w:jc w:val="left"/>
        <w:rPr>
          <w:rFonts w:cs="Arial"/>
          <w:sz w:val="20"/>
        </w:rPr>
      </w:pPr>
    </w:p>
    <w:p w14:paraId="581DE374" w14:textId="77777777" w:rsidR="00B16C75" w:rsidRDefault="00B16C75" w:rsidP="00B16C75">
      <w:pPr>
        <w:jc w:val="left"/>
        <w:rPr>
          <w:rFonts w:cs="Arial"/>
          <w:sz w:val="20"/>
        </w:rPr>
      </w:pPr>
    </w:p>
    <w:p w14:paraId="0DABAFC3" w14:textId="77777777" w:rsidR="00301EED" w:rsidRDefault="00AC5DDB" w:rsidP="00301EED">
      <w:pPr>
        <w:suppressAutoHyphens w:val="0"/>
        <w:rPr>
          <w:rFonts w:cs="Arial"/>
          <w:b/>
          <w:sz w:val="20"/>
        </w:rPr>
      </w:pPr>
      <w:r>
        <w:rPr>
          <w:rFonts w:cs="Arial"/>
          <w:b/>
          <w:sz w:val="20"/>
        </w:rPr>
        <w:t>Payment Notes:</w:t>
      </w:r>
    </w:p>
    <w:p w14:paraId="0E827E6B" w14:textId="77777777" w:rsidR="00E43B16" w:rsidRPr="007F43FA" w:rsidRDefault="00E43B16" w:rsidP="007F43FA">
      <w:pPr>
        <w:pStyle w:val="ListParagraph"/>
        <w:numPr>
          <w:ilvl w:val="0"/>
          <w:numId w:val="13"/>
        </w:numPr>
        <w:suppressAutoHyphens w:val="0"/>
        <w:ind w:left="426" w:hanging="426"/>
        <w:rPr>
          <w:rFonts w:cs="Arial"/>
          <w:sz w:val="20"/>
        </w:rPr>
      </w:pPr>
      <w:r w:rsidRPr="007F43FA">
        <w:rPr>
          <w:rFonts w:cs="Arial"/>
          <w:sz w:val="20"/>
        </w:rPr>
        <w:t>PharmOutcomes enables real time data (including claims) to be seen by both the Pharmacy and the Council.</w:t>
      </w:r>
    </w:p>
    <w:p w14:paraId="3F3899A6" w14:textId="77777777" w:rsidR="00CF5FEC" w:rsidRDefault="00CF5FEC" w:rsidP="007F43FA">
      <w:pPr>
        <w:pStyle w:val="ListParagraph"/>
        <w:numPr>
          <w:ilvl w:val="0"/>
          <w:numId w:val="13"/>
        </w:numPr>
        <w:suppressAutoHyphens w:val="0"/>
        <w:ind w:left="426" w:hanging="426"/>
        <w:rPr>
          <w:rFonts w:cs="Arial"/>
          <w:sz w:val="20"/>
        </w:rPr>
      </w:pPr>
      <w:r>
        <w:rPr>
          <w:rFonts w:cs="Arial"/>
          <w:sz w:val="20"/>
        </w:rPr>
        <w:t>Payments will be made by</w:t>
      </w:r>
      <w:r w:rsidR="00B646B9">
        <w:rPr>
          <w:rFonts w:cs="Arial"/>
          <w:sz w:val="20"/>
        </w:rPr>
        <w:t xml:space="preserve"> the Council monthly in arrears by BACS.</w:t>
      </w:r>
    </w:p>
    <w:p w14:paraId="796B59C8" w14:textId="77777777" w:rsidR="00B646B9" w:rsidRDefault="00B646B9" w:rsidP="007F43FA">
      <w:pPr>
        <w:pStyle w:val="ListParagraph"/>
        <w:numPr>
          <w:ilvl w:val="0"/>
          <w:numId w:val="13"/>
        </w:numPr>
        <w:suppressAutoHyphens w:val="0"/>
        <w:ind w:left="426" w:hanging="426"/>
        <w:rPr>
          <w:rFonts w:cs="Arial"/>
          <w:sz w:val="20"/>
        </w:rPr>
      </w:pPr>
      <w:r>
        <w:rPr>
          <w:rFonts w:cs="Arial"/>
          <w:sz w:val="20"/>
        </w:rPr>
        <w:t>Payment is subject to adherence to the terms of the service specification.</w:t>
      </w:r>
    </w:p>
    <w:p w14:paraId="26603DC0" w14:textId="77777777" w:rsidR="00CF5FEC" w:rsidRDefault="00CF5FEC" w:rsidP="007F43FA">
      <w:pPr>
        <w:pStyle w:val="ListParagraph"/>
        <w:numPr>
          <w:ilvl w:val="0"/>
          <w:numId w:val="13"/>
        </w:numPr>
        <w:suppressAutoHyphens w:val="0"/>
        <w:ind w:left="426" w:hanging="426"/>
        <w:rPr>
          <w:rFonts w:cs="Arial"/>
          <w:sz w:val="20"/>
        </w:rPr>
      </w:pPr>
      <w:r>
        <w:rPr>
          <w:rFonts w:cs="Arial"/>
          <w:sz w:val="20"/>
        </w:rPr>
        <w:t>Pharmacies should ensure that all activity is uploaded onto PharmOutcomes by the 6</w:t>
      </w:r>
      <w:r w:rsidRPr="007F43FA">
        <w:rPr>
          <w:rFonts w:cs="Arial"/>
          <w:sz w:val="20"/>
          <w:vertAlign w:val="superscript"/>
        </w:rPr>
        <w:t>th</w:t>
      </w:r>
      <w:r w:rsidR="005C42AF">
        <w:rPr>
          <w:rFonts w:cs="Arial"/>
          <w:sz w:val="20"/>
          <w:vertAlign w:val="superscript"/>
        </w:rPr>
        <w:t xml:space="preserve"> </w:t>
      </w:r>
      <w:r>
        <w:rPr>
          <w:rFonts w:cs="Arial"/>
          <w:sz w:val="20"/>
        </w:rPr>
        <w:t xml:space="preserve">of </w:t>
      </w:r>
      <w:r w:rsidR="00656884">
        <w:rPr>
          <w:rFonts w:cs="Arial"/>
          <w:sz w:val="20"/>
        </w:rPr>
        <w:t>each</w:t>
      </w:r>
      <w:r>
        <w:rPr>
          <w:rFonts w:cs="Arial"/>
          <w:sz w:val="20"/>
        </w:rPr>
        <w:t xml:space="preserve"> month to enable claims to be processed for payment by the Council </w:t>
      </w:r>
      <w:r w:rsidR="004838F7">
        <w:rPr>
          <w:rFonts w:cs="Arial"/>
          <w:sz w:val="20"/>
        </w:rPr>
        <w:t>from</w:t>
      </w:r>
      <w:r>
        <w:rPr>
          <w:rFonts w:cs="Arial"/>
          <w:sz w:val="20"/>
        </w:rPr>
        <w:t xml:space="preserve"> the10</w:t>
      </w:r>
      <w:r w:rsidRPr="007F43FA">
        <w:rPr>
          <w:rFonts w:cs="Arial"/>
          <w:sz w:val="20"/>
          <w:vertAlign w:val="superscript"/>
        </w:rPr>
        <w:t>th</w:t>
      </w:r>
      <w:r>
        <w:rPr>
          <w:rFonts w:cs="Arial"/>
          <w:sz w:val="20"/>
        </w:rPr>
        <w:t xml:space="preserve"> </w:t>
      </w:r>
      <w:r w:rsidR="005C42AF">
        <w:rPr>
          <w:rFonts w:cs="Arial"/>
          <w:sz w:val="20"/>
        </w:rPr>
        <w:t xml:space="preserve">of </w:t>
      </w:r>
      <w:r w:rsidR="00656884">
        <w:rPr>
          <w:rFonts w:cs="Arial"/>
          <w:sz w:val="20"/>
        </w:rPr>
        <w:t>each</w:t>
      </w:r>
      <w:r w:rsidR="005C42AF">
        <w:rPr>
          <w:rFonts w:cs="Arial"/>
          <w:sz w:val="20"/>
        </w:rPr>
        <w:t xml:space="preserve"> month.</w:t>
      </w:r>
    </w:p>
    <w:p w14:paraId="552DBE66" w14:textId="77777777" w:rsidR="00656884" w:rsidRPr="0095355B" w:rsidRDefault="006D24C0" w:rsidP="007F43FA">
      <w:pPr>
        <w:pStyle w:val="ListParagraph"/>
        <w:numPr>
          <w:ilvl w:val="0"/>
          <w:numId w:val="13"/>
        </w:numPr>
        <w:suppressAutoHyphens w:val="0"/>
        <w:ind w:left="426" w:hanging="426"/>
        <w:rPr>
          <w:rFonts w:cs="Arial"/>
          <w:b/>
          <w:sz w:val="20"/>
        </w:rPr>
      </w:pPr>
      <w:r w:rsidRPr="0095355B">
        <w:rPr>
          <w:rFonts w:cs="Arial"/>
          <w:sz w:val="20"/>
        </w:rPr>
        <w:t xml:space="preserve">The Council will not reimburse claims </w:t>
      </w:r>
      <w:r w:rsidR="0074079E" w:rsidRPr="0095355B">
        <w:rPr>
          <w:rFonts w:cs="Arial"/>
          <w:sz w:val="20"/>
        </w:rPr>
        <w:t xml:space="preserve">for activity </w:t>
      </w:r>
      <w:r w:rsidRPr="0095355B">
        <w:rPr>
          <w:rFonts w:cs="Arial"/>
          <w:sz w:val="20"/>
        </w:rPr>
        <w:t xml:space="preserve">that </w:t>
      </w:r>
      <w:r w:rsidR="0074079E" w:rsidRPr="0095355B">
        <w:rPr>
          <w:rFonts w:cs="Arial"/>
          <w:sz w:val="20"/>
        </w:rPr>
        <w:t xml:space="preserve">is </w:t>
      </w:r>
      <w:r w:rsidRPr="0095355B">
        <w:rPr>
          <w:rFonts w:cs="Arial"/>
          <w:sz w:val="20"/>
        </w:rPr>
        <w:t>over 3 months old</w:t>
      </w:r>
      <w:r w:rsidR="0074079E" w:rsidRPr="0095355B">
        <w:rPr>
          <w:rFonts w:cs="Arial"/>
          <w:sz w:val="20"/>
        </w:rPr>
        <w:t xml:space="preserve"> so pharmacies need to ensure that activity is uploaded </w:t>
      </w:r>
      <w:r w:rsidR="00E33E2F" w:rsidRPr="0095355B">
        <w:rPr>
          <w:rFonts w:cs="Arial"/>
          <w:sz w:val="20"/>
        </w:rPr>
        <w:t xml:space="preserve">onto PharmOutcomes </w:t>
      </w:r>
      <w:r w:rsidR="0074079E" w:rsidRPr="0095355B">
        <w:rPr>
          <w:rFonts w:cs="Arial"/>
          <w:sz w:val="20"/>
        </w:rPr>
        <w:t>on a regular basis</w:t>
      </w:r>
      <w:r w:rsidR="0074079E" w:rsidRPr="0095355B">
        <w:rPr>
          <w:rFonts w:cs="Arial"/>
          <w:b/>
          <w:sz w:val="20"/>
        </w:rPr>
        <w:t>.</w:t>
      </w:r>
    </w:p>
    <w:p w14:paraId="56EE2C1D" w14:textId="77777777" w:rsidR="000A7C66" w:rsidRPr="00016979" w:rsidRDefault="000A7C66" w:rsidP="00301EED">
      <w:pPr>
        <w:suppressAutoHyphens w:val="0"/>
        <w:rPr>
          <w:rFonts w:cs="Arial"/>
          <w:b/>
          <w:sz w:val="20"/>
        </w:rPr>
      </w:pPr>
    </w:p>
    <w:p w14:paraId="0A1F454E" w14:textId="77777777" w:rsidR="00D32EE9" w:rsidRPr="00895A12" w:rsidRDefault="00D32EE9" w:rsidP="00B16C75">
      <w:pPr>
        <w:jc w:val="left"/>
        <w:rPr>
          <w:rFonts w:cs="Arial"/>
          <w:sz w:val="20"/>
        </w:rPr>
      </w:pPr>
    </w:p>
    <w:p w14:paraId="6CB282F9" w14:textId="77777777" w:rsidR="00B16C75" w:rsidRPr="006470B9" w:rsidRDefault="00B16C75" w:rsidP="00B16C75">
      <w:pPr>
        <w:jc w:val="center"/>
        <w:rPr>
          <w:rFonts w:ascii="Arial Bold" w:hAnsi="Arial Bold" w:cs="Arial"/>
          <w:b/>
        </w:rPr>
      </w:pPr>
      <w:r w:rsidRPr="009962A4">
        <w:rPr>
          <w:rFonts w:cs="Arial"/>
          <w:color w:val="FF0000"/>
          <w:sz w:val="20"/>
        </w:rPr>
        <w:br w:type="page"/>
      </w:r>
      <w:r w:rsidRPr="006470B9">
        <w:rPr>
          <w:rFonts w:ascii="Arial Bold" w:hAnsi="Arial Bold" w:cs="Arial"/>
          <w:b/>
        </w:rPr>
        <w:lastRenderedPageBreak/>
        <w:t>APPENDIX F</w:t>
      </w:r>
    </w:p>
    <w:p w14:paraId="175768CB" w14:textId="77777777" w:rsidR="00B16C75" w:rsidRPr="006470B9" w:rsidRDefault="00B16C75" w:rsidP="00B16C75">
      <w:pPr>
        <w:jc w:val="center"/>
        <w:rPr>
          <w:rFonts w:cs="Arial"/>
          <w:b/>
          <w:sz w:val="20"/>
        </w:rPr>
      </w:pPr>
    </w:p>
    <w:p w14:paraId="0F5C019A" w14:textId="77777777" w:rsidR="00B16C75" w:rsidRPr="006470B9" w:rsidRDefault="00B16C75" w:rsidP="00B16C75">
      <w:pPr>
        <w:jc w:val="center"/>
        <w:rPr>
          <w:rFonts w:cs="Arial"/>
          <w:b/>
          <w:sz w:val="20"/>
        </w:rPr>
      </w:pPr>
      <w:r w:rsidRPr="006470B9">
        <w:rPr>
          <w:rFonts w:cs="Arial"/>
          <w:b/>
          <w:sz w:val="20"/>
        </w:rPr>
        <w:t>SAFEGUARDING POLICIES</w:t>
      </w:r>
    </w:p>
    <w:p w14:paraId="57B619DB" w14:textId="77777777" w:rsidR="00B16C75" w:rsidRDefault="00B16C75" w:rsidP="00B16C75">
      <w:pPr>
        <w:rPr>
          <w:rFonts w:cs="Arial"/>
          <w:sz w:val="20"/>
        </w:rPr>
      </w:pPr>
    </w:p>
    <w:p w14:paraId="000AC725" w14:textId="77777777" w:rsidR="003539BB" w:rsidRDefault="003539BB" w:rsidP="00B16C75">
      <w:pPr>
        <w:rPr>
          <w:rFonts w:cs="Arial"/>
          <w:sz w:val="20"/>
        </w:rPr>
      </w:pPr>
    </w:p>
    <w:p w14:paraId="38868F17" w14:textId="77777777" w:rsidR="00094ECB" w:rsidRPr="00724778" w:rsidRDefault="00094ECB" w:rsidP="00094ECB">
      <w:pPr>
        <w:tabs>
          <w:tab w:val="left" w:pos="0"/>
        </w:tabs>
        <w:suppressAutoHyphens w:val="0"/>
        <w:rPr>
          <w:rFonts w:cs="Arial"/>
          <w:sz w:val="20"/>
        </w:rPr>
      </w:pPr>
      <w:r w:rsidRPr="00724778">
        <w:rPr>
          <w:rFonts w:cs="Arial"/>
          <w:sz w:val="20"/>
        </w:rPr>
        <w:t>In dealing with service users under the age of 16, the Provider must ensure that they adhere to the Department of Health’s guidance document “</w:t>
      </w:r>
      <w:r w:rsidRPr="007D1376">
        <w:rPr>
          <w:rFonts w:cs="Arial"/>
          <w:i/>
          <w:sz w:val="20"/>
        </w:rPr>
        <w:t>Best practice guidance for doctors and other health professionals on the provision of advice and treatment to young people under 16 on contraception, sexual and reproductive health”</w:t>
      </w:r>
      <w:r w:rsidRPr="00724778">
        <w:rPr>
          <w:rFonts w:cs="Arial"/>
          <w:sz w:val="20"/>
          <w:vertAlign w:val="superscript"/>
        </w:rPr>
        <w:footnoteReference w:id="3"/>
      </w:r>
      <w:r w:rsidRPr="00724778">
        <w:rPr>
          <w:rFonts w:cs="Arial"/>
          <w:sz w:val="20"/>
        </w:rPr>
        <w:t xml:space="preserve">. </w:t>
      </w:r>
    </w:p>
    <w:p w14:paraId="1D2C2520" w14:textId="77777777" w:rsidR="00094ECB" w:rsidRPr="007D1376" w:rsidRDefault="00094ECB" w:rsidP="00094ECB">
      <w:pPr>
        <w:tabs>
          <w:tab w:val="left" w:pos="0"/>
        </w:tabs>
        <w:suppressAutoHyphens w:val="0"/>
        <w:rPr>
          <w:rFonts w:cs="Arial"/>
          <w:sz w:val="20"/>
        </w:rPr>
      </w:pPr>
    </w:p>
    <w:p w14:paraId="4198ED7A" w14:textId="77777777" w:rsidR="00094ECB" w:rsidRPr="007D1376" w:rsidRDefault="00094ECB" w:rsidP="00094ECB">
      <w:pPr>
        <w:rPr>
          <w:rFonts w:cs="Arial"/>
          <w:sz w:val="20"/>
        </w:rPr>
      </w:pPr>
      <w:r w:rsidRPr="007D1376">
        <w:rPr>
          <w:rFonts w:cs="Arial"/>
          <w:sz w:val="20"/>
        </w:rPr>
        <w:t>The Provider shall ensure all staff are aware of, trained to a level appropriate to their role and abide by guidance and legislation on Safeguarding (children and adults).  The Service Provider should ensure that staff are aware of and abide by:</w:t>
      </w:r>
    </w:p>
    <w:p w14:paraId="22DB4BA5" w14:textId="77777777" w:rsidR="00094ECB" w:rsidRPr="00724778" w:rsidRDefault="00094ECB" w:rsidP="00094ECB">
      <w:pPr>
        <w:rPr>
          <w:rFonts w:cs="Arial"/>
          <w:sz w:val="20"/>
        </w:rPr>
      </w:pPr>
    </w:p>
    <w:p w14:paraId="51F1C91D" w14:textId="4224A8FF" w:rsidR="002016B5" w:rsidRPr="007D1376" w:rsidRDefault="002016B5" w:rsidP="00724778">
      <w:pPr>
        <w:pStyle w:val="ListParagraph"/>
        <w:numPr>
          <w:ilvl w:val="0"/>
          <w:numId w:val="31"/>
        </w:numPr>
        <w:suppressAutoHyphens w:val="0"/>
        <w:autoSpaceDE w:val="0"/>
        <w:autoSpaceDN w:val="0"/>
        <w:adjustRightInd w:val="0"/>
        <w:ind w:left="426" w:hanging="284"/>
        <w:rPr>
          <w:rFonts w:cs="Arial"/>
          <w:color w:val="000000"/>
          <w:sz w:val="20"/>
          <w:lang w:eastAsia="en-GB"/>
        </w:rPr>
      </w:pPr>
      <w:r w:rsidRPr="00724778">
        <w:rPr>
          <w:rFonts w:cs="Arial"/>
          <w:color w:val="000000"/>
          <w:sz w:val="20"/>
          <w:lang w:eastAsia="en-GB"/>
        </w:rPr>
        <w:t>St. Helens Safeguarding Children Board’s Multi-Agency Policy, Procedures and Good Practice Guidance.  A copy of the latest Edition is available on the Board’s website (</w:t>
      </w:r>
      <w:hyperlink r:id="rId23" w:history="1">
        <w:r w:rsidRPr="007D1376">
          <w:rPr>
            <w:rFonts w:cs="Arial"/>
            <w:color w:val="0000FF" w:themeColor="hyperlink"/>
            <w:sz w:val="20"/>
            <w:u w:val="single"/>
            <w:lang w:eastAsia="en-GB"/>
          </w:rPr>
          <w:t>http://sthelensscb.proceduresonline.com/index.htm</w:t>
        </w:r>
      </w:hyperlink>
      <w:r w:rsidRPr="007D1376">
        <w:rPr>
          <w:rFonts w:cs="Arial"/>
          <w:color w:val="000000"/>
          <w:sz w:val="20"/>
          <w:lang w:eastAsia="en-GB"/>
        </w:rPr>
        <w:t>).</w:t>
      </w:r>
    </w:p>
    <w:p w14:paraId="43BD4503" w14:textId="77777777" w:rsidR="002016B5" w:rsidRPr="007D1376" w:rsidRDefault="002016B5" w:rsidP="002016B5">
      <w:pPr>
        <w:suppressAutoHyphens w:val="0"/>
        <w:autoSpaceDE w:val="0"/>
        <w:autoSpaceDN w:val="0"/>
        <w:adjustRightInd w:val="0"/>
        <w:ind w:left="176"/>
        <w:rPr>
          <w:rFonts w:cs="Arial"/>
          <w:color w:val="000000"/>
          <w:sz w:val="20"/>
          <w:lang w:eastAsia="en-GB"/>
        </w:rPr>
      </w:pPr>
    </w:p>
    <w:p w14:paraId="4F0D5802" w14:textId="0E4B9D6D" w:rsidR="002016B5" w:rsidRPr="00136680" w:rsidRDefault="002016B5" w:rsidP="00724778">
      <w:pPr>
        <w:pStyle w:val="ListParagraph"/>
        <w:numPr>
          <w:ilvl w:val="0"/>
          <w:numId w:val="30"/>
        </w:numPr>
        <w:ind w:left="426" w:hanging="284"/>
        <w:rPr>
          <w:rFonts w:cs="Arial"/>
          <w:sz w:val="20"/>
        </w:rPr>
      </w:pPr>
      <w:r w:rsidRPr="007D1376">
        <w:rPr>
          <w:rFonts w:cs="Arial"/>
          <w:color w:val="000000"/>
          <w:sz w:val="20"/>
          <w:lang w:eastAsia="en-GB"/>
        </w:rPr>
        <w:t xml:space="preserve">St. Helens Safeguarding Adults Board’s Multi-Agency Safeguarding Policy, Procedures and Good Practice Guidance.  A copy of the latest Edition is available on the Board’s website </w:t>
      </w:r>
      <w:hyperlink r:id="rId24" w:history="1">
        <w:r w:rsidR="00136680" w:rsidRPr="00136680">
          <w:rPr>
            <w:rStyle w:val="Hyperlink"/>
            <w:sz w:val="22"/>
            <w:szCs w:val="18"/>
          </w:rPr>
          <w:t>http://old.sthelens.gov.uk/media/744225/1401235_st_helens_safeguarding_adults_edition_april_2015.pdf</w:t>
        </w:r>
      </w:hyperlink>
    </w:p>
    <w:p w14:paraId="4DF62F59" w14:textId="77777777" w:rsidR="00094ECB" w:rsidRPr="00136680" w:rsidRDefault="00094ECB" w:rsidP="00136680">
      <w:pPr>
        <w:pStyle w:val="ListParagraph"/>
        <w:ind w:left="426"/>
        <w:rPr>
          <w:rFonts w:cs="Arial"/>
          <w:sz w:val="20"/>
        </w:rPr>
      </w:pPr>
    </w:p>
    <w:p w14:paraId="78835560" w14:textId="77777777" w:rsidR="00094ECB" w:rsidRPr="00724778" w:rsidRDefault="00094ECB" w:rsidP="00094ECB">
      <w:pPr>
        <w:rPr>
          <w:rFonts w:cs="Arial"/>
          <w:b/>
          <w:bCs/>
          <w:i/>
          <w:sz w:val="22"/>
          <w:szCs w:val="22"/>
        </w:rPr>
      </w:pPr>
    </w:p>
    <w:p w14:paraId="616F413A" w14:textId="77777777" w:rsidR="00094ECB" w:rsidRPr="00724778" w:rsidRDefault="00094ECB" w:rsidP="00094ECB">
      <w:pPr>
        <w:rPr>
          <w:rFonts w:cs="Arial"/>
          <w:bCs/>
          <w:i/>
          <w:sz w:val="20"/>
        </w:rPr>
      </w:pPr>
      <w:r w:rsidRPr="00724778">
        <w:rPr>
          <w:rFonts w:cs="Arial"/>
          <w:bCs/>
          <w:sz w:val="20"/>
        </w:rPr>
        <w:t>Th</w:t>
      </w:r>
      <w:r w:rsidRPr="00724778">
        <w:rPr>
          <w:rFonts w:cs="Arial"/>
          <w:sz w:val="20"/>
        </w:rPr>
        <w:t>is should include understanding safeguarding referral procedures and ref</w:t>
      </w:r>
      <w:r w:rsidR="00895A12" w:rsidRPr="00724778">
        <w:rPr>
          <w:rFonts w:cs="Arial"/>
          <w:sz w:val="20"/>
        </w:rPr>
        <w:t>erral pathways to social care.</w:t>
      </w:r>
    </w:p>
    <w:p w14:paraId="042649EE" w14:textId="77777777" w:rsidR="00094ECB" w:rsidRPr="007D1376" w:rsidRDefault="00094ECB" w:rsidP="00094ECB">
      <w:pPr>
        <w:tabs>
          <w:tab w:val="left" w:pos="0"/>
        </w:tabs>
        <w:suppressAutoHyphens w:val="0"/>
        <w:rPr>
          <w:rFonts w:cs="Arial"/>
          <w:sz w:val="20"/>
        </w:rPr>
      </w:pPr>
    </w:p>
    <w:p w14:paraId="4BEEEC9A" w14:textId="77777777" w:rsidR="00094ECB" w:rsidRPr="00094ECB" w:rsidRDefault="00094ECB" w:rsidP="00094ECB">
      <w:pPr>
        <w:tabs>
          <w:tab w:val="left" w:pos="0"/>
        </w:tabs>
        <w:suppressAutoHyphens w:val="0"/>
        <w:rPr>
          <w:rFonts w:cs="Arial"/>
          <w:sz w:val="20"/>
        </w:rPr>
      </w:pPr>
      <w:r w:rsidRPr="007D1376">
        <w:rPr>
          <w:rFonts w:cs="Arial"/>
          <w:sz w:val="20"/>
        </w:rPr>
        <w:t>Practitioners also need to be aware of the specific responsibilities that they have for young people aged 13-15 and for those under the age of 13.</w:t>
      </w:r>
    </w:p>
    <w:p w14:paraId="27F7B22E" w14:textId="77777777" w:rsidR="00094ECB" w:rsidRDefault="00094ECB" w:rsidP="00B16C75">
      <w:pPr>
        <w:rPr>
          <w:rFonts w:cs="Arial"/>
          <w:sz w:val="20"/>
        </w:rPr>
      </w:pPr>
    </w:p>
    <w:p w14:paraId="647B4734" w14:textId="77777777" w:rsidR="00094ECB" w:rsidRPr="00EF7D12" w:rsidRDefault="00094ECB" w:rsidP="00B16C75">
      <w:pPr>
        <w:rPr>
          <w:rFonts w:cs="Arial"/>
          <w:sz w:val="20"/>
        </w:rPr>
      </w:pPr>
    </w:p>
    <w:p w14:paraId="68679471" w14:textId="77777777" w:rsidR="00B45745" w:rsidRDefault="00B45745"/>
    <w:p w14:paraId="68B6AB3C" w14:textId="77777777" w:rsidR="005E1D5A" w:rsidRDefault="005E1D5A"/>
    <w:p w14:paraId="42D40420" w14:textId="77777777" w:rsidR="005E1D5A" w:rsidRDefault="005E1D5A"/>
    <w:p w14:paraId="5AAF059B" w14:textId="77777777" w:rsidR="005E1D5A" w:rsidRDefault="005E1D5A"/>
    <w:p w14:paraId="0776FE2D" w14:textId="77777777" w:rsidR="005E1D5A" w:rsidRDefault="005E1D5A"/>
    <w:p w14:paraId="7B01C947" w14:textId="77777777" w:rsidR="005E1D5A" w:rsidRDefault="005E1D5A"/>
    <w:p w14:paraId="0E93AD32" w14:textId="77777777" w:rsidR="005E1D5A" w:rsidRDefault="005E1D5A"/>
    <w:p w14:paraId="52680924" w14:textId="77777777" w:rsidR="005E1D5A" w:rsidRDefault="005E1D5A"/>
    <w:p w14:paraId="7C3389D5" w14:textId="77777777" w:rsidR="005E1D5A" w:rsidRDefault="005E1D5A"/>
    <w:p w14:paraId="603BB5D3" w14:textId="77777777" w:rsidR="005E1D5A" w:rsidRDefault="005E1D5A"/>
    <w:p w14:paraId="6DBB4CD2" w14:textId="77777777" w:rsidR="005E1D5A" w:rsidRDefault="005E1D5A"/>
    <w:p w14:paraId="457F0714" w14:textId="77777777" w:rsidR="005E1D5A" w:rsidRDefault="005E1D5A"/>
    <w:p w14:paraId="353F6E98" w14:textId="77777777" w:rsidR="005E1D5A" w:rsidRDefault="005E1D5A"/>
    <w:p w14:paraId="5D829F60" w14:textId="77777777" w:rsidR="005E1D5A" w:rsidRDefault="005E1D5A"/>
    <w:p w14:paraId="7728FDC3" w14:textId="77777777" w:rsidR="005E1D5A" w:rsidRDefault="005E1D5A"/>
    <w:p w14:paraId="7A9C2483" w14:textId="77777777" w:rsidR="005E1D5A" w:rsidRDefault="005E1D5A"/>
    <w:p w14:paraId="5331AD66" w14:textId="77777777" w:rsidR="007D1376" w:rsidRDefault="007D1376"/>
    <w:p w14:paraId="33D60CFA" w14:textId="77777777" w:rsidR="00F15CFE" w:rsidRDefault="00F15CFE"/>
    <w:p w14:paraId="35BCB461" w14:textId="77777777" w:rsidR="00F15CFE" w:rsidRDefault="00F15CFE"/>
    <w:p w14:paraId="2360B3BF" w14:textId="77777777" w:rsidR="00F15CFE" w:rsidRDefault="00F15CFE"/>
    <w:p w14:paraId="4FDC7D4E" w14:textId="77777777" w:rsidR="007D1376" w:rsidRDefault="007D1376"/>
    <w:p w14:paraId="58BFE7C9" w14:textId="77777777" w:rsidR="007D1376" w:rsidRDefault="007D1376"/>
    <w:p w14:paraId="552BEAAD" w14:textId="77777777" w:rsidR="005E1D5A" w:rsidRDefault="005E1D5A"/>
    <w:p w14:paraId="10D6D4D4" w14:textId="77777777" w:rsidR="007D1376" w:rsidRDefault="007D1376"/>
    <w:p w14:paraId="1CAF84A9" w14:textId="77777777" w:rsidR="007D1376" w:rsidRDefault="007D1376"/>
    <w:p w14:paraId="1481115A" w14:textId="77777777" w:rsidR="005E1D5A" w:rsidRDefault="005E1D5A"/>
    <w:p w14:paraId="368367E3" w14:textId="77777777" w:rsidR="001D57EE" w:rsidRDefault="001D57EE"/>
    <w:p w14:paraId="6A354029" w14:textId="77777777" w:rsidR="005E1D5A" w:rsidRPr="006470B9" w:rsidRDefault="005E1D5A" w:rsidP="008227CF">
      <w:pPr>
        <w:jc w:val="center"/>
        <w:rPr>
          <w:rFonts w:cs="Arial"/>
          <w:b/>
          <w:szCs w:val="24"/>
        </w:rPr>
      </w:pPr>
      <w:r w:rsidRPr="006470B9">
        <w:rPr>
          <w:rFonts w:cs="Arial"/>
          <w:b/>
          <w:szCs w:val="24"/>
        </w:rPr>
        <w:t>APPENDIX G</w:t>
      </w:r>
    </w:p>
    <w:p w14:paraId="17EB56CA" w14:textId="77777777" w:rsidR="005E1D5A" w:rsidRPr="006470B9" w:rsidRDefault="005E1D5A" w:rsidP="005E1D5A">
      <w:pPr>
        <w:jc w:val="center"/>
        <w:rPr>
          <w:rFonts w:cs="Arial"/>
          <w:b/>
          <w:sz w:val="22"/>
          <w:szCs w:val="22"/>
        </w:rPr>
      </w:pPr>
    </w:p>
    <w:p w14:paraId="3A6D3A75" w14:textId="77777777" w:rsidR="008227CF" w:rsidRPr="006E500D" w:rsidRDefault="008227CF" w:rsidP="008227CF">
      <w:pPr>
        <w:jc w:val="left"/>
        <w:rPr>
          <w:rFonts w:cs="Arial"/>
          <w:sz w:val="22"/>
          <w:szCs w:val="22"/>
        </w:rPr>
      </w:pPr>
    </w:p>
    <w:p w14:paraId="0B686164" w14:textId="77777777" w:rsidR="00724778" w:rsidRPr="004718A3" w:rsidRDefault="006172A7" w:rsidP="00724778">
      <w:pPr>
        <w:jc w:val="center"/>
        <w:rPr>
          <w:rFonts w:cs="Arial"/>
          <w:b/>
          <w:sz w:val="20"/>
        </w:rPr>
      </w:pPr>
      <w:r>
        <w:rPr>
          <w:rFonts w:cs="Arial"/>
          <w:b/>
          <w:sz w:val="20"/>
        </w:rPr>
        <w:t>I</w:t>
      </w:r>
      <w:r w:rsidR="00724778" w:rsidRPr="004718A3">
        <w:rPr>
          <w:rFonts w:cs="Arial"/>
          <w:b/>
          <w:sz w:val="20"/>
        </w:rPr>
        <w:t>NCIDENTS REQUIRING REPORTING PROCEDURE</w:t>
      </w:r>
    </w:p>
    <w:p w14:paraId="3E6CE65C" w14:textId="77777777" w:rsidR="00724778" w:rsidRPr="00EA7B37" w:rsidRDefault="00724778" w:rsidP="00724778">
      <w:pPr>
        <w:rPr>
          <w:rFonts w:cs="Arial"/>
          <w:b/>
          <w:sz w:val="20"/>
        </w:rPr>
      </w:pPr>
    </w:p>
    <w:p w14:paraId="72CE37A1" w14:textId="77777777" w:rsidR="00724778" w:rsidRPr="00EA7B37" w:rsidRDefault="00724778" w:rsidP="00724778">
      <w:pPr>
        <w:rPr>
          <w:rFonts w:cs="Arial"/>
          <w:b/>
          <w:i/>
          <w:sz w:val="20"/>
        </w:rPr>
      </w:pPr>
      <w:r w:rsidRPr="00EA7B37">
        <w:rPr>
          <w:rFonts w:cs="Arial"/>
          <w:b/>
          <w:i/>
          <w:sz w:val="20"/>
          <w:highlight w:val="darkGreen"/>
        </w:rPr>
        <w:t>[</w:t>
      </w:r>
      <w:r w:rsidRPr="00EA7B37">
        <w:rPr>
          <w:rFonts w:cs="Arial"/>
          <w:b/>
          <w:i/>
          <w:sz w:val="20"/>
        </w:rPr>
        <w:t>Insert pursuant to clause B11 (Incidents Requiring Reporting) procedure for reporting, investigating, and implementing and sharing Lessons Learned from: (1) Serious Incidents (2) reportable Patient Safety Incidents; and (3) Non-Service User incidents]</w:t>
      </w:r>
      <w:r w:rsidR="00E54A3A">
        <w:rPr>
          <w:rFonts w:cs="Arial"/>
          <w:b/>
          <w:i/>
          <w:sz w:val="20"/>
        </w:rPr>
        <w:t xml:space="preserve"> – See main contract</w:t>
      </w:r>
    </w:p>
    <w:p w14:paraId="6C38FE04" w14:textId="77777777" w:rsidR="00724778" w:rsidRPr="00EA7B37" w:rsidRDefault="00724778" w:rsidP="00724778">
      <w:pPr>
        <w:jc w:val="center"/>
        <w:rPr>
          <w:rFonts w:cs="Arial"/>
          <w:b/>
          <w:i/>
          <w:sz w:val="20"/>
        </w:rPr>
      </w:pPr>
    </w:p>
    <w:p w14:paraId="6175DA42" w14:textId="77777777" w:rsidR="00724778" w:rsidRPr="00EA7B37" w:rsidRDefault="00724778" w:rsidP="00724778">
      <w:pPr>
        <w:autoSpaceDE w:val="0"/>
        <w:autoSpaceDN w:val="0"/>
        <w:adjustRightInd w:val="0"/>
        <w:rPr>
          <w:rFonts w:cs="Arial"/>
          <w:b/>
          <w:sz w:val="20"/>
          <w:lang w:eastAsia="en-GB"/>
        </w:rPr>
      </w:pPr>
      <w:r w:rsidRPr="00EA7B37">
        <w:rPr>
          <w:rFonts w:cs="Arial"/>
          <w:b/>
          <w:sz w:val="20"/>
          <w:lang w:eastAsia="en-GB"/>
        </w:rPr>
        <w:t>Serious Untoward Incidents</w:t>
      </w:r>
      <w:r>
        <w:rPr>
          <w:rFonts w:cs="Arial"/>
          <w:b/>
          <w:sz w:val="20"/>
          <w:lang w:eastAsia="en-GB"/>
        </w:rPr>
        <w:t xml:space="preserve"> (SUIs)</w:t>
      </w:r>
    </w:p>
    <w:p w14:paraId="01430B18" w14:textId="77777777" w:rsidR="00724778" w:rsidRPr="00436EDC" w:rsidRDefault="00724778" w:rsidP="00724778">
      <w:pPr>
        <w:autoSpaceDE w:val="0"/>
        <w:autoSpaceDN w:val="0"/>
        <w:adjustRightInd w:val="0"/>
        <w:rPr>
          <w:rFonts w:cs="Arial"/>
          <w:b/>
          <w:i/>
          <w:sz w:val="20"/>
          <w:lang w:eastAsia="en-GB"/>
        </w:rPr>
      </w:pPr>
      <w:r w:rsidRPr="00436EDC">
        <w:rPr>
          <w:rFonts w:cs="Arial"/>
          <w:b/>
          <w:i/>
          <w:sz w:val="20"/>
          <w:lang w:eastAsia="en-GB"/>
        </w:rPr>
        <w:t>* Reporting of SUI will be in line with St Helens Council Public Health Contract requirements.</w:t>
      </w:r>
    </w:p>
    <w:p w14:paraId="040D4787" w14:textId="77777777" w:rsidR="00724778" w:rsidRPr="00EA7B37" w:rsidRDefault="00724778" w:rsidP="00724778">
      <w:pPr>
        <w:suppressAutoHyphens w:val="0"/>
        <w:spacing w:line="276" w:lineRule="auto"/>
        <w:rPr>
          <w:rFonts w:cs="Arial"/>
          <w:sz w:val="20"/>
          <w:lang w:eastAsia="en-GB"/>
        </w:rPr>
      </w:pPr>
    </w:p>
    <w:p w14:paraId="0C7DB52D" w14:textId="2D5CDD78" w:rsidR="00724778" w:rsidRPr="005D3AD1" w:rsidRDefault="00724778" w:rsidP="00724778">
      <w:pPr>
        <w:autoSpaceDE w:val="0"/>
        <w:autoSpaceDN w:val="0"/>
        <w:adjustRightInd w:val="0"/>
        <w:rPr>
          <w:rFonts w:cs="Arial"/>
          <w:sz w:val="20"/>
          <w:lang w:eastAsia="en-GB"/>
        </w:rPr>
      </w:pPr>
      <w:r w:rsidRPr="00153888">
        <w:rPr>
          <w:rFonts w:cs="Arial"/>
          <w:sz w:val="20"/>
          <w:lang w:eastAsia="en-GB"/>
        </w:rPr>
        <w:t xml:space="preserve">The  Provider must report all serious and untoward incidents, complaints and compliments to the commissioners. </w:t>
      </w:r>
      <w:r>
        <w:rPr>
          <w:rFonts w:cs="Arial"/>
          <w:sz w:val="20"/>
          <w:lang w:eastAsia="en-GB"/>
        </w:rPr>
        <w:t xml:space="preserve"> </w:t>
      </w:r>
      <w:r w:rsidRPr="00153888">
        <w:rPr>
          <w:rFonts w:cs="Arial"/>
          <w:sz w:val="20"/>
          <w:lang w:eastAsia="en-GB"/>
        </w:rPr>
        <w:t xml:space="preserve">Whilst compliments and less serious </w:t>
      </w:r>
      <w:r w:rsidRPr="005D3AD1">
        <w:rPr>
          <w:rFonts w:cs="Arial"/>
          <w:sz w:val="20"/>
          <w:lang w:eastAsia="en-GB"/>
        </w:rPr>
        <w:t xml:space="preserve">complaints can be reported as part of </w:t>
      </w:r>
      <w:r w:rsidR="00E54A3A">
        <w:rPr>
          <w:rFonts w:cs="Arial"/>
          <w:sz w:val="20"/>
          <w:lang w:eastAsia="en-GB"/>
        </w:rPr>
        <w:t xml:space="preserve">monthly or quarterly routine data submissions, </w:t>
      </w:r>
      <w:r w:rsidR="00E54A3A" w:rsidRPr="005D3AD1">
        <w:rPr>
          <w:rFonts w:cs="Arial"/>
          <w:sz w:val="20"/>
          <w:lang w:eastAsia="en-GB"/>
        </w:rPr>
        <w:t>serious</w:t>
      </w:r>
      <w:r w:rsidRPr="005D3AD1">
        <w:rPr>
          <w:rFonts w:cs="Arial"/>
          <w:sz w:val="20"/>
          <w:lang w:eastAsia="en-GB"/>
        </w:rPr>
        <w:t xml:space="preserve"> untoward incidents must be reported at the first available opportunity to the </w:t>
      </w:r>
      <w:r w:rsidR="00E54A3A">
        <w:rPr>
          <w:rFonts w:cs="Arial"/>
          <w:sz w:val="20"/>
          <w:lang w:eastAsia="en-GB"/>
        </w:rPr>
        <w:t xml:space="preserve">Local Authority </w:t>
      </w:r>
      <w:r w:rsidRPr="005D3AD1">
        <w:rPr>
          <w:rFonts w:cs="Arial"/>
          <w:sz w:val="20"/>
          <w:lang w:eastAsia="en-GB"/>
        </w:rPr>
        <w:t xml:space="preserve">Commissioner </w:t>
      </w:r>
      <w:r w:rsidR="00E54A3A">
        <w:rPr>
          <w:rFonts w:cs="Arial"/>
          <w:sz w:val="20"/>
          <w:lang w:eastAsia="en-GB"/>
        </w:rPr>
        <w:t xml:space="preserve">and </w:t>
      </w:r>
      <w:r w:rsidRPr="005D3AD1">
        <w:rPr>
          <w:rFonts w:cs="Arial"/>
          <w:sz w:val="20"/>
          <w:lang w:eastAsia="en-GB"/>
        </w:rPr>
        <w:t>within any case, within forty eight hours.</w:t>
      </w:r>
    </w:p>
    <w:p w14:paraId="4D9C47FC" w14:textId="77777777" w:rsidR="00724778" w:rsidRPr="005D3AD1" w:rsidRDefault="00724778" w:rsidP="00724778">
      <w:pPr>
        <w:suppressAutoHyphens w:val="0"/>
        <w:autoSpaceDE w:val="0"/>
        <w:autoSpaceDN w:val="0"/>
        <w:adjustRightInd w:val="0"/>
        <w:rPr>
          <w:rFonts w:cs="Arial"/>
          <w:sz w:val="20"/>
        </w:rPr>
      </w:pPr>
    </w:p>
    <w:p w14:paraId="7F8277CD" w14:textId="77777777" w:rsidR="00724778" w:rsidRPr="00153888" w:rsidRDefault="00724778" w:rsidP="00724778">
      <w:pPr>
        <w:suppressAutoHyphens w:val="0"/>
        <w:autoSpaceDE w:val="0"/>
        <w:autoSpaceDN w:val="0"/>
        <w:adjustRightInd w:val="0"/>
        <w:rPr>
          <w:rFonts w:cs="Arial"/>
          <w:sz w:val="20"/>
        </w:rPr>
      </w:pPr>
      <w:r w:rsidRPr="005D3AD1">
        <w:rPr>
          <w:rFonts w:cs="Arial"/>
          <w:sz w:val="20"/>
        </w:rPr>
        <w:t>Serious Untoward Incidents include but are not restricted to:</w:t>
      </w:r>
    </w:p>
    <w:p w14:paraId="4B3ADD0C" w14:textId="77777777" w:rsidR="00724778" w:rsidRPr="00153888" w:rsidRDefault="00724778" w:rsidP="00724778">
      <w:pPr>
        <w:numPr>
          <w:ilvl w:val="0"/>
          <w:numId w:val="18"/>
        </w:numPr>
        <w:suppressAutoHyphens w:val="0"/>
        <w:spacing w:after="200" w:line="276" w:lineRule="auto"/>
        <w:jc w:val="left"/>
        <w:rPr>
          <w:rFonts w:cs="Arial"/>
          <w:sz w:val="20"/>
        </w:rPr>
      </w:pPr>
      <w:r w:rsidRPr="00153888">
        <w:rPr>
          <w:rFonts w:cs="Arial"/>
          <w:sz w:val="20"/>
        </w:rPr>
        <w:t>Incidents which in any way compromise the safety of service users or staff, including incidents of abuse/violence and how managed</w:t>
      </w:r>
    </w:p>
    <w:p w14:paraId="2C3EECA7" w14:textId="77777777" w:rsidR="00724778" w:rsidRPr="00153888" w:rsidRDefault="00724778" w:rsidP="00724778">
      <w:pPr>
        <w:numPr>
          <w:ilvl w:val="0"/>
          <w:numId w:val="18"/>
        </w:numPr>
        <w:suppressAutoHyphens w:val="0"/>
        <w:spacing w:after="200" w:line="276" w:lineRule="auto"/>
        <w:jc w:val="left"/>
        <w:rPr>
          <w:rFonts w:cs="Arial"/>
          <w:sz w:val="20"/>
        </w:rPr>
      </w:pPr>
      <w:r w:rsidRPr="00153888">
        <w:rPr>
          <w:rFonts w:cs="Arial"/>
          <w:sz w:val="20"/>
        </w:rPr>
        <w:t>Emergencies leading to service restrictions or closures</w:t>
      </w:r>
    </w:p>
    <w:p w14:paraId="05098D9A" w14:textId="77777777" w:rsidR="00724778" w:rsidRPr="00153888" w:rsidRDefault="00724778" w:rsidP="00724778">
      <w:pPr>
        <w:numPr>
          <w:ilvl w:val="0"/>
          <w:numId w:val="18"/>
        </w:numPr>
        <w:suppressAutoHyphens w:val="0"/>
        <w:spacing w:after="200" w:line="276" w:lineRule="auto"/>
        <w:jc w:val="left"/>
        <w:rPr>
          <w:rFonts w:cs="Arial"/>
          <w:sz w:val="20"/>
        </w:rPr>
      </w:pPr>
      <w:r w:rsidRPr="00153888">
        <w:rPr>
          <w:rFonts w:cs="Arial"/>
          <w:sz w:val="20"/>
        </w:rPr>
        <w:t>Staff vacancies causing service disruption (cover or minimum safety)</w:t>
      </w:r>
    </w:p>
    <w:p w14:paraId="5A89F2A2" w14:textId="77777777" w:rsidR="00724778" w:rsidRPr="00153888" w:rsidRDefault="00724778" w:rsidP="00724778">
      <w:pPr>
        <w:suppressAutoHyphens w:val="0"/>
        <w:rPr>
          <w:rFonts w:cs="Arial"/>
          <w:sz w:val="20"/>
          <w:lang w:eastAsia="en-GB"/>
        </w:rPr>
      </w:pPr>
    </w:p>
    <w:p w14:paraId="792E18B3" w14:textId="77777777" w:rsidR="00724778" w:rsidRPr="00EA7B37" w:rsidRDefault="00724778" w:rsidP="00724778">
      <w:pPr>
        <w:jc w:val="left"/>
        <w:rPr>
          <w:rFonts w:cs="Arial"/>
          <w:sz w:val="20"/>
        </w:rPr>
      </w:pPr>
      <w:r w:rsidRPr="00153888">
        <w:rPr>
          <w:rFonts w:cs="Arial"/>
          <w:sz w:val="20"/>
          <w:lang w:eastAsia="en-GB"/>
        </w:rPr>
        <w:t>The Service Provider must deliver to the Commissioner a robust Management Board Action Plan detailing the response to the incident and steps that will be taken to remove or minimise future risk.</w:t>
      </w:r>
    </w:p>
    <w:p w14:paraId="787681C9" w14:textId="77777777" w:rsidR="00724778" w:rsidRPr="00EA7B37" w:rsidRDefault="00724778" w:rsidP="00724778">
      <w:pPr>
        <w:jc w:val="left"/>
        <w:rPr>
          <w:rFonts w:cs="Arial"/>
          <w:sz w:val="20"/>
        </w:rPr>
      </w:pPr>
    </w:p>
    <w:p w14:paraId="755DF879" w14:textId="77777777" w:rsidR="00724778" w:rsidRPr="004718A3" w:rsidRDefault="00724778" w:rsidP="00724778">
      <w:pPr>
        <w:autoSpaceDE w:val="0"/>
        <w:autoSpaceDN w:val="0"/>
        <w:adjustRightInd w:val="0"/>
        <w:rPr>
          <w:rFonts w:cs="Arial"/>
          <w:b/>
          <w:sz w:val="20"/>
          <w:lang w:eastAsia="en-GB"/>
        </w:rPr>
      </w:pPr>
      <w:r w:rsidRPr="004718A3">
        <w:rPr>
          <w:rFonts w:cs="Arial"/>
          <w:b/>
          <w:sz w:val="20"/>
          <w:lang w:eastAsia="en-GB"/>
        </w:rPr>
        <w:t>Adverse Incident or Near Miss</w:t>
      </w:r>
    </w:p>
    <w:p w14:paraId="31122EEC" w14:textId="77777777" w:rsidR="00724778" w:rsidRPr="004718A3" w:rsidRDefault="00724778" w:rsidP="00724778">
      <w:pPr>
        <w:autoSpaceDE w:val="0"/>
        <w:autoSpaceDN w:val="0"/>
        <w:adjustRightInd w:val="0"/>
        <w:rPr>
          <w:rFonts w:cs="Arial"/>
          <w:sz w:val="20"/>
          <w:lang w:eastAsia="en-GB"/>
        </w:rPr>
      </w:pPr>
      <w:r w:rsidRPr="0002715E">
        <w:rPr>
          <w:rFonts w:cs="Arial"/>
          <w:sz w:val="20"/>
          <w:lang w:eastAsia="en-GB"/>
        </w:rPr>
        <w:t>In the advent of any ‘adverse incident’ or ‘near miss’ the practice must complete the appropriate incident reporting form and demonstrate that the practice has learnt from the incident.</w:t>
      </w:r>
    </w:p>
    <w:p w14:paraId="219EDC0B" w14:textId="77777777" w:rsidR="00724778" w:rsidRPr="00D5420A" w:rsidRDefault="00724778" w:rsidP="00724778">
      <w:pPr>
        <w:autoSpaceDE w:val="0"/>
        <w:autoSpaceDN w:val="0"/>
        <w:adjustRightInd w:val="0"/>
        <w:rPr>
          <w:rFonts w:cs="Arial"/>
          <w:sz w:val="22"/>
          <w:szCs w:val="22"/>
          <w:lang w:eastAsia="en-GB"/>
        </w:rPr>
      </w:pPr>
    </w:p>
    <w:p w14:paraId="666C5056" w14:textId="77777777" w:rsidR="00724778" w:rsidRPr="00D5420A" w:rsidRDefault="00724778" w:rsidP="00724778">
      <w:pPr>
        <w:jc w:val="left"/>
        <w:rPr>
          <w:rFonts w:cs="Arial"/>
          <w:sz w:val="22"/>
          <w:szCs w:val="22"/>
        </w:rPr>
      </w:pPr>
    </w:p>
    <w:p w14:paraId="6452D1E0" w14:textId="77777777" w:rsidR="00724778" w:rsidRPr="00EA7B37" w:rsidRDefault="00724778" w:rsidP="00724778">
      <w:pPr>
        <w:suppressAutoHyphens w:val="0"/>
        <w:jc w:val="left"/>
        <w:rPr>
          <w:rFonts w:cs="Arial"/>
          <w:b/>
          <w:sz w:val="20"/>
        </w:rPr>
      </w:pPr>
      <w:r w:rsidRPr="00EA7B37">
        <w:rPr>
          <w:rFonts w:cs="Arial"/>
          <w:b/>
          <w:sz w:val="20"/>
        </w:rPr>
        <w:br w:type="page"/>
      </w:r>
    </w:p>
    <w:p w14:paraId="584A6806" w14:textId="77777777" w:rsidR="005E1D5A" w:rsidRPr="006470B9" w:rsidRDefault="005E1D5A" w:rsidP="00ED16DB">
      <w:pPr>
        <w:jc w:val="center"/>
        <w:rPr>
          <w:rFonts w:ascii="Arial Bold" w:hAnsi="Arial Bold" w:cs="Arial"/>
          <w:b/>
          <w:szCs w:val="22"/>
        </w:rPr>
      </w:pPr>
      <w:r w:rsidRPr="006470B9">
        <w:rPr>
          <w:rFonts w:ascii="Arial Bold" w:hAnsi="Arial Bold" w:cs="Arial"/>
          <w:b/>
          <w:szCs w:val="22"/>
        </w:rPr>
        <w:lastRenderedPageBreak/>
        <w:t>APPENDIX H</w:t>
      </w:r>
    </w:p>
    <w:p w14:paraId="39858C5E" w14:textId="77777777" w:rsidR="005E1D5A" w:rsidRPr="006470B9" w:rsidRDefault="005E1D5A" w:rsidP="005E1D5A">
      <w:pPr>
        <w:jc w:val="center"/>
        <w:rPr>
          <w:rFonts w:cs="Arial"/>
          <w:b/>
          <w:sz w:val="22"/>
          <w:szCs w:val="22"/>
        </w:rPr>
      </w:pPr>
    </w:p>
    <w:p w14:paraId="5366B1FD" w14:textId="77777777" w:rsidR="005E1D5A" w:rsidRPr="00D05613" w:rsidRDefault="005E1D5A" w:rsidP="005E1D5A">
      <w:pPr>
        <w:jc w:val="center"/>
        <w:rPr>
          <w:rFonts w:cs="Arial"/>
          <w:b/>
          <w:sz w:val="20"/>
          <w:szCs w:val="22"/>
        </w:rPr>
      </w:pPr>
      <w:r w:rsidRPr="00D05613">
        <w:rPr>
          <w:rFonts w:cs="Arial"/>
          <w:b/>
          <w:sz w:val="20"/>
          <w:szCs w:val="22"/>
        </w:rPr>
        <w:t>DATA AND INFORMATION PROVISION</w:t>
      </w:r>
    </w:p>
    <w:p w14:paraId="25C70776" w14:textId="77777777" w:rsidR="005E1D5A" w:rsidRPr="003379BB" w:rsidRDefault="005E1D5A" w:rsidP="005E1D5A">
      <w:pPr>
        <w:rPr>
          <w:rFonts w:cs="Arial"/>
          <w:b/>
          <w:sz w:val="22"/>
          <w:szCs w:val="22"/>
        </w:rPr>
      </w:pPr>
    </w:p>
    <w:p w14:paraId="5F75F775" w14:textId="77777777" w:rsidR="005E1D5A" w:rsidRPr="00460192" w:rsidRDefault="005E1D5A" w:rsidP="005E1D5A">
      <w:pPr>
        <w:jc w:val="left"/>
        <w:rPr>
          <w:rFonts w:cs="Arial"/>
          <w:b/>
          <w:i/>
          <w:color w:val="000000" w:themeColor="text1"/>
          <w:sz w:val="20"/>
        </w:rPr>
      </w:pPr>
    </w:p>
    <w:p w14:paraId="4BA3292E" w14:textId="77777777" w:rsidR="005E1D5A" w:rsidRPr="0031259A" w:rsidRDefault="005E1D5A" w:rsidP="005E1D5A">
      <w:pPr>
        <w:rPr>
          <w:b/>
          <w:color w:val="000000" w:themeColor="text1"/>
          <w:sz w:val="20"/>
        </w:rPr>
      </w:pPr>
      <w:r w:rsidRPr="0031259A">
        <w:rPr>
          <w:b/>
          <w:color w:val="000000" w:themeColor="text1"/>
          <w:sz w:val="20"/>
        </w:rPr>
        <w:t xml:space="preserve">Core </w:t>
      </w:r>
      <w:r w:rsidR="002355A4">
        <w:rPr>
          <w:b/>
          <w:color w:val="000000" w:themeColor="text1"/>
          <w:sz w:val="20"/>
        </w:rPr>
        <w:t>mi</w:t>
      </w:r>
      <w:r w:rsidR="00165EEE">
        <w:rPr>
          <w:b/>
          <w:color w:val="000000" w:themeColor="text1"/>
          <w:sz w:val="20"/>
        </w:rPr>
        <w:t>n</w:t>
      </w:r>
      <w:r w:rsidR="002355A4">
        <w:rPr>
          <w:b/>
          <w:color w:val="000000" w:themeColor="text1"/>
          <w:sz w:val="20"/>
        </w:rPr>
        <w:t xml:space="preserve">imum </w:t>
      </w:r>
      <w:r w:rsidRPr="0031259A">
        <w:rPr>
          <w:b/>
          <w:color w:val="000000" w:themeColor="text1"/>
          <w:sz w:val="20"/>
        </w:rPr>
        <w:t>Dataset – Requirements &amp; Frequency:</w:t>
      </w:r>
    </w:p>
    <w:p w14:paraId="4D6FB635" w14:textId="77777777" w:rsidR="00CA50FB" w:rsidRDefault="00CA50FB" w:rsidP="005E1D5A">
      <w:pPr>
        <w:rPr>
          <w:b/>
          <w:color w:val="000000" w:themeColor="text1"/>
          <w:sz w:val="20"/>
        </w:rPr>
      </w:pPr>
    </w:p>
    <w:p w14:paraId="51ADE9B1" w14:textId="77777777" w:rsidR="00484C2F" w:rsidRPr="0031259A" w:rsidRDefault="00CA50FB" w:rsidP="005E1D5A">
      <w:pPr>
        <w:rPr>
          <w:b/>
          <w:color w:val="000000" w:themeColor="text1"/>
          <w:sz w:val="20"/>
        </w:rPr>
      </w:pPr>
      <w:r>
        <w:rPr>
          <w:b/>
          <w:color w:val="000000" w:themeColor="text1"/>
          <w:sz w:val="20"/>
        </w:rPr>
        <w:t xml:space="preserve">The following information will be collected by the Pharmacy via </w:t>
      </w:r>
      <w:r w:rsidR="00F15CFE">
        <w:rPr>
          <w:b/>
          <w:color w:val="000000" w:themeColor="text1"/>
          <w:sz w:val="20"/>
        </w:rPr>
        <w:t>PharmOutcomes.</w:t>
      </w:r>
    </w:p>
    <w:p w14:paraId="17EB0E5C" w14:textId="77777777" w:rsidR="00484C2F" w:rsidRDefault="00484C2F" w:rsidP="005E1D5A">
      <w:pPr>
        <w:rPr>
          <w:color w:val="000000" w:themeColor="text1"/>
          <w:sz w:val="20"/>
          <w:u w:val="single"/>
        </w:rPr>
      </w:pPr>
    </w:p>
    <w:tbl>
      <w:tblPr>
        <w:tblStyle w:val="TableGrid"/>
        <w:tblW w:w="0" w:type="auto"/>
        <w:tblLook w:val="04A0" w:firstRow="1" w:lastRow="0" w:firstColumn="1" w:lastColumn="0" w:noHBand="0" w:noVBand="1"/>
      </w:tblPr>
      <w:tblGrid>
        <w:gridCol w:w="1810"/>
        <w:gridCol w:w="1544"/>
        <w:gridCol w:w="1584"/>
        <w:gridCol w:w="1597"/>
        <w:gridCol w:w="1598"/>
        <w:gridCol w:w="1607"/>
      </w:tblGrid>
      <w:tr w:rsidR="007D1376" w:rsidRPr="0031259A" w14:paraId="19E57E8E" w14:textId="77777777" w:rsidTr="007D1376">
        <w:tc>
          <w:tcPr>
            <w:tcW w:w="1810" w:type="dxa"/>
          </w:tcPr>
          <w:p w14:paraId="2F9297D8" w14:textId="77777777" w:rsidR="007D1376" w:rsidRPr="0031259A" w:rsidRDefault="007D1376" w:rsidP="0031259A">
            <w:pPr>
              <w:jc w:val="left"/>
              <w:rPr>
                <w:rFonts w:cs="Arial"/>
                <w:b/>
                <w:sz w:val="20"/>
              </w:rPr>
            </w:pPr>
            <w:r w:rsidRPr="0031259A">
              <w:rPr>
                <w:rFonts w:cs="Arial"/>
                <w:b/>
                <w:sz w:val="20"/>
              </w:rPr>
              <w:t>Data</w:t>
            </w:r>
          </w:p>
        </w:tc>
        <w:tc>
          <w:tcPr>
            <w:tcW w:w="1544" w:type="dxa"/>
          </w:tcPr>
          <w:p w14:paraId="25D80AB1" w14:textId="77777777" w:rsidR="007D1376" w:rsidRPr="0031259A" w:rsidRDefault="007D1376" w:rsidP="00484C2F">
            <w:pPr>
              <w:jc w:val="center"/>
              <w:rPr>
                <w:rFonts w:cs="Arial"/>
                <w:b/>
                <w:sz w:val="20"/>
              </w:rPr>
            </w:pPr>
            <w:r>
              <w:rPr>
                <w:rFonts w:cs="Arial"/>
                <w:b/>
                <w:sz w:val="20"/>
              </w:rPr>
              <w:t>&lt;16</w:t>
            </w:r>
          </w:p>
        </w:tc>
        <w:tc>
          <w:tcPr>
            <w:tcW w:w="1584" w:type="dxa"/>
          </w:tcPr>
          <w:p w14:paraId="6C1EFE3E" w14:textId="77777777" w:rsidR="007D1376" w:rsidRPr="0031259A" w:rsidRDefault="007D1376" w:rsidP="00484C2F">
            <w:pPr>
              <w:jc w:val="center"/>
              <w:rPr>
                <w:rFonts w:cs="Arial"/>
                <w:b/>
                <w:sz w:val="20"/>
              </w:rPr>
            </w:pPr>
            <w:r w:rsidRPr="0031259A">
              <w:rPr>
                <w:rFonts w:cs="Arial"/>
                <w:b/>
                <w:sz w:val="20"/>
              </w:rPr>
              <w:t>&lt; 18</w:t>
            </w:r>
          </w:p>
        </w:tc>
        <w:tc>
          <w:tcPr>
            <w:tcW w:w="1597" w:type="dxa"/>
          </w:tcPr>
          <w:p w14:paraId="7C0C7779" w14:textId="77777777" w:rsidR="007D1376" w:rsidRPr="0031259A" w:rsidRDefault="007D1376" w:rsidP="00484C2F">
            <w:pPr>
              <w:jc w:val="center"/>
              <w:rPr>
                <w:rFonts w:cs="Arial"/>
                <w:b/>
                <w:sz w:val="20"/>
              </w:rPr>
            </w:pPr>
            <w:r w:rsidRPr="0031259A">
              <w:rPr>
                <w:rFonts w:cs="Arial"/>
                <w:b/>
                <w:sz w:val="20"/>
              </w:rPr>
              <w:t>18-24</w:t>
            </w:r>
          </w:p>
        </w:tc>
        <w:tc>
          <w:tcPr>
            <w:tcW w:w="1598" w:type="dxa"/>
          </w:tcPr>
          <w:p w14:paraId="05504CFB" w14:textId="77777777" w:rsidR="007D1376" w:rsidRPr="0031259A" w:rsidRDefault="007D1376" w:rsidP="00484C2F">
            <w:pPr>
              <w:jc w:val="center"/>
              <w:rPr>
                <w:rFonts w:cs="Arial"/>
                <w:b/>
                <w:sz w:val="20"/>
              </w:rPr>
            </w:pPr>
            <w:r w:rsidRPr="0031259A">
              <w:rPr>
                <w:rFonts w:cs="Arial"/>
                <w:b/>
                <w:sz w:val="20"/>
              </w:rPr>
              <w:t>25-34</w:t>
            </w:r>
          </w:p>
        </w:tc>
        <w:tc>
          <w:tcPr>
            <w:tcW w:w="1607" w:type="dxa"/>
          </w:tcPr>
          <w:p w14:paraId="74A5DB93" w14:textId="77777777" w:rsidR="007D1376" w:rsidRPr="0031259A" w:rsidRDefault="007D1376" w:rsidP="00484C2F">
            <w:pPr>
              <w:jc w:val="center"/>
              <w:rPr>
                <w:rFonts w:cs="Arial"/>
                <w:b/>
                <w:sz w:val="20"/>
              </w:rPr>
            </w:pPr>
            <w:r w:rsidRPr="0031259A">
              <w:rPr>
                <w:rFonts w:cs="Arial"/>
                <w:b/>
                <w:sz w:val="20"/>
              </w:rPr>
              <w:t>35+</w:t>
            </w:r>
          </w:p>
        </w:tc>
      </w:tr>
      <w:tr w:rsidR="007D1376" w14:paraId="4B410943" w14:textId="77777777" w:rsidTr="007D1376">
        <w:tc>
          <w:tcPr>
            <w:tcW w:w="1810" w:type="dxa"/>
          </w:tcPr>
          <w:p w14:paraId="1434D3A6" w14:textId="77777777" w:rsidR="007D1376" w:rsidRDefault="00F15CFE" w:rsidP="0031259A">
            <w:pPr>
              <w:jc w:val="left"/>
              <w:rPr>
                <w:rFonts w:cs="Arial"/>
                <w:sz w:val="20"/>
              </w:rPr>
            </w:pPr>
            <w:r>
              <w:rPr>
                <w:rFonts w:cs="Arial"/>
                <w:sz w:val="20"/>
              </w:rPr>
              <w:t xml:space="preserve">Number </w:t>
            </w:r>
            <w:r w:rsidR="007D1376">
              <w:rPr>
                <w:rFonts w:cs="Arial"/>
                <w:sz w:val="20"/>
              </w:rPr>
              <w:t>of consultations for EHC</w:t>
            </w:r>
          </w:p>
        </w:tc>
        <w:tc>
          <w:tcPr>
            <w:tcW w:w="1544" w:type="dxa"/>
          </w:tcPr>
          <w:p w14:paraId="49A83469" w14:textId="77777777" w:rsidR="007D1376" w:rsidRDefault="007D1376" w:rsidP="00484C2F">
            <w:pPr>
              <w:jc w:val="center"/>
              <w:rPr>
                <w:rFonts w:cs="Arial"/>
                <w:sz w:val="20"/>
              </w:rPr>
            </w:pPr>
          </w:p>
        </w:tc>
        <w:tc>
          <w:tcPr>
            <w:tcW w:w="1584" w:type="dxa"/>
          </w:tcPr>
          <w:p w14:paraId="54EF8752" w14:textId="77777777" w:rsidR="007D1376" w:rsidRDefault="007D1376" w:rsidP="00484C2F">
            <w:pPr>
              <w:jc w:val="center"/>
              <w:rPr>
                <w:rFonts w:cs="Arial"/>
                <w:sz w:val="20"/>
              </w:rPr>
            </w:pPr>
          </w:p>
        </w:tc>
        <w:tc>
          <w:tcPr>
            <w:tcW w:w="1597" w:type="dxa"/>
          </w:tcPr>
          <w:p w14:paraId="04273334" w14:textId="77777777" w:rsidR="007D1376" w:rsidRDefault="007D1376" w:rsidP="00484C2F">
            <w:pPr>
              <w:jc w:val="center"/>
              <w:rPr>
                <w:rFonts w:cs="Arial"/>
                <w:sz w:val="20"/>
              </w:rPr>
            </w:pPr>
          </w:p>
        </w:tc>
        <w:tc>
          <w:tcPr>
            <w:tcW w:w="1598" w:type="dxa"/>
          </w:tcPr>
          <w:p w14:paraId="6EE40045" w14:textId="77777777" w:rsidR="007D1376" w:rsidRDefault="007D1376" w:rsidP="00484C2F">
            <w:pPr>
              <w:jc w:val="center"/>
              <w:rPr>
                <w:rFonts w:cs="Arial"/>
                <w:sz w:val="20"/>
              </w:rPr>
            </w:pPr>
          </w:p>
        </w:tc>
        <w:tc>
          <w:tcPr>
            <w:tcW w:w="1607" w:type="dxa"/>
          </w:tcPr>
          <w:p w14:paraId="3BEB419D" w14:textId="77777777" w:rsidR="007D1376" w:rsidRDefault="007D1376" w:rsidP="00484C2F">
            <w:pPr>
              <w:jc w:val="center"/>
              <w:rPr>
                <w:rFonts w:cs="Arial"/>
                <w:sz w:val="20"/>
              </w:rPr>
            </w:pPr>
          </w:p>
        </w:tc>
      </w:tr>
      <w:tr w:rsidR="007D1376" w14:paraId="75EBCD17" w14:textId="77777777" w:rsidTr="007D1376">
        <w:tc>
          <w:tcPr>
            <w:tcW w:w="1810" w:type="dxa"/>
          </w:tcPr>
          <w:p w14:paraId="190D3864" w14:textId="77777777" w:rsidR="007D1376" w:rsidRDefault="00F15CFE" w:rsidP="0031259A">
            <w:pPr>
              <w:jc w:val="left"/>
              <w:rPr>
                <w:rFonts w:cs="Arial"/>
                <w:sz w:val="20"/>
              </w:rPr>
            </w:pPr>
            <w:r>
              <w:rPr>
                <w:rFonts w:cs="Arial"/>
                <w:sz w:val="20"/>
              </w:rPr>
              <w:t>Number</w:t>
            </w:r>
            <w:r w:rsidR="007D1376">
              <w:rPr>
                <w:rFonts w:cs="Arial"/>
                <w:sz w:val="20"/>
              </w:rPr>
              <w:t xml:space="preserve"> discussed Chlamydia </w:t>
            </w:r>
          </w:p>
        </w:tc>
        <w:tc>
          <w:tcPr>
            <w:tcW w:w="1544" w:type="dxa"/>
          </w:tcPr>
          <w:p w14:paraId="2B392122" w14:textId="77777777" w:rsidR="007D1376" w:rsidRDefault="007D1376" w:rsidP="00484C2F">
            <w:pPr>
              <w:jc w:val="center"/>
              <w:rPr>
                <w:rFonts w:cs="Arial"/>
                <w:sz w:val="20"/>
              </w:rPr>
            </w:pPr>
          </w:p>
        </w:tc>
        <w:tc>
          <w:tcPr>
            <w:tcW w:w="1584" w:type="dxa"/>
          </w:tcPr>
          <w:p w14:paraId="49B8CFCC" w14:textId="77777777" w:rsidR="007D1376" w:rsidRDefault="007D1376" w:rsidP="00484C2F">
            <w:pPr>
              <w:jc w:val="center"/>
              <w:rPr>
                <w:rFonts w:cs="Arial"/>
                <w:sz w:val="20"/>
              </w:rPr>
            </w:pPr>
          </w:p>
        </w:tc>
        <w:tc>
          <w:tcPr>
            <w:tcW w:w="1597" w:type="dxa"/>
          </w:tcPr>
          <w:p w14:paraId="520892A9" w14:textId="77777777" w:rsidR="007D1376" w:rsidRDefault="007D1376" w:rsidP="00484C2F">
            <w:pPr>
              <w:jc w:val="center"/>
              <w:rPr>
                <w:rFonts w:cs="Arial"/>
                <w:sz w:val="20"/>
              </w:rPr>
            </w:pPr>
          </w:p>
        </w:tc>
        <w:tc>
          <w:tcPr>
            <w:tcW w:w="1598" w:type="dxa"/>
          </w:tcPr>
          <w:p w14:paraId="2DEF3729" w14:textId="77777777" w:rsidR="007D1376" w:rsidRDefault="007D1376" w:rsidP="00484C2F">
            <w:pPr>
              <w:jc w:val="center"/>
              <w:rPr>
                <w:rFonts w:cs="Arial"/>
                <w:sz w:val="20"/>
              </w:rPr>
            </w:pPr>
          </w:p>
        </w:tc>
        <w:tc>
          <w:tcPr>
            <w:tcW w:w="1607" w:type="dxa"/>
          </w:tcPr>
          <w:p w14:paraId="4D23EA99" w14:textId="77777777" w:rsidR="007D1376" w:rsidRDefault="007D1376" w:rsidP="00484C2F">
            <w:pPr>
              <w:jc w:val="center"/>
              <w:rPr>
                <w:rFonts w:cs="Arial"/>
                <w:sz w:val="20"/>
              </w:rPr>
            </w:pPr>
          </w:p>
        </w:tc>
      </w:tr>
      <w:tr w:rsidR="007D1376" w14:paraId="7BC94AB7" w14:textId="77777777" w:rsidTr="007D1376">
        <w:tc>
          <w:tcPr>
            <w:tcW w:w="1810" w:type="dxa"/>
          </w:tcPr>
          <w:p w14:paraId="7227DF91" w14:textId="77777777" w:rsidR="007D1376" w:rsidRDefault="00F15CFE" w:rsidP="0031259A">
            <w:pPr>
              <w:jc w:val="left"/>
              <w:rPr>
                <w:rFonts w:cs="Arial"/>
                <w:sz w:val="20"/>
              </w:rPr>
            </w:pPr>
            <w:r>
              <w:rPr>
                <w:rFonts w:cs="Arial"/>
                <w:sz w:val="20"/>
              </w:rPr>
              <w:t xml:space="preserve">Number </w:t>
            </w:r>
            <w:r w:rsidR="007D1376">
              <w:rPr>
                <w:rFonts w:cs="Arial"/>
                <w:sz w:val="20"/>
              </w:rPr>
              <w:t>provided a chlamydia postal kit</w:t>
            </w:r>
          </w:p>
        </w:tc>
        <w:tc>
          <w:tcPr>
            <w:tcW w:w="1544" w:type="dxa"/>
          </w:tcPr>
          <w:p w14:paraId="7EB8B362" w14:textId="77777777" w:rsidR="007D1376" w:rsidRDefault="007D1376" w:rsidP="00484C2F">
            <w:pPr>
              <w:jc w:val="center"/>
              <w:rPr>
                <w:rFonts w:cs="Arial"/>
                <w:sz w:val="20"/>
              </w:rPr>
            </w:pPr>
          </w:p>
        </w:tc>
        <w:tc>
          <w:tcPr>
            <w:tcW w:w="1584" w:type="dxa"/>
          </w:tcPr>
          <w:p w14:paraId="0EC6C498" w14:textId="77777777" w:rsidR="007D1376" w:rsidRDefault="007D1376" w:rsidP="00484C2F">
            <w:pPr>
              <w:jc w:val="center"/>
              <w:rPr>
                <w:rFonts w:cs="Arial"/>
                <w:sz w:val="20"/>
              </w:rPr>
            </w:pPr>
          </w:p>
        </w:tc>
        <w:tc>
          <w:tcPr>
            <w:tcW w:w="1597" w:type="dxa"/>
          </w:tcPr>
          <w:p w14:paraId="7A70B6C9" w14:textId="77777777" w:rsidR="007D1376" w:rsidRDefault="007D1376" w:rsidP="00484C2F">
            <w:pPr>
              <w:jc w:val="center"/>
              <w:rPr>
                <w:rFonts w:cs="Arial"/>
                <w:sz w:val="20"/>
              </w:rPr>
            </w:pPr>
          </w:p>
        </w:tc>
        <w:tc>
          <w:tcPr>
            <w:tcW w:w="1598" w:type="dxa"/>
          </w:tcPr>
          <w:p w14:paraId="5121265E" w14:textId="77777777" w:rsidR="007D1376" w:rsidRDefault="007D1376" w:rsidP="00484C2F">
            <w:pPr>
              <w:jc w:val="center"/>
              <w:rPr>
                <w:rFonts w:cs="Arial"/>
                <w:sz w:val="20"/>
              </w:rPr>
            </w:pPr>
          </w:p>
        </w:tc>
        <w:tc>
          <w:tcPr>
            <w:tcW w:w="1607" w:type="dxa"/>
          </w:tcPr>
          <w:p w14:paraId="7FC9CCF8" w14:textId="77777777" w:rsidR="007D1376" w:rsidRDefault="007D1376" w:rsidP="00484C2F">
            <w:pPr>
              <w:jc w:val="center"/>
              <w:rPr>
                <w:rFonts w:cs="Arial"/>
                <w:sz w:val="20"/>
              </w:rPr>
            </w:pPr>
          </w:p>
        </w:tc>
      </w:tr>
      <w:tr w:rsidR="007D1376" w14:paraId="053E2AE5" w14:textId="77777777" w:rsidTr="007D1376">
        <w:tc>
          <w:tcPr>
            <w:tcW w:w="1810" w:type="dxa"/>
          </w:tcPr>
          <w:p w14:paraId="74443BCC" w14:textId="77777777" w:rsidR="007D1376" w:rsidRDefault="00F15CFE" w:rsidP="00F15CFE">
            <w:pPr>
              <w:jc w:val="left"/>
              <w:rPr>
                <w:rFonts w:cs="Arial"/>
                <w:sz w:val="20"/>
              </w:rPr>
            </w:pPr>
            <w:r>
              <w:rPr>
                <w:rFonts w:cs="Arial"/>
                <w:sz w:val="20"/>
              </w:rPr>
              <w:t xml:space="preserve">Number </w:t>
            </w:r>
            <w:r w:rsidR="007D1376">
              <w:rPr>
                <w:rFonts w:cs="Arial"/>
                <w:sz w:val="20"/>
              </w:rPr>
              <w:t xml:space="preserve"> of pregnancy tests</w:t>
            </w:r>
          </w:p>
        </w:tc>
        <w:tc>
          <w:tcPr>
            <w:tcW w:w="1544" w:type="dxa"/>
          </w:tcPr>
          <w:p w14:paraId="78B701E8" w14:textId="77777777" w:rsidR="007D1376" w:rsidRDefault="007D1376" w:rsidP="00484C2F">
            <w:pPr>
              <w:jc w:val="center"/>
              <w:rPr>
                <w:rFonts w:cs="Arial"/>
                <w:sz w:val="20"/>
              </w:rPr>
            </w:pPr>
          </w:p>
        </w:tc>
        <w:tc>
          <w:tcPr>
            <w:tcW w:w="1584" w:type="dxa"/>
          </w:tcPr>
          <w:p w14:paraId="1FD12AC7" w14:textId="77777777" w:rsidR="007D1376" w:rsidRDefault="007D1376" w:rsidP="00484C2F">
            <w:pPr>
              <w:jc w:val="center"/>
              <w:rPr>
                <w:rFonts w:cs="Arial"/>
                <w:sz w:val="20"/>
              </w:rPr>
            </w:pPr>
          </w:p>
        </w:tc>
        <w:tc>
          <w:tcPr>
            <w:tcW w:w="1597" w:type="dxa"/>
          </w:tcPr>
          <w:p w14:paraId="3662D3C2" w14:textId="77777777" w:rsidR="007D1376" w:rsidRDefault="007D1376" w:rsidP="00484C2F">
            <w:pPr>
              <w:jc w:val="center"/>
              <w:rPr>
                <w:rFonts w:cs="Arial"/>
                <w:sz w:val="20"/>
              </w:rPr>
            </w:pPr>
          </w:p>
        </w:tc>
        <w:tc>
          <w:tcPr>
            <w:tcW w:w="1598" w:type="dxa"/>
          </w:tcPr>
          <w:p w14:paraId="08628D8D" w14:textId="77777777" w:rsidR="007D1376" w:rsidRDefault="007D1376" w:rsidP="00484C2F">
            <w:pPr>
              <w:jc w:val="center"/>
              <w:rPr>
                <w:rFonts w:cs="Arial"/>
                <w:sz w:val="20"/>
              </w:rPr>
            </w:pPr>
          </w:p>
        </w:tc>
        <w:tc>
          <w:tcPr>
            <w:tcW w:w="1607" w:type="dxa"/>
          </w:tcPr>
          <w:p w14:paraId="47DD060E" w14:textId="77777777" w:rsidR="007D1376" w:rsidRDefault="007D1376" w:rsidP="00484C2F">
            <w:pPr>
              <w:jc w:val="center"/>
              <w:rPr>
                <w:rFonts w:cs="Arial"/>
                <w:sz w:val="20"/>
              </w:rPr>
            </w:pPr>
          </w:p>
        </w:tc>
      </w:tr>
      <w:tr w:rsidR="007D1376" w14:paraId="5ED6DA9F" w14:textId="77777777" w:rsidTr="007D1376">
        <w:tc>
          <w:tcPr>
            <w:tcW w:w="1810" w:type="dxa"/>
          </w:tcPr>
          <w:p w14:paraId="3D004492" w14:textId="27E9894D" w:rsidR="007D1376" w:rsidRDefault="00F15CFE" w:rsidP="0031259A">
            <w:pPr>
              <w:jc w:val="left"/>
              <w:rPr>
                <w:rFonts w:cs="Arial"/>
                <w:sz w:val="20"/>
              </w:rPr>
            </w:pPr>
            <w:r>
              <w:rPr>
                <w:rFonts w:cs="Arial"/>
                <w:sz w:val="20"/>
              </w:rPr>
              <w:t>Number</w:t>
            </w:r>
            <w:r w:rsidR="007D1376">
              <w:rPr>
                <w:rFonts w:cs="Arial"/>
                <w:sz w:val="20"/>
              </w:rPr>
              <w:t xml:space="preserve"> supplied </w:t>
            </w:r>
            <w:r w:rsidR="00A84753">
              <w:rPr>
                <w:rFonts w:cs="Arial"/>
                <w:sz w:val="20"/>
              </w:rPr>
              <w:t>Levonorgestrel</w:t>
            </w:r>
          </w:p>
        </w:tc>
        <w:tc>
          <w:tcPr>
            <w:tcW w:w="1544" w:type="dxa"/>
          </w:tcPr>
          <w:p w14:paraId="4E53636A" w14:textId="77777777" w:rsidR="007D1376" w:rsidRDefault="007D1376" w:rsidP="00484C2F">
            <w:pPr>
              <w:jc w:val="center"/>
              <w:rPr>
                <w:rFonts w:cs="Arial"/>
                <w:sz w:val="20"/>
              </w:rPr>
            </w:pPr>
          </w:p>
        </w:tc>
        <w:tc>
          <w:tcPr>
            <w:tcW w:w="1584" w:type="dxa"/>
          </w:tcPr>
          <w:p w14:paraId="7019B332" w14:textId="77777777" w:rsidR="007D1376" w:rsidRDefault="007D1376" w:rsidP="00484C2F">
            <w:pPr>
              <w:jc w:val="center"/>
              <w:rPr>
                <w:rFonts w:cs="Arial"/>
                <w:sz w:val="20"/>
              </w:rPr>
            </w:pPr>
          </w:p>
        </w:tc>
        <w:tc>
          <w:tcPr>
            <w:tcW w:w="1597" w:type="dxa"/>
          </w:tcPr>
          <w:p w14:paraId="24FC6F44" w14:textId="77777777" w:rsidR="007D1376" w:rsidRDefault="007D1376" w:rsidP="00484C2F">
            <w:pPr>
              <w:jc w:val="center"/>
              <w:rPr>
                <w:rFonts w:cs="Arial"/>
                <w:sz w:val="20"/>
              </w:rPr>
            </w:pPr>
          </w:p>
        </w:tc>
        <w:tc>
          <w:tcPr>
            <w:tcW w:w="1598" w:type="dxa"/>
          </w:tcPr>
          <w:p w14:paraId="03453EFA" w14:textId="77777777" w:rsidR="007D1376" w:rsidRDefault="007D1376" w:rsidP="00484C2F">
            <w:pPr>
              <w:jc w:val="center"/>
              <w:rPr>
                <w:rFonts w:cs="Arial"/>
                <w:sz w:val="20"/>
              </w:rPr>
            </w:pPr>
          </w:p>
        </w:tc>
        <w:tc>
          <w:tcPr>
            <w:tcW w:w="1607" w:type="dxa"/>
          </w:tcPr>
          <w:p w14:paraId="128DA3F0" w14:textId="77777777" w:rsidR="007D1376" w:rsidRDefault="007D1376" w:rsidP="00484C2F">
            <w:pPr>
              <w:jc w:val="center"/>
              <w:rPr>
                <w:rFonts w:cs="Arial"/>
                <w:sz w:val="20"/>
              </w:rPr>
            </w:pPr>
          </w:p>
        </w:tc>
      </w:tr>
      <w:tr w:rsidR="007D1376" w14:paraId="1796DCBE" w14:textId="77777777" w:rsidTr="007D1376">
        <w:tc>
          <w:tcPr>
            <w:tcW w:w="1810" w:type="dxa"/>
          </w:tcPr>
          <w:p w14:paraId="738DEB96" w14:textId="77777777" w:rsidR="007D1376" w:rsidRDefault="00F15CFE" w:rsidP="0031259A">
            <w:pPr>
              <w:jc w:val="left"/>
              <w:rPr>
                <w:rFonts w:cs="Arial"/>
                <w:sz w:val="20"/>
              </w:rPr>
            </w:pPr>
            <w:r>
              <w:rPr>
                <w:rFonts w:cs="Arial"/>
                <w:sz w:val="20"/>
              </w:rPr>
              <w:t xml:space="preserve">Number </w:t>
            </w:r>
            <w:r w:rsidR="007D1376">
              <w:rPr>
                <w:rFonts w:cs="Arial"/>
                <w:sz w:val="20"/>
              </w:rPr>
              <w:t xml:space="preserve"> supplied Ulipristal</w:t>
            </w:r>
          </w:p>
        </w:tc>
        <w:tc>
          <w:tcPr>
            <w:tcW w:w="1544" w:type="dxa"/>
          </w:tcPr>
          <w:p w14:paraId="2693D3ED" w14:textId="77777777" w:rsidR="007D1376" w:rsidRDefault="007D1376" w:rsidP="00484C2F">
            <w:pPr>
              <w:jc w:val="center"/>
              <w:rPr>
                <w:rFonts w:cs="Arial"/>
                <w:sz w:val="20"/>
              </w:rPr>
            </w:pPr>
          </w:p>
        </w:tc>
        <w:tc>
          <w:tcPr>
            <w:tcW w:w="1584" w:type="dxa"/>
          </w:tcPr>
          <w:p w14:paraId="1035FD72" w14:textId="77777777" w:rsidR="007D1376" w:rsidRDefault="007D1376" w:rsidP="00484C2F">
            <w:pPr>
              <w:jc w:val="center"/>
              <w:rPr>
                <w:rFonts w:cs="Arial"/>
                <w:sz w:val="20"/>
              </w:rPr>
            </w:pPr>
          </w:p>
        </w:tc>
        <w:tc>
          <w:tcPr>
            <w:tcW w:w="1597" w:type="dxa"/>
          </w:tcPr>
          <w:p w14:paraId="0248C9CC" w14:textId="77777777" w:rsidR="007D1376" w:rsidRDefault="007D1376" w:rsidP="00484C2F">
            <w:pPr>
              <w:jc w:val="center"/>
              <w:rPr>
                <w:rFonts w:cs="Arial"/>
                <w:sz w:val="20"/>
              </w:rPr>
            </w:pPr>
          </w:p>
        </w:tc>
        <w:tc>
          <w:tcPr>
            <w:tcW w:w="1598" w:type="dxa"/>
          </w:tcPr>
          <w:p w14:paraId="3D72403F" w14:textId="77777777" w:rsidR="007D1376" w:rsidRDefault="007D1376" w:rsidP="00484C2F">
            <w:pPr>
              <w:jc w:val="center"/>
              <w:rPr>
                <w:rFonts w:cs="Arial"/>
                <w:sz w:val="20"/>
              </w:rPr>
            </w:pPr>
          </w:p>
        </w:tc>
        <w:tc>
          <w:tcPr>
            <w:tcW w:w="1607" w:type="dxa"/>
          </w:tcPr>
          <w:p w14:paraId="63178003" w14:textId="77777777" w:rsidR="007D1376" w:rsidRDefault="007D1376" w:rsidP="00484C2F">
            <w:pPr>
              <w:jc w:val="center"/>
              <w:rPr>
                <w:rFonts w:cs="Arial"/>
                <w:sz w:val="20"/>
              </w:rPr>
            </w:pPr>
          </w:p>
        </w:tc>
      </w:tr>
      <w:tr w:rsidR="00487934" w14:paraId="57F158C4" w14:textId="77777777" w:rsidTr="007D1376">
        <w:tc>
          <w:tcPr>
            <w:tcW w:w="1810" w:type="dxa"/>
          </w:tcPr>
          <w:p w14:paraId="1B6A8857" w14:textId="0418C11B" w:rsidR="00487934" w:rsidRDefault="00487934" w:rsidP="0031259A">
            <w:pPr>
              <w:jc w:val="left"/>
              <w:rPr>
                <w:rFonts w:cs="Arial"/>
                <w:sz w:val="20"/>
              </w:rPr>
            </w:pPr>
            <w:r>
              <w:rPr>
                <w:rFonts w:cs="Arial"/>
                <w:sz w:val="20"/>
              </w:rPr>
              <w:t>Number of non face to face consultations</w:t>
            </w:r>
          </w:p>
        </w:tc>
        <w:tc>
          <w:tcPr>
            <w:tcW w:w="1544" w:type="dxa"/>
          </w:tcPr>
          <w:p w14:paraId="60FD3A5C" w14:textId="77777777" w:rsidR="00487934" w:rsidRDefault="00487934" w:rsidP="00484C2F">
            <w:pPr>
              <w:jc w:val="center"/>
              <w:rPr>
                <w:rFonts w:cs="Arial"/>
                <w:sz w:val="20"/>
              </w:rPr>
            </w:pPr>
          </w:p>
        </w:tc>
        <w:tc>
          <w:tcPr>
            <w:tcW w:w="1584" w:type="dxa"/>
          </w:tcPr>
          <w:p w14:paraId="6DB4C392" w14:textId="77777777" w:rsidR="00487934" w:rsidRDefault="00487934" w:rsidP="00484C2F">
            <w:pPr>
              <w:jc w:val="center"/>
              <w:rPr>
                <w:rFonts w:cs="Arial"/>
                <w:sz w:val="20"/>
              </w:rPr>
            </w:pPr>
          </w:p>
        </w:tc>
        <w:tc>
          <w:tcPr>
            <w:tcW w:w="1597" w:type="dxa"/>
          </w:tcPr>
          <w:p w14:paraId="4ABFA44F" w14:textId="77777777" w:rsidR="00487934" w:rsidRDefault="00487934" w:rsidP="00484C2F">
            <w:pPr>
              <w:jc w:val="center"/>
              <w:rPr>
                <w:rFonts w:cs="Arial"/>
                <w:sz w:val="20"/>
              </w:rPr>
            </w:pPr>
          </w:p>
        </w:tc>
        <w:tc>
          <w:tcPr>
            <w:tcW w:w="1598" w:type="dxa"/>
          </w:tcPr>
          <w:p w14:paraId="350F56AC" w14:textId="77777777" w:rsidR="00487934" w:rsidRDefault="00487934" w:rsidP="00484C2F">
            <w:pPr>
              <w:jc w:val="center"/>
              <w:rPr>
                <w:rFonts w:cs="Arial"/>
                <w:sz w:val="20"/>
              </w:rPr>
            </w:pPr>
          </w:p>
        </w:tc>
        <w:tc>
          <w:tcPr>
            <w:tcW w:w="1607" w:type="dxa"/>
          </w:tcPr>
          <w:p w14:paraId="287CD482" w14:textId="77777777" w:rsidR="00487934" w:rsidRDefault="00487934" w:rsidP="00484C2F">
            <w:pPr>
              <w:jc w:val="center"/>
              <w:rPr>
                <w:rFonts w:cs="Arial"/>
                <w:sz w:val="20"/>
              </w:rPr>
            </w:pPr>
          </w:p>
        </w:tc>
      </w:tr>
    </w:tbl>
    <w:p w14:paraId="119F1CD9" w14:textId="77777777" w:rsidR="001D57EE" w:rsidRDefault="001D57EE" w:rsidP="005E1D5A">
      <w:pPr>
        <w:rPr>
          <w:color w:val="000000" w:themeColor="text1"/>
          <w:sz w:val="20"/>
          <w:u w:val="single"/>
        </w:rPr>
      </w:pPr>
    </w:p>
    <w:tbl>
      <w:tblPr>
        <w:tblStyle w:val="TableGrid"/>
        <w:tblpPr w:leftFromText="180" w:rightFromText="180" w:vertAnchor="text" w:tblpY="1"/>
        <w:tblOverlap w:val="never"/>
        <w:tblW w:w="0" w:type="auto"/>
        <w:tblLook w:val="04A0" w:firstRow="1" w:lastRow="0" w:firstColumn="1" w:lastColumn="0" w:noHBand="0" w:noVBand="1"/>
      </w:tblPr>
      <w:tblGrid>
        <w:gridCol w:w="1848"/>
        <w:gridCol w:w="1848"/>
      </w:tblGrid>
      <w:tr w:rsidR="001D57EE" w14:paraId="6A36E1DC" w14:textId="77777777" w:rsidTr="00A25C77">
        <w:tc>
          <w:tcPr>
            <w:tcW w:w="1848" w:type="dxa"/>
          </w:tcPr>
          <w:p w14:paraId="202270AC" w14:textId="77777777" w:rsidR="001D57EE" w:rsidRPr="0031259A" w:rsidRDefault="001D57EE" w:rsidP="0031259A">
            <w:pPr>
              <w:jc w:val="left"/>
              <w:rPr>
                <w:rFonts w:cs="Arial"/>
                <w:b/>
                <w:sz w:val="20"/>
              </w:rPr>
            </w:pPr>
            <w:r w:rsidRPr="0031259A">
              <w:rPr>
                <w:rFonts w:cs="Arial"/>
                <w:b/>
                <w:sz w:val="20"/>
              </w:rPr>
              <w:t>Data</w:t>
            </w:r>
          </w:p>
        </w:tc>
        <w:tc>
          <w:tcPr>
            <w:tcW w:w="1848" w:type="dxa"/>
          </w:tcPr>
          <w:p w14:paraId="64494708" w14:textId="77777777" w:rsidR="001D57EE" w:rsidRPr="0031259A" w:rsidRDefault="001D57EE" w:rsidP="00A25C77">
            <w:pPr>
              <w:jc w:val="center"/>
              <w:rPr>
                <w:rFonts w:cs="Arial"/>
                <w:b/>
                <w:sz w:val="20"/>
              </w:rPr>
            </w:pPr>
            <w:r w:rsidRPr="0031259A">
              <w:rPr>
                <w:rFonts w:cs="Arial"/>
                <w:b/>
                <w:sz w:val="20"/>
              </w:rPr>
              <w:t>Postcode</w:t>
            </w:r>
          </w:p>
        </w:tc>
      </w:tr>
      <w:tr w:rsidR="001D57EE" w14:paraId="4577F5B4" w14:textId="77777777" w:rsidTr="00A25C77">
        <w:tc>
          <w:tcPr>
            <w:tcW w:w="1848" w:type="dxa"/>
          </w:tcPr>
          <w:p w14:paraId="56839A99" w14:textId="77777777" w:rsidR="001D57EE" w:rsidRDefault="001D57EE" w:rsidP="0031259A">
            <w:pPr>
              <w:jc w:val="left"/>
              <w:rPr>
                <w:rFonts w:cs="Arial"/>
                <w:sz w:val="20"/>
              </w:rPr>
            </w:pPr>
            <w:r>
              <w:rPr>
                <w:rFonts w:cs="Arial"/>
                <w:sz w:val="20"/>
              </w:rPr>
              <w:t>N</w:t>
            </w:r>
            <w:r w:rsidR="00F15CFE">
              <w:rPr>
                <w:rFonts w:cs="Arial"/>
                <w:sz w:val="20"/>
              </w:rPr>
              <w:t xml:space="preserve">umber </w:t>
            </w:r>
            <w:r>
              <w:rPr>
                <w:rFonts w:cs="Arial"/>
                <w:sz w:val="20"/>
              </w:rPr>
              <w:t>of consultations</w:t>
            </w:r>
            <w:r w:rsidR="00A25C77">
              <w:rPr>
                <w:rFonts w:cs="Arial"/>
                <w:sz w:val="20"/>
              </w:rPr>
              <w:t xml:space="preserve"> for EHC</w:t>
            </w:r>
          </w:p>
        </w:tc>
        <w:tc>
          <w:tcPr>
            <w:tcW w:w="1848" w:type="dxa"/>
          </w:tcPr>
          <w:p w14:paraId="11CECC15" w14:textId="77777777" w:rsidR="001D57EE" w:rsidRDefault="001D57EE" w:rsidP="00A25C77">
            <w:pPr>
              <w:jc w:val="center"/>
              <w:rPr>
                <w:rFonts w:cs="Arial"/>
                <w:sz w:val="20"/>
              </w:rPr>
            </w:pPr>
          </w:p>
        </w:tc>
      </w:tr>
      <w:tr w:rsidR="00A25C77" w14:paraId="4CA59EC0" w14:textId="77777777" w:rsidTr="00A25C77">
        <w:tc>
          <w:tcPr>
            <w:tcW w:w="1848" w:type="dxa"/>
          </w:tcPr>
          <w:p w14:paraId="2619DD73" w14:textId="77777777" w:rsidR="00A25C77" w:rsidRDefault="00A25C77" w:rsidP="0031259A">
            <w:pPr>
              <w:jc w:val="left"/>
              <w:rPr>
                <w:rFonts w:cs="Arial"/>
                <w:sz w:val="20"/>
              </w:rPr>
            </w:pPr>
            <w:r>
              <w:rPr>
                <w:rFonts w:cs="Arial"/>
                <w:sz w:val="20"/>
              </w:rPr>
              <w:t>N</w:t>
            </w:r>
            <w:r w:rsidR="00F15CFE">
              <w:rPr>
                <w:rFonts w:cs="Arial"/>
                <w:sz w:val="20"/>
              </w:rPr>
              <w:t>umber</w:t>
            </w:r>
            <w:r>
              <w:rPr>
                <w:rFonts w:cs="Arial"/>
                <w:sz w:val="20"/>
              </w:rPr>
              <w:t xml:space="preserve"> discussed chlamydia testing</w:t>
            </w:r>
          </w:p>
        </w:tc>
        <w:tc>
          <w:tcPr>
            <w:tcW w:w="1848" w:type="dxa"/>
          </w:tcPr>
          <w:p w14:paraId="49513D33" w14:textId="77777777" w:rsidR="00A25C77" w:rsidRDefault="00A25C77" w:rsidP="00A25C77">
            <w:pPr>
              <w:jc w:val="center"/>
              <w:rPr>
                <w:rFonts w:cs="Arial"/>
                <w:sz w:val="20"/>
              </w:rPr>
            </w:pPr>
          </w:p>
        </w:tc>
      </w:tr>
      <w:tr w:rsidR="00A25C77" w14:paraId="1F5CE91F" w14:textId="77777777" w:rsidTr="00A25C77">
        <w:tc>
          <w:tcPr>
            <w:tcW w:w="1848" w:type="dxa"/>
          </w:tcPr>
          <w:p w14:paraId="08C801B2" w14:textId="77777777" w:rsidR="00A25C77" w:rsidRDefault="00A25C77" w:rsidP="0031259A">
            <w:pPr>
              <w:jc w:val="left"/>
              <w:rPr>
                <w:rFonts w:cs="Arial"/>
                <w:sz w:val="20"/>
              </w:rPr>
            </w:pPr>
            <w:r>
              <w:rPr>
                <w:rFonts w:cs="Arial"/>
                <w:sz w:val="20"/>
              </w:rPr>
              <w:t>N</w:t>
            </w:r>
            <w:r w:rsidR="00F15CFE">
              <w:rPr>
                <w:rFonts w:cs="Arial"/>
                <w:sz w:val="20"/>
              </w:rPr>
              <w:t xml:space="preserve">umber </w:t>
            </w:r>
            <w:r>
              <w:rPr>
                <w:rFonts w:cs="Arial"/>
                <w:sz w:val="20"/>
              </w:rPr>
              <w:t>provided chlamydia testing postal kit</w:t>
            </w:r>
          </w:p>
        </w:tc>
        <w:tc>
          <w:tcPr>
            <w:tcW w:w="1848" w:type="dxa"/>
          </w:tcPr>
          <w:p w14:paraId="7BF5CA40" w14:textId="77777777" w:rsidR="00A25C77" w:rsidRDefault="00A25C77" w:rsidP="00A25C77">
            <w:pPr>
              <w:jc w:val="center"/>
              <w:rPr>
                <w:rFonts w:cs="Arial"/>
                <w:sz w:val="20"/>
              </w:rPr>
            </w:pPr>
          </w:p>
        </w:tc>
      </w:tr>
      <w:tr w:rsidR="001D57EE" w14:paraId="3FC6D88E" w14:textId="77777777" w:rsidTr="00A25C77">
        <w:tc>
          <w:tcPr>
            <w:tcW w:w="1848" w:type="dxa"/>
          </w:tcPr>
          <w:p w14:paraId="4A680515" w14:textId="77777777" w:rsidR="001D57EE" w:rsidRDefault="001D57EE" w:rsidP="0031259A">
            <w:pPr>
              <w:jc w:val="left"/>
              <w:rPr>
                <w:rFonts w:cs="Arial"/>
                <w:sz w:val="20"/>
              </w:rPr>
            </w:pPr>
            <w:r>
              <w:rPr>
                <w:rFonts w:cs="Arial"/>
                <w:sz w:val="20"/>
              </w:rPr>
              <w:t>N</w:t>
            </w:r>
            <w:r w:rsidR="00F15CFE">
              <w:rPr>
                <w:rFonts w:cs="Arial"/>
                <w:sz w:val="20"/>
              </w:rPr>
              <w:t>umber</w:t>
            </w:r>
            <w:r>
              <w:rPr>
                <w:rFonts w:cs="Arial"/>
                <w:sz w:val="20"/>
              </w:rPr>
              <w:t xml:space="preserve"> of pregnancy tests</w:t>
            </w:r>
          </w:p>
        </w:tc>
        <w:tc>
          <w:tcPr>
            <w:tcW w:w="1848" w:type="dxa"/>
          </w:tcPr>
          <w:p w14:paraId="1397C0A9" w14:textId="77777777" w:rsidR="001D57EE" w:rsidRDefault="001D57EE" w:rsidP="00A25C77">
            <w:pPr>
              <w:jc w:val="center"/>
              <w:rPr>
                <w:rFonts w:cs="Arial"/>
                <w:sz w:val="20"/>
              </w:rPr>
            </w:pPr>
          </w:p>
        </w:tc>
      </w:tr>
      <w:tr w:rsidR="001D57EE" w14:paraId="489445CF" w14:textId="77777777" w:rsidTr="00A25C77">
        <w:tc>
          <w:tcPr>
            <w:tcW w:w="1848" w:type="dxa"/>
          </w:tcPr>
          <w:p w14:paraId="4A6E8C2A" w14:textId="784D45F7" w:rsidR="001D57EE" w:rsidRDefault="001D57EE" w:rsidP="0031259A">
            <w:pPr>
              <w:jc w:val="left"/>
              <w:rPr>
                <w:rFonts w:cs="Arial"/>
                <w:sz w:val="20"/>
              </w:rPr>
            </w:pPr>
            <w:r>
              <w:rPr>
                <w:rFonts w:cs="Arial"/>
                <w:sz w:val="20"/>
              </w:rPr>
              <w:t>N</w:t>
            </w:r>
            <w:r w:rsidR="00F15CFE">
              <w:rPr>
                <w:rFonts w:cs="Arial"/>
                <w:sz w:val="20"/>
              </w:rPr>
              <w:t xml:space="preserve">umber </w:t>
            </w:r>
            <w:r>
              <w:rPr>
                <w:rFonts w:cs="Arial"/>
                <w:sz w:val="20"/>
              </w:rPr>
              <w:t xml:space="preserve">supplied </w:t>
            </w:r>
            <w:r w:rsidR="00A84753">
              <w:rPr>
                <w:rFonts w:cs="Arial"/>
                <w:sz w:val="20"/>
              </w:rPr>
              <w:t>Levonorgestrel</w:t>
            </w:r>
          </w:p>
        </w:tc>
        <w:tc>
          <w:tcPr>
            <w:tcW w:w="1848" w:type="dxa"/>
          </w:tcPr>
          <w:p w14:paraId="0E03F32A" w14:textId="77777777" w:rsidR="001D57EE" w:rsidRDefault="001D57EE" w:rsidP="00A25C77">
            <w:pPr>
              <w:jc w:val="center"/>
              <w:rPr>
                <w:rFonts w:cs="Arial"/>
                <w:sz w:val="20"/>
              </w:rPr>
            </w:pPr>
          </w:p>
        </w:tc>
      </w:tr>
      <w:tr w:rsidR="001D57EE" w14:paraId="64CDC89F" w14:textId="77777777" w:rsidTr="00A25C77">
        <w:tc>
          <w:tcPr>
            <w:tcW w:w="1848" w:type="dxa"/>
          </w:tcPr>
          <w:p w14:paraId="7B46EED6" w14:textId="77777777" w:rsidR="001D57EE" w:rsidRDefault="001D57EE" w:rsidP="0031259A">
            <w:pPr>
              <w:jc w:val="left"/>
              <w:rPr>
                <w:rFonts w:cs="Arial"/>
                <w:sz w:val="20"/>
              </w:rPr>
            </w:pPr>
            <w:r>
              <w:rPr>
                <w:rFonts w:cs="Arial"/>
                <w:sz w:val="20"/>
              </w:rPr>
              <w:t>N</w:t>
            </w:r>
            <w:r w:rsidR="00F15CFE">
              <w:rPr>
                <w:rFonts w:cs="Arial"/>
                <w:sz w:val="20"/>
              </w:rPr>
              <w:t>umber</w:t>
            </w:r>
            <w:r>
              <w:rPr>
                <w:rFonts w:cs="Arial"/>
                <w:sz w:val="20"/>
              </w:rPr>
              <w:t xml:space="preserve"> supplied Ulipristal</w:t>
            </w:r>
          </w:p>
        </w:tc>
        <w:tc>
          <w:tcPr>
            <w:tcW w:w="1848" w:type="dxa"/>
          </w:tcPr>
          <w:p w14:paraId="6B45835F" w14:textId="77777777" w:rsidR="001D57EE" w:rsidRDefault="001D57EE" w:rsidP="00A25C77">
            <w:pPr>
              <w:jc w:val="center"/>
              <w:rPr>
                <w:rFonts w:cs="Arial"/>
                <w:sz w:val="20"/>
              </w:rPr>
            </w:pPr>
          </w:p>
        </w:tc>
      </w:tr>
    </w:tbl>
    <w:p w14:paraId="4596785E" w14:textId="77777777" w:rsidR="005E1D5A" w:rsidRDefault="005E1D5A" w:rsidP="005E1D5A">
      <w:pPr>
        <w:rPr>
          <w:color w:val="000000" w:themeColor="text1"/>
          <w:sz w:val="20"/>
        </w:rPr>
      </w:pPr>
    </w:p>
    <w:p w14:paraId="38948A9C" w14:textId="77777777" w:rsidR="00ED16DB" w:rsidRDefault="00ED16DB" w:rsidP="005E1D5A">
      <w:pPr>
        <w:rPr>
          <w:color w:val="000000" w:themeColor="text1"/>
          <w:sz w:val="20"/>
        </w:rPr>
      </w:pPr>
    </w:p>
    <w:p w14:paraId="3596620E" w14:textId="77777777" w:rsidR="00ED16DB" w:rsidRDefault="00ED16DB" w:rsidP="005E1D5A">
      <w:pPr>
        <w:rPr>
          <w:color w:val="000000" w:themeColor="text1"/>
          <w:sz w:val="20"/>
        </w:rPr>
      </w:pPr>
    </w:p>
    <w:p w14:paraId="653C95B1" w14:textId="77777777" w:rsidR="00ED16DB" w:rsidRDefault="00ED16DB" w:rsidP="005E1D5A">
      <w:pPr>
        <w:rPr>
          <w:color w:val="000000" w:themeColor="text1"/>
          <w:sz w:val="20"/>
        </w:rPr>
      </w:pPr>
    </w:p>
    <w:p w14:paraId="604782A3" w14:textId="77777777" w:rsidR="00ED16DB" w:rsidRDefault="00ED16DB" w:rsidP="005E1D5A">
      <w:pPr>
        <w:rPr>
          <w:color w:val="000000" w:themeColor="text1"/>
          <w:sz w:val="20"/>
        </w:rPr>
      </w:pPr>
    </w:p>
    <w:p w14:paraId="326B912A" w14:textId="77777777" w:rsidR="00ED16DB" w:rsidRDefault="00ED16DB" w:rsidP="005E1D5A">
      <w:pPr>
        <w:rPr>
          <w:color w:val="000000" w:themeColor="text1"/>
          <w:sz w:val="20"/>
        </w:rPr>
      </w:pPr>
    </w:p>
    <w:p w14:paraId="63ACCBF3" w14:textId="77777777" w:rsidR="00ED16DB" w:rsidRDefault="00ED16DB" w:rsidP="005E1D5A">
      <w:pPr>
        <w:rPr>
          <w:color w:val="000000" w:themeColor="text1"/>
          <w:sz w:val="20"/>
        </w:rPr>
      </w:pPr>
    </w:p>
    <w:p w14:paraId="7719255B" w14:textId="77777777" w:rsidR="00ED16DB" w:rsidRDefault="00ED16DB" w:rsidP="005E1D5A">
      <w:pPr>
        <w:rPr>
          <w:color w:val="000000" w:themeColor="text1"/>
          <w:sz w:val="20"/>
        </w:rPr>
      </w:pPr>
    </w:p>
    <w:p w14:paraId="1ABB0C79" w14:textId="77777777" w:rsidR="00ED16DB" w:rsidRDefault="00ED16DB" w:rsidP="005E1D5A">
      <w:pPr>
        <w:rPr>
          <w:color w:val="000000" w:themeColor="text1"/>
          <w:sz w:val="20"/>
        </w:rPr>
      </w:pPr>
    </w:p>
    <w:p w14:paraId="14DA2D8A" w14:textId="77777777" w:rsidR="00ED16DB" w:rsidRDefault="00ED16DB" w:rsidP="005E1D5A">
      <w:pPr>
        <w:rPr>
          <w:color w:val="000000" w:themeColor="text1"/>
          <w:sz w:val="20"/>
        </w:rPr>
      </w:pPr>
    </w:p>
    <w:p w14:paraId="1111C7B9" w14:textId="77777777" w:rsidR="00ED16DB" w:rsidRDefault="00ED16DB" w:rsidP="005E1D5A">
      <w:pPr>
        <w:rPr>
          <w:color w:val="000000" w:themeColor="text1"/>
          <w:sz w:val="20"/>
        </w:rPr>
      </w:pPr>
    </w:p>
    <w:p w14:paraId="7227CDB5" w14:textId="77777777" w:rsidR="00ED16DB" w:rsidRDefault="00ED16DB" w:rsidP="005E1D5A">
      <w:pPr>
        <w:rPr>
          <w:color w:val="000000" w:themeColor="text1"/>
          <w:sz w:val="20"/>
        </w:rPr>
      </w:pPr>
    </w:p>
    <w:p w14:paraId="7C0BA039" w14:textId="77777777" w:rsidR="00ED16DB" w:rsidRDefault="00ED16DB" w:rsidP="005E1D5A">
      <w:pPr>
        <w:rPr>
          <w:color w:val="000000" w:themeColor="text1"/>
          <w:sz w:val="20"/>
        </w:rPr>
      </w:pPr>
    </w:p>
    <w:p w14:paraId="650E9421" w14:textId="77777777" w:rsidR="00F15CFE" w:rsidRDefault="00F15CFE" w:rsidP="005E1D5A">
      <w:pPr>
        <w:rPr>
          <w:color w:val="000000" w:themeColor="text1"/>
          <w:sz w:val="20"/>
        </w:rPr>
      </w:pPr>
    </w:p>
    <w:p w14:paraId="7B55A5B4" w14:textId="77777777" w:rsidR="00F15CFE" w:rsidRDefault="00F15CFE" w:rsidP="005E1D5A">
      <w:pPr>
        <w:rPr>
          <w:color w:val="000000" w:themeColor="text1"/>
          <w:sz w:val="20"/>
        </w:rPr>
      </w:pPr>
    </w:p>
    <w:p w14:paraId="1FC2E3ED" w14:textId="77777777" w:rsidR="00F15CFE" w:rsidRDefault="00F15CFE" w:rsidP="005E1D5A">
      <w:pPr>
        <w:rPr>
          <w:color w:val="000000" w:themeColor="text1"/>
          <w:sz w:val="20"/>
        </w:rPr>
      </w:pPr>
    </w:p>
    <w:p w14:paraId="12AEC68E" w14:textId="77777777" w:rsidR="00ED16DB" w:rsidRDefault="00ED16DB" w:rsidP="005E1D5A">
      <w:pPr>
        <w:rPr>
          <w:color w:val="000000" w:themeColor="text1"/>
          <w:sz w:val="20"/>
        </w:rPr>
      </w:pPr>
    </w:p>
    <w:p w14:paraId="5603E5B0" w14:textId="77777777" w:rsidR="00ED16DB" w:rsidRDefault="00ED16DB" w:rsidP="005E1D5A">
      <w:pPr>
        <w:rPr>
          <w:color w:val="000000" w:themeColor="text1"/>
          <w:sz w:val="20"/>
        </w:rPr>
      </w:pPr>
    </w:p>
    <w:p w14:paraId="6E8F824D" w14:textId="77777777" w:rsidR="00ED16DB" w:rsidRPr="00460192" w:rsidRDefault="00ED16DB" w:rsidP="005E1D5A">
      <w:pPr>
        <w:rPr>
          <w:color w:val="000000" w:themeColor="text1"/>
          <w:sz w:val="20"/>
        </w:rPr>
      </w:pPr>
    </w:p>
    <w:p w14:paraId="1286BD5C" w14:textId="77777777" w:rsidR="005E1D5A" w:rsidRPr="0031259A" w:rsidRDefault="005E1D5A" w:rsidP="005E1D5A">
      <w:pPr>
        <w:rPr>
          <w:b/>
          <w:color w:val="000000" w:themeColor="text1"/>
          <w:sz w:val="20"/>
        </w:rPr>
      </w:pPr>
      <w:r w:rsidRPr="0031259A">
        <w:rPr>
          <w:b/>
          <w:color w:val="000000" w:themeColor="text1"/>
          <w:sz w:val="20"/>
        </w:rPr>
        <w:t>Information Requirements:</w:t>
      </w:r>
    </w:p>
    <w:p w14:paraId="561B2FCA" w14:textId="77777777" w:rsidR="003B4B50" w:rsidRDefault="003A1B32" w:rsidP="005E1D5A">
      <w:pPr>
        <w:suppressAutoHyphens w:val="0"/>
        <w:autoSpaceDE w:val="0"/>
        <w:autoSpaceDN w:val="0"/>
        <w:adjustRightInd w:val="0"/>
        <w:jc w:val="left"/>
        <w:rPr>
          <w:sz w:val="20"/>
        </w:rPr>
      </w:pPr>
      <w:r w:rsidRPr="003A1B32">
        <w:rPr>
          <w:sz w:val="20"/>
        </w:rPr>
        <w:t xml:space="preserve">The client data constitutes a medical record and must therefore be </w:t>
      </w:r>
      <w:r w:rsidR="0031259A">
        <w:rPr>
          <w:sz w:val="20"/>
        </w:rPr>
        <w:t>retained</w:t>
      </w:r>
      <w:r w:rsidRPr="003A1B32">
        <w:rPr>
          <w:sz w:val="20"/>
        </w:rPr>
        <w:t xml:space="preserve"> for 25 years.</w:t>
      </w:r>
    </w:p>
    <w:p w14:paraId="6C052927" w14:textId="77777777" w:rsidR="003B4B50" w:rsidRDefault="003B4B50" w:rsidP="005E1D5A">
      <w:pPr>
        <w:suppressAutoHyphens w:val="0"/>
        <w:autoSpaceDE w:val="0"/>
        <w:autoSpaceDN w:val="0"/>
        <w:adjustRightInd w:val="0"/>
        <w:jc w:val="left"/>
        <w:rPr>
          <w:sz w:val="20"/>
        </w:rPr>
      </w:pPr>
    </w:p>
    <w:p w14:paraId="1D08B608" w14:textId="77777777" w:rsidR="003B4B50" w:rsidRPr="007D1376" w:rsidRDefault="003B4B50" w:rsidP="005E1D5A">
      <w:pPr>
        <w:suppressAutoHyphens w:val="0"/>
        <w:autoSpaceDE w:val="0"/>
        <w:autoSpaceDN w:val="0"/>
        <w:adjustRightInd w:val="0"/>
        <w:jc w:val="left"/>
        <w:rPr>
          <w:rFonts w:ascii="Helv" w:eastAsiaTheme="minorHAnsi" w:hAnsi="Helv" w:cs="Helv"/>
          <w:sz w:val="20"/>
        </w:rPr>
      </w:pPr>
      <w:r w:rsidRPr="007D1376">
        <w:rPr>
          <w:rFonts w:ascii="Helv" w:eastAsiaTheme="minorHAnsi" w:hAnsi="Helv" w:cs="Helv"/>
          <w:sz w:val="20"/>
        </w:rPr>
        <w:t>None provision of information may result in with-holding payment.</w:t>
      </w:r>
    </w:p>
    <w:p w14:paraId="723C03EE" w14:textId="77777777" w:rsidR="00CA4AC7" w:rsidRPr="007D1376" w:rsidRDefault="00CA4AC7" w:rsidP="005E1D5A">
      <w:pPr>
        <w:suppressAutoHyphens w:val="0"/>
        <w:autoSpaceDE w:val="0"/>
        <w:autoSpaceDN w:val="0"/>
        <w:adjustRightInd w:val="0"/>
        <w:jc w:val="left"/>
        <w:rPr>
          <w:rFonts w:ascii="Helv" w:eastAsiaTheme="minorHAnsi" w:hAnsi="Helv" w:cs="Helv"/>
          <w:sz w:val="20"/>
        </w:rPr>
      </w:pPr>
    </w:p>
    <w:p w14:paraId="036FB60E" w14:textId="77777777" w:rsidR="00CA4AC7" w:rsidRPr="003B4B50" w:rsidRDefault="00CA4AC7" w:rsidP="005E1D5A">
      <w:pPr>
        <w:suppressAutoHyphens w:val="0"/>
        <w:autoSpaceDE w:val="0"/>
        <w:autoSpaceDN w:val="0"/>
        <w:adjustRightInd w:val="0"/>
        <w:jc w:val="left"/>
        <w:rPr>
          <w:sz w:val="20"/>
        </w:rPr>
      </w:pPr>
    </w:p>
    <w:p w14:paraId="6FA7DC79" w14:textId="77777777" w:rsidR="005E1D5A" w:rsidRPr="003A1B32" w:rsidRDefault="005E1D5A" w:rsidP="005E1D5A">
      <w:pPr>
        <w:suppressAutoHyphens w:val="0"/>
        <w:autoSpaceDE w:val="0"/>
        <w:autoSpaceDN w:val="0"/>
        <w:adjustRightInd w:val="0"/>
        <w:jc w:val="left"/>
        <w:rPr>
          <w:sz w:val="20"/>
          <w:lang w:eastAsia="en-GB"/>
        </w:rPr>
      </w:pPr>
      <w:r w:rsidRPr="003A1B32">
        <w:rPr>
          <w:sz w:val="20"/>
          <w:lang w:eastAsia="en-GB"/>
        </w:rPr>
        <w:br w:type="page"/>
      </w:r>
    </w:p>
    <w:p w14:paraId="15C2004D" w14:textId="77777777" w:rsidR="005E1D5A" w:rsidRPr="006470B9" w:rsidRDefault="005E1D5A" w:rsidP="0031259A">
      <w:pPr>
        <w:jc w:val="center"/>
        <w:rPr>
          <w:rFonts w:ascii="Arial Bold" w:hAnsi="Arial Bold" w:cs="Arial"/>
          <w:b/>
          <w:szCs w:val="22"/>
        </w:rPr>
      </w:pPr>
      <w:r w:rsidRPr="006470B9">
        <w:rPr>
          <w:rFonts w:ascii="Arial Bold" w:hAnsi="Arial Bold" w:cs="Arial"/>
          <w:b/>
          <w:szCs w:val="22"/>
        </w:rPr>
        <w:lastRenderedPageBreak/>
        <w:t>APPENDIX I</w:t>
      </w:r>
    </w:p>
    <w:p w14:paraId="4E9244A4" w14:textId="77777777" w:rsidR="005E1D5A" w:rsidRPr="006470B9" w:rsidRDefault="005E1D5A" w:rsidP="005E1D5A">
      <w:pPr>
        <w:jc w:val="center"/>
        <w:rPr>
          <w:rFonts w:cs="Arial"/>
          <w:b/>
          <w:sz w:val="22"/>
          <w:szCs w:val="22"/>
        </w:rPr>
      </w:pPr>
    </w:p>
    <w:p w14:paraId="5C602A08" w14:textId="77777777" w:rsidR="005E1D5A" w:rsidRPr="00D05613" w:rsidRDefault="005E1D5A" w:rsidP="005E1D5A">
      <w:pPr>
        <w:jc w:val="center"/>
        <w:rPr>
          <w:rFonts w:cs="Arial"/>
          <w:sz w:val="20"/>
          <w:szCs w:val="22"/>
        </w:rPr>
      </w:pPr>
      <w:r w:rsidRPr="00D05613">
        <w:rPr>
          <w:rFonts w:cs="Arial"/>
          <w:b/>
          <w:sz w:val="20"/>
          <w:szCs w:val="22"/>
        </w:rPr>
        <w:t>TRANSFER OF AND DISCHARGE FROM CARE PROTOCOLS</w:t>
      </w:r>
      <w:r w:rsidRPr="00D05613">
        <w:rPr>
          <w:rFonts w:cs="Arial"/>
          <w:sz w:val="20"/>
          <w:szCs w:val="22"/>
        </w:rPr>
        <w:t xml:space="preserve"> </w:t>
      </w:r>
    </w:p>
    <w:p w14:paraId="1FF6C786" w14:textId="77777777" w:rsidR="00E312BA" w:rsidRPr="003379BB" w:rsidRDefault="00E312BA" w:rsidP="005E1D5A">
      <w:pPr>
        <w:rPr>
          <w:rFonts w:cs="Arial"/>
          <w:sz w:val="22"/>
          <w:szCs w:val="22"/>
        </w:rPr>
      </w:pPr>
    </w:p>
    <w:p w14:paraId="65715A4F" w14:textId="152A397D" w:rsidR="005E1D5A" w:rsidRDefault="002A6C8F" w:rsidP="005E1D5A">
      <w:pPr>
        <w:jc w:val="left"/>
        <w:rPr>
          <w:rFonts w:cs="Arial"/>
          <w:i/>
          <w:sz w:val="22"/>
          <w:szCs w:val="22"/>
        </w:rPr>
      </w:pPr>
      <w:r>
        <w:rPr>
          <w:rFonts w:cs="Arial"/>
          <w:i/>
          <w:sz w:val="22"/>
          <w:szCs w:val="22"/>
        </w:rPr>
        <w:t>See Main Contract</w:t>
      </w:r>
    </w:p>
    <w:p w14:paraId="48A28202" w14:textId="77777777" w:rsidR="00ED16DB" w:rsidRDefault="00ED16DB" w:rsidP="005E1D5A">
      <w:pPr>
        <w:jc w:val="left"/>
        <w:rPr>
          <w:rFonts w:cs="Arial"/>
          <w:i/>
          <w:sz w:val="22"/>
          <w:szCs w:val="22"/>
        </w:rPr>
      </w:pPr>
    </w:p>
    <w:p w14:paraId="1D62637D" w14:textId="77777777" w:rsidR="00ED16DB" w:rsidRPr="008A728E" w:rsidRDefault="00ED16DB" w:rsidP="005E1D5A">
      <w:pPr>
        <w:jc w:val="left"/>
        <w:rPr>
          <w:rFonts w:cs="Arial"/>
          <w:i/>
          <w:sz w:val="22"/>
          <w:szCs w:val="22"/>
        </w:rPr>
      </w:pPr>
    </w:p>
    <w:p w14:paraId="628F874D" w14:textId="77777777" w:rsidR="005E1D5A" w:rsidRPr="003379BB" w:rsidRDefault="005E1D5A" w:rsidP="005E1D5A">
      <w:pPr>
        <w:jc w:val="center"/>
        <w:rPr>
          <w:rFonts w:cs="Arial"/>
          <w:b/>
          <w:i/>
          <w:sz w:val="22"/>
          <w:szCs w:val="22"/>
        </w:rPr>
      </w:pPr>
    </w:p>
    <w:p w14:paraId="37468D75" w14:textId="77777777" w:rsidR="005E1D5A" w:rsidRPr="006470B9" w:rsidRDefault="005E1D5A" w:rsidP="0031259A">
      <w:pPr>
        <w:jc w:val="center"/>
        <w:rPr>
          <w:rFonts w:ascii="Arial Bold" w:hAnsi="Arial Bold" w:cs="Arial"/>
          <w:b/>
          <w:szCs w:val="22"/>
        </w:rPr>
      </w:pPr>
      <w:r w:rsidRPr="006470B9">
        <w:rPr>
          <w:rFonts w:ascii="Arial Bold" w:hAnsi="Arial Bold" w:cs="Arial"/>
          <w:b/>
          <w:szCs w:val="22"/>
        </w:rPr>
        <w:t>APPENDIX J</w:t>
      </w:r>
    </w:p>
    <w:p w14:paraId="28AD9E58" w14:textId="77777777" w:rsidR="005E1D5A" w:rsidRPr="006470B9" w:rsidRDefault="005E1D5A" w:rsidP="005E1D5A">
      <w:pPr>
        <w:jc w:val="center"/>
        <w:rPr>
          <w:rFonts w:cs="Arial"/>
          <w:b/>
          <w:sz w:val="22"/>
          <w:szCs w:val="22"/>
        </w:rPr>
      </w:pPr>
    </w:p>
    <w:p w14:paraId="27A04B78" w14:textId="77777777" w:rsidR="005E1D5A" w:rsidRPr="00D05613" w:rsidRDefault="005E1D5A" w:rsidP="005E1D5A">
      <w:pPr>
        <w:jc w:val="center"/>
        <w:rPr>
          <w:rFonts w:cs="Arial"/>
          <w:b/>
          <w:sz w:val="20"/>
          <w:szCs w:val="22"/>
        </w:rPr>
      </w:pPr>
      <w:r w:rsidRPr="00D05613">
        <w:rPr>
          <w:rFonts w:cs="Arial"/>
          <w:b/>
          <w:sz w:val="20"/>
          <w:szCs w:val="22"/>
        </w:rPr>
        <w:t>SERVICE QUALITY PERFORMANCE REPORT</w:t>
      </w:r>
    </w:p>
    <w:p w14:paraId="4B7C0898" w14:textId="77777777" w:rsidR="005E1D5A" w:rsidRPr="003379BB" w:rsidRDefault="005E1D5A" w:rsidP="005E1D5A">
      <w:pPr>
        <w:jc w:val="left"/>
        <w:rPr>
          <w:rFonts w:cs="Arial"/>
          <w:b/>
          <w:sz w:val="22"/>
          <w:szCs w:val="22"/>
        </w:rPr>
      </w:pPr>
    </w:p>
    <w:p w14:paraId="70628C6D" w14:textId="71355680" w:rsidR="005E1D5A" w:rsidRPr="008A728E" w:rsidRDefault="002A6C8F" w:rsidP="005E1D5A">
      <w:pPr>
        <w:jc w:val="left"/>
        <w:rPr>
          <w:rFonts w:cs="Arial"/>
          <w:i/>
          <w:sz w:val="22"/>
          <w:szCs w:val="22"/>
        </w:rPr>
      </w:pPr>
      <w:r>
        <w:rPr>
          <w:rFonts w:cs="Arial"/>
          <w:i/>
          <w:sz w:val="22"/>
          <w:szCs w:val="22"/>
        </w:rPr>
        <w:t>See Main Contract</w:t>
      </w:r>
    </w:p>
    <w:p w14:paraId="0FB2304E" w14:textId="77777777" w:rsidR="005E1D5A" w:rsidRPr="003379BB" w:rsidRDefault="005E1D5A" w:rsidP="005E1D5A">
      <w:pPr>
        <w:tabs>
          <w:tab w:val="left" w:pos="0"/>
        </w:tabs>
        <w:autoSpaceDE w:val="0"/>
        <w:autoSpaceDN w:val="0"/>
        <w:adjustRightInd w:val="0"/>
        <w:rPr>
          <w:rFonts w:cs="Arial"/>
          <w:sz w:val="22"/>
          <w:szCs w:val="22"/>
          <w:lang w:val="en-US"/>
        </w:rPr>
      </w:pPr>
    </w:p>
    <w:p w14:paraId="41F3D9CE" w14:textId="77777777" w:rsidR="005E1D5A" w:rsidRDefault="005E1D5A" w:rsidP="005E1D5A">
      <w:pPr>
        <w:tabs>
          <w:tab w:val="left" w:pos="0"/>
        </w:tabs>
        <w:autoSpaceDE w:val="0"/>
        <w:autoSpaceDN w:val="0"/>
        <w:adjustRightInd w:val="0"/>
        <w:rPr>
          <w:rFonts w:cs="Arial"/>
          <w:sz w:val="22"/>
          <w:szCs w:val="22"/>
          <w:lang w:val="en-US"/>
        </w:rPr>
      </w:pPr>
    </w:p>
    <w:p w14:paraId="42F799E3" w14:textId="77777777" w:rsidR="005E1D5A" w:rsidRPr="003379BB" w:rsidRDefault="005E1D5A" w:rsidP="005E1D5A">
      <w:pPr>
        <w:tabs>
          <w:tab w:val="left" w:pos="0"/>
        </w:tabs>
        <w:autoSpaceDE w:val="0"/>
        <w:autoSpaceDN w:val="0"/>
        <w:adjustRightInd w:val="0"/>
        <w:rPr>
          <w:rFonts w:cs="Arial"/>
          <w:sz w:val="22"/>
          <w:szCs w:val="22"/>
          <w:lang w:val="en-US"/>
        </w:rPr>
      </w:pPr>
    </w:p>
    <w:p w14:paraId="2FD78271" w14:textId="77777777" w:rsidR="005E1D5A" w:rsidRPr="003379BB" w:rsidRDefault="005E1D5A" w:rsidP="005E1D5A">
      <w:pPr>
        <w:autoSpaceDE w:val="0"/>
        <w:autoSpaceDN w:val="0"/>
        <w:adjustRightInd w:val="0"/>
        <w:rPr>
          <w:rFonts w:cs="Arial"/>
          <w:sz w:val="22"/>
          <w:szCs w:val="22"/>
        </w:rPr>
      </w:pPr>
    </w:p>
    <w:p w14:paraId="79B3EEE1" w14:textId="77777777" w:rsidR="005E1D5A" w:rsidRPr="003379BB" w:rsidRDefault="005E1D5A" w:rsidP="005E1D5A">
      <w:pPr>
        <w:tabs>
          <w:tab w:val="left" w:pos="0"/>
        </w:tabs>
        <w:autoSpaceDE w:val="0"/>
        <w:autoSpaceDN w:val="0"/>
        <w:adjustRightInd w:val="0"/>
        <w:rPr>
          <w:rFonts w:cs="Arial"/>
          <w:sz w:val="22"/>
          <w:szCs w:val="22"/>
          <w:lang w:val="en-US"/>
        </w:rPr>
      </w:pPr>
    </w:p>
    <w:p w14:paraId="06E03909" w14:textId="77777777" w:rsidR="005E1D5A" w:rsidRPr="003379BB" w:rsidRDefault="005E1D5A" w:rsidP="005E1D5A">
      <w:pPr>
        <w:tabs>
          <w:tab w:val="left" w:pos="0"/>
        </w:tabs>
        <w:autoSpaceDE w:val="0"/>
        <w:autoSpaceDN w:val="0"/>
        <w:adjustRightInd w:val="0"/>
        <w:rPr>
          <w:rFonts w:cs="Arial"/>
          <w:sz w:val="22"/>
          <w:szCs w:val="22"/>
          <w:lang w:val="en-US"/>
        </w:rPr>
      </w:pPr>
    </w:p>
    <w:p w14:paraId="62F8B528" w14:textId="77777777" w:rsidR="005E1D5A" w:rsidRPr="006470B9" w:rsidRDefault="005E1D5A" w:rsidP="0031259A">
      <w:pPr>
        <w:jc w:val="center"/>
        <w:rPr>
          <w:rFonts w:ascii="Arial Bold" w:hAnsi="Arial Bold" w:cs="Arial"/>
          <w:b/>
          <w:szCs w:val="22"/>
        </w:rPr>
      </w:pPr>
      <w:r w:rsidRPr="003379BB">
        <w:rPr>
          <w:rFonts w:cs="Arial"/>
          <w:b/>
          <w:color w:val="FFFFFF" w:themeColor="background1"/>
          <w:sz w:val="22"/>
          <w:szCs w:val="22"/>
        </w:rPr>
        <w:br w:type="page"/>
      </w:r>
      <w:r w:rsidRPr="006470B9">
        <w:rPr>
          <w:rFonts w:ascii="Arial Bold" w:hAnsi="Arial Bold" w:cs="Arial"/>
          <w:b/>
          <w:szCs w:val="22"/>
        </w:rPr>
        <w:lastRenderedPageBreak/>
        <w:t>APPENDIX K</w:t>
      </w:r>
    </w:p>
    <w:p w14:paraId="7A4AA3C8" w14:textId="77777777" w:rsidR="005E1D5A" w:rsidRPr="006470B9" w:rsidRDefault="005E1D5A" w:rsidP="005E1D5A">
      <w:pPr>
        <w:jc w:val="center"/>
        <w:rPr>
          <w:rFonts w:cs="Arial"/>
          <w:b/>
          <w:sz w:val="22"/>
          <w:szCs w:val="22"/>
        </w:rPr>
      </w:pPr>
    </w:p>
    <w:p w14:paraId="1C7A3136" w14:textId="77777777" w:rsidR="005E1D5A" w:rsidRPr="00D05613" w:rsidRDefault="005E1D5A" w:rsidP="005E1D5A">
      <w:pPr>
        <w:jc w:val="center"/>
        <w:rPr>
          <w:rFonts w:cs="Arial"/>
          <w:b/>
          <w:sz w:val="20"/>
          <w:szCs w:val="22"/>
        </w:rPr>
      </w:pPr>
      <w:r w:rsidRPr="00D05613">
        <w:rPr>
          <w:rFonts w:cs="Arial"/>
          <w:b/>
          <w:sz w:val="20"/>
          <w:szCs w:val="22"/>
        </w:rPr>
        <w:t>DETAILS OF REVIEW MEETINGS</w:t>
      </w:r>
    </w:p>
    <w:p w14:paraId="16BE9A58" w14:textId="77777777" w:rsidR="005E1D5A" w:rsidRDefault="005E1D5A" w:rsidP="005E1D5A">
      <w:pPr>
        <w:jc w:val="left"/>
        <w:rPr>
          <w:rFonts w:cs="Arial"/>
          <w:i/>
          <w:sz w:val="22"/>
          <w:szCs w:val="22"/>
          <w:highlight w:val="darkGreen"/>
        </w:rPr>
      </w:pPr>
    </w:p>
    <w:p w14:paraId="2933DE83" w14:textId="77777777" w:rsidR="005E1D5A" w:rsidRDefault="005E1D5A" w:rsidP="005E1D5A">
      <w:pPr>
        <w:jc w:val="left"/>
        <w:rPr>
          <w:rFonts w:cs="Arial"/>
          <w:b/>
          <w:i/>
          <w:sz w:val="22"/>
          <w:szCs w:val="22"/>
        </w:rPr>
      </w:pPr>
    </w:p>
    <w:p w14:paraId="45EC1870" w14:textId="77777777" w:rsidR="005E1D5A" w:rsidRPr="007D1376" w:rsidRDefault="005E1D5A" w:rsidP="005E1D5A">
      <w:pPr>
        <w:jc w:val="left"/>
        <w:rPr>
          <w:rFonts w:cs="Arial"/>
          <w:b/>
          <w:sz w:val="20"/>
        </w:rPr>
      </w:pPr>
      <w:r w:rsidRPr="007D1376">
        <w:rPr>
          <w:rFonts w:cs="Arial"/>
          <w:b/>
          <w:sz w:val="20"/>
        </w:rPr>
        <w:t>Formal Contract Meetings:</w:t>
      </w:r>
    </w:p>
    <w:p w14:paraId="0D725A28" w14:textId="3F7B0231" w:rsidR="00596E90" w:rsidRPr="00AC0968" w:rsidRDefault="00596E90" w:rsidP="00596E90">
      <w:pPr>
        <w:rPr>
          <w:rFonts w:cs="Arial"/>
          <w:sz w:val="20"/>
          <w:lang w:eastAsia="en-GB"/>
        </w:rPr>
      </w:pPr>
      <w:r w:rsidRPr="007D1376">
        <w:rPr>
          <w:rFonts w:cs="Arial"/>
          <w:bCs/>
          <w:sz w:val="20"/>
        </w:rPr>
        <w:t>Formal contract and performance monitoring shall form an integral element in the relationship between the provider and Commissioner.  A minimum of 10% of pharmacies delivering the service will receive a contract monitoring visit on an annual basis</w:t>
      </w:r>
      <w:r w:rsidR="002A6C8F">
        <w:rPr>
          <w:rFonts w:cs="Arial"/>
          <w:bCs/>
          <w:sz w:val="20"/>
        </w:rPr>
        <w:t xml:space="preserve"> and the Provider will given advanced written notice of each visit</w:t>
      </w:r>
      <w:r w:rsidRPr="007D1376">
        <w:rPr>
          <w:rFonts w:cs="Arial"/>
          <w:bCs/>
          <w:sz w:val="20"/>
        </w:rPr>
        <w:t xml:space="preserve">. </w:t>
      </w:r>
      <w:r w:rsidRPr="007D1376">
        <w:rPr>
          <w:rFonts w:cs="Arial"/>
          <w:sz w:val="20"/>
          <w:lang w:eastAsia="en-GB"/>
        </w:rPr>
        <w:t xml:space="preserve">The  provider will meet,  with the Commissioner to review performance.  </w:t>
      </w:r>
      <w:r w:rsidR="002A6C8F">
        <w:rPr>
          <w:rFonts w:cs="Arial"/>
          <w:sz w:val="20"/>
          <w:lang w:eastAsia="en-GB"/>
        </w:rPr>
        <w:t xml:space="preserve">The Provider will given advanced written notice of any such meeting. </w:t>
      </w:r>
      <w:r w:rsidRPr="007D1376">
        <w:rPr>
          <w:rFonts w:cs="Arial"/>
          <w:sz w:val="20"/>
          <w:lang w:eastAsia="en-GB"/>
        </w:rPr>
        <w:t>The decision to visit will be determined by feedback from patients, quarterly performance monitoring data, joint working with St Helens Primary Care Operational Committee or random selection.</w:t>
      </w:r>
    </w:p>
    <w:p w14:paraId="76F95F5C" w14:textId="77777777" w:rsidR="005E1D5A" w:rsidRPr="00ED16DB" w:rsidRDefault="005E1D5A" w:rsidP="005E1D5A">
      <w:pPr>
        <w:jc w:val="left"/>
        <w:rPr>
          <w:rFonts w:cs="Arial"/>
          <w:b/>
          <w:i/>
          <w:sz w:val="20"/>
        </w:rPr>
      </w:pPr>
    </w:p>
    <w:p w14:paraId="57CC3A6A" w14:textId="77777777" w:rsidR="005E1D5A" w:rsidRPr="00FD4099" w:rsidRDefault="005E1D5A" w:rsidP="005E1D5A">
      <w:pPr>
        <w:jc w:val="left"/>
        <w:rPr>
          <w:rFonts w:cs="Arial"/>
          <w:sz w:val="22"/>
          <w:szCs w:val="22"/>
        </w:rPr>
      </w:pPr>
    </w:p>
    <w:p w14:paraId="50E9E739" w14:textId="77777777" w:rsidR="005E1D5A" w:rsidRPr="00FD4099" w:rsidRDefault="005E1D5A" w:rsidP="005E1D5A">
      <w:pPr>
        <w:jc w:val="left"/>
        <w:rPr>
          <w:rFonts w:cs="Arial"/>
          <w:sz w:val="22"/>
          <w:szCs w:val="22"/>
        </w:rPr>
      </w:pPr>
    </w:p>
    <w:p w14:paraId="38585312" w14:textId="77777777" w:rsidR="005E1D5A" w:rsidRPr="003379BB" w:rsidRDefault="005E1D5A" w:rsidP="00CA50FB">
      <w:pPr>
        <w:suppressAutoHyphens w:val="0"/>
        <w:spacing w:after="200" w:line="276" w:lineRule="auto"/>
        <w:jc w:val="left"/>
        <w:rPr>
          <w:rFonts w:cs="Arial"/>
          <w:b/>
          <w:sz w:val="22"/>
          <w:szCs w:val="22"/>
        </w:rPr>
        <w:sectPr w:rsidR="005E1D5A" w:rsidRPr="003379BB" w:rsidSect="00B63AA3">
          <w:headerReference w:type="even" r:id="rId25"/>
          <w:footerReference w:type="even" r:id="rId26"/>
          <w:footerReference w:type="default" r:id="rId27"/>
          <w:headerReference w:type="first" r:id="rId28"/>
          <w:footerReference w:type="first" r:id="rId29"/>
          <w:type w:val="continuous"/>
          <w:pgSz w:w="11906" w:h="16838"/>
          <w:pgMar w:top="1134" w:right="566" w:bottom="1134" w:left="1191" w:header="720" w:footer="57" w:gutter="0"/>
          <w:cols w:space="720"/>
          <w:docGrid w:linePitch="326"/>
        </w:sectPr>
      </w:pPr>
    </w:p>
    <w:p w14:paraId="2F779974" w14:textId="77777777" w:rsidR="00EC2821" w:rsidRDefault="00EC2821" w:rsidP="00CA50FB">
      <w:pPr>
        <w:rPr>
          <w:rFonts w:ascii="Arial Bold" w:hAnsi="Arial Bold" w:cs="Arial"/>
          <w:b/>
          <w:szCs w:val="22"/>
        </w:rPr>
      </w:pPr>
    </w:p>
    <w:p w14:paraId="1A46CEA9" w14:textId="77777777" w:rsidR="005E1D5A" w:rsidRPr="006470B9" w:rsidRDefault="005E1D5A" w:rsidP="0031259A">
      <w:pPr>
        <w:jc w:val="center"/>
        <w:rPr>
          <w:rFonts w:ascii="Arial Bold" w:hAnsi="Arial Bold" w:cs="Arial"/>
          <w:b/>
          <w:szCs w:val="22"/>
        </w:rPr>
      </w:pPr>
      <w:r w:rsidRPr="006470B9">
        <w:rPr>
          <w:rFonts w:ascii="Arial Bold" w:hAnsi="Arial Bold" w:cs="Arial"/>
          <w:b/>
          <w:szCs w:val="22"/>
        </w:rPr>
        <w:t>APPENDIX L</w:t>
      </w:r>
    </w:p>
    <w:p w14:paraId="2972E2DE" w14:textId="77777777" w:rsidR="005E1D5A" w:rsidRPr="006470B9" w:rsidRDefault="005E1D5A" w:rsidP="005E1D5A">
      <w:pPr>
        <w:jc w:val="center"/>
        <w:rPr>
          <w:rFonts w:cs="Arial"/>
          <w:b/>
          <w:sz w:val="22"/>
          <w:szCs w:val="22"/>
        </w:rPr>
      </w:pPr>
    </w:p>
    <w:p w14:paraId="37761E57" w14:textId="77777777" w:rsidR="005E1D5A" w:rsidRPr="006470B9" w:rsidRDefault="005E1D5A" w:rsidP="005E1D5A">
      <w:pPr>
        <w:jc w:val="center"/>
        <w:rPr>
          <w:rFonts w:cs="Arial"/>
          <w:b/>
          <w:sz w:val="20"/>
        </w:rPr>
      </w:pPr>
      <w:r w:rsidRPr="006470B9">
        <w:rPr>
          <w:rFonts w:cs="Arial"/>
          <w:b/>
          <w:sz w:val="20"/>
        </w:rPr>
        <w:t>AGREED VARIATIONS</w:t>
      </w:r>
    </w:p>
    <w:p w14:paraId="4976B237" w14:textId="77777777" w:rsidR="005E1D5A" w:rsidRPr="00CD2DE2" w:rsidRDefault="005E1D5A" w:rsidP="005E1D5A">
      <w:pPr>
        <w:rPr>
          <w:rFonts w:cs="Arial"/>
          <w:b/>
          <w:sz w:val="20"/>
        </w:rPr>
      </w:pPr>
    </w:p>
    <w:p w14:paraId="699FD42D" w14:textId="25DAD774" w:rsidR="005E1D5A" w:rsidRPr="003379BB" w:rsidRDefault="005E1D5A" w:rsidP="005E1D5A">
      <w:pPr>
        <w:jc w:val="left"/>
        <w:rPr>
          <w:rFonts w:cs="Arial"/>
          <w:b/>
          <w:sz w:val="22"/>
          <w:szCs w:val="22"/>
        </w:rPr>
      </w:pPr>
      <w:r w:rsidRPr="003379BB">
        <w:rPr>
          <w:rFonts w:cs="Arial"/>
          <w:b/>
          <w:color w:val="FFFFFF" w:themeColor="background1"/>
          <w:sz w:val="22"/>
          <w:szCs w:val="22"/>
        </w:rPr>
        <w:t>[</w:t>
      </w:r>
      <w:r w:rsidR="002A6C8F">
        <w:rPr>
          <w:rFonts w:cs="Arial"/>
          <w:b/>
          <w:sz w:val="22"/>
          <w:szCs w:val="22"/>
        </w:rPr>
        <w:t>See Main Contract</w:t>
      </w:r>
    </w:p>
    <w:p w14:paraId="339BA747" w14:textId="77777777" w:rsidR="005E1D5A" w:rsidRPr="003379BB" w:rsidRDefault="005E1D5A" w:rsidP="005E1D5A">
      <w:pPr>
        <w:jc w:val="left"/>
        <w:rPr>
          <w:rFonts w:cs="Arial"/>
          <w:b/>
          <w:sz w:val="22"/>
          <w:szCs w:val="22"/>
        </w:rPr>
      </w:pPr>
    </w:p>
    <w:p w14:paraId="756D1BF7" w14:textId="77777777" w:rsidR="005E1D5A" w:rsidRPr="003379BB" w:rsidRDefault="005E1D5A" w:rsidP="005E1D5A">
      <w:pPr>
        <w:jc w:val="left"/>
        <w:rPr>
          <w:rFonts w:cs="Arial"/>
          <w:b/>
          <w:sz w:val="22"/>
          <w:szCs w:val="22"/>
        </w:rPr>
      </w:pPr>
    </w:p>
    <w:p w14:paraId="75D6D660" w14:textId="77777777" w:rsidR="005E1D5A" w:rsidRPr="003379BB" w:rsidRDefault="005E1D5A" w:rsidP="005E1D5A">
      <w:pPr>
        <w:jc w:val="left"/>
        <w:rPr>
          <w:rFonts w:cs="Arial"/>
          <w:b/>
          <w:sz w:val="22"/>
          <w:szCs w:val="22"/>
        </w:rPr>
      </w:pPr>
    </w:p>
    <w:p w14:paraId="4DEB269F" w14:textId="77777777" w:rsidR="005E1D5A" w:rsidRPr="006470B9" w:rsidRDefault="005E1D5A" w:rsidP="0031259A">
      <w:pPr>
        <w:jc w:val="center"/>
        <w:rPr>
          <w:rFonts w:ascii="Arial Bold" w:hAnsi="Arial Bold" w:cs="Arial"/>
          <w:b/>
          <w:szCs w:val="22"/>
        </w:rPr>
      </w:pPr>
      <w:r w:rsidRPr="006470B9">
        <w:rPr>
          <w:rFonts w:ascii="Arial Bold" w:hAnsi="Arial Bold" w:cs="Arial"/>
          <w:b/>
          <w:szCs w:val="22"/>
        </w:rPr>
        <w:t>APPENDIX M</w:t>
      </w:r>
    </w:p>
    <w:p w14:paraId="51358471" w14:textId="77777777" w:rsidR="005E1D5A" w:rsidRPr="006470B9" w:rsidRDefault="005E1D5A" w:rsidP="005E1D5A">
      <w:pPr>
        <w:jc w:val="center"/>
        <w:rPr>
          <w:rFonts w:cs="Arial"/>
          <w:b/>
          <w:sz w:val="22"/>
          <w:szCs w:val="22"/>
        </w:rPr>
      </w:pPr>
    </w:p>
    <w:p w14:paraId="0D26C55C" w14:textId="77777777" w:rsidR="005E1D5A" w:rsidRPr="00D05613" w:rsidRDefault="005E1D5A" w:rsidP="005E1D5A">
      <w:pPr>
        <w:jc w:val="center"/>
        <w:rPr>
          <w:rFonts w:cs="Arial"/>
          <w:b/>
          <w:sz w:val="20"/>
          <w:szCs w:val="22"/>
        </w:rPr>
      </w:pPr>
      <w:r w:rsidRPr="00D05613">
        <w:rPr>
          <w:rFonts w:cs="Arial"/>
          <w:b/>
          <w:sz w:val="20"/>
          <w:szCs w:val="22"/>
        </w:rPr>
        <w:t>DISPUTE RESOLUTION</w:t>
      </w:r>
    </w:p>
    <w:p w14:paraId="236E19E3" w14:textId="77777777" w:rsidR="005E1D5A" w:rsidRPr="00D05613" w:rsidRDefault="005E1D5A" w:rsidP="005E1D5A">
      <w:pPr>
        <w:rPr>
          <w:rFonts w:cs="Arial"/>
          <w:sz w:val="22"/>
          <w:szCs w:val="22"/>
        </w:rPr>
      </w:pPr>
    </w:p>
    <w:p w14:paraId="51E3ED89" w14:textId="2127F344" w:rsidR="005E1D5A" w:rsidRPr="003379BB" w:rsidRDefault="005E1D5A" w:rsidP="005E1D5A">
      <w:pPr>
        <w:jc w:val="left"/>
        <w:rPr>
          <w:rFonts w:cs="Arial"/>
          <w:b/>
          <w:sz w:val="22"/>
          <w:szCs w:val="22"/>
        </w:rPr>
      </w:pPr>
      <w:r w:rsidRPr="003379BB">
        <w:rPr>
          <w:rFonts w:cs="Arial"/>
          <w:b/>
          <w:color w:val="FFFFFF" w:themeColor="background1"/>
          <w:sz w:val="22"/>
          <w:szCs w:val="22"/>
        </w:rPr>
        <w:t>[</w:t>
      </w:r>
      <w:r w:rsidR="002A6C8F">
        <w:rPr>
          <w:rFonts w:cs="Arial"/>
          <w:b/>
          <w:sz w:val="22"/>
          <w:szCs w:val="22"/>
        </w:rPr>
        <w:t>See Main Contract</w:t>
      </w:r>
    </w:p>
    <w:p w14:paraId="301C72F8" w14:textId="77777777" w:rsidR="005E1D5A" w:rsidRPr="003379BB" w:rsidRDefault="005E1D5A" w:rsidP="005E1D5A">
      <w:pPr>
        <w:jc w:val="left"/>
        <w:rPr>
          <w:rFonts w:cs="Arial"/>
          <w:b/>
          <w:sz w:val="22"/>
          <w:szCs w:val="22"/>
        </w:rPr>
      </w:pPr>
    </w:p>
    <w:p w14:paraId="4E735189" w14:textId="77777777" w:rsidR="005E1D5A" w:rsidRPr="003379BB" w:rsidRDefault="005E1D5A" w:rsidP="005E1D5A">
      <w:pPr>
        <w:jc w:val="left"/>
        <w:rPr>
          <w:rFonts w:cs="Arial"/>
          <w:b/>
          <w:sz w:val="22"/>
          <w:szCs w:val="22"/>
        </w:rPr>
      </w:pPr>
    </w:p>
    <w:p w14:paraId="390BCC83" w14:textId="77777777" w:rsidR="005E1D5A" w:rsidRPr="003379BB" w:rsidRDefault="005E1D5A" w:rsidP="005E1D5A">
      <w:pPr>
        <w:jc w:val="left"/>
        <w:rPr>
          <w:rFonts w:cs="Arial"/>
          <w:b/>
          <w:sz w:val="22"/>
          <w:szCs w:val="22"/>
        </w:rPr>
      </w:pPr>
    </w:p>
    <w:p w14:paraId="14B18BF8" w14:textId="77777777" w:rsidR="005E1D5A" w:rsidRPr="006470B9" w:rsidRDefault="005E1D5A" w:rsidP="0031259A">
      <w:pPr>
        <w:jc w:val="center"/>
        <w:rPr>
          <w:rFonts w:ascii="Arial Bold" w:hAnsi="Arial Bold" w:cs="Arial"/>
          <w:b/>
          <w:szCs w:val="22"/>
        </w:rPr>
      </w:pPr>
      <w:r w:rsidRPr="006470B9">
        <w:rPr>
          <w:rFonts w:ascii="Arial Bold" w:hAnsi="Arial Bold" w:cs="Arial"/>
          <w:b/>
          <w:szCs w:val="22"/>
        </w:rPr>
        <w:t>APPENDIX N</w:t>
      </w:r>
    </w:p>
    <w:p w14:paraId="7A535C6B" w14:textId="77777777" w:rsidR="005E1D5A" w:rsidRPr="006470B9" w:rsidRDefault="005E1D5A" w:rsidP="005E1D5A">
      <w:pPr>
        <w:jc w:val="center"/>
        <w:rPr>
          <w:rFonts w:ascii="Arial Bold" w:hAnsi="Arial Bold" w:cs="Arial"/>
          <w:b/>
          <w:sz w:val="20"/>
          <w:szCs w:val="22"/>
        </w:rPr>
      </w:pPr>
    </w:p>
    <w:p w14:paraId="6B0D5EF8" w14:textId="77777777" w:rsidR="005E1D5A" w:rsidRPr="00D05613" w:rsidRDefault="005E1D5A" w:rsidP="005E1D5A">
      <w:pPr>
        <w:jc w:val="center"/>
        <w:rPr>
          <w:rFonts w:cs="Arial"/>
          <w:b/>
          <w:sz w:val="20"/>
          <w:szCs w:val="22"/>
        </w:rPr>
      </w:pPr>
      <w:r w:rsidRPr="00D05613">
        <w:rPr>
          <w:rFonts w:cs="Arial"/>
          <w:b/>
          <w:sz w:val="20"/>
          <w:szCs w:val="22"/>
        </w:rPr>
        <w:t>SUCCESSION PLAN</w:t>
      </w:r>
    </w:p>
    <w:p w14:paraId="7B0131B9" w14:textId="77777777" w:rsidR="005E1D5A" w:rsidRPr="003379BB" w:rsidRDefault="005E1D5A" w:rsidP="005E1D5A">
      <w:pPr>
        <w:rPr>
          <w:rFonts w:cs="Arial"/>
          <w:sz w:val="22"/>
          <w:szCs w:val="22"/>
        </w:rPr>
      </w:pPr>
    </w:p>
    <w:p w14:paraId="77DD7A1E" w14:textId="3122FA48" w:rsidR="005E1D5A" w:rsidRPr="003379BB" w:rsidRDefault="005E1D5A" w:rsidP="005E1D5A">
      <w:pPr>
        <w:jc w:val="left"/>
        <w:rPr>
          <w:rFonts w:cs="Arial"/>
          <w:b/>
          <w:sz w:val="22"/>
          <w:szCs w:val="22"/>
        </w:rPr>
      </w:pPr>
      <w:r w:rsidRPr="003379BB">
        <w:rPr>
          <w:rFonts w:cs="Arial"/>
          <w:b/>
          <w:color w:val="FFFFFF" w:themeColor="background1"/>
          <w:sz w:val="22"/>
          <w:szCs w:val="22"/>
        </w:rPr>
        <w:t>[</w:t>
      </w:r>
      <w:r w:rsidR="002A6C8F">
        <w:rPr>
          <w:rFonts w:cs="Arial"/>
          <w:b/>
          <w:sz w:val="22"/>
          <w:szCs w:val="22"/>
        </w:rPr>
        <w:t>See Main Contract</w:t>
      </w:r>
    </w:p>
    <w:p w14:paraId="06A2D11B" w14:textId="77777777" w:rsidR="005E1D5A" w:rsidRPr="003379BB" w:rsidRDefault="005E1D5A" w:rsidP="005E1D5A">
      <w:pPr>
        <w:jc w:val="left"/>
        <w:rPr>
          <w:rFonts w:cs="Arial"/>
          <w:b/>
          <w:sz w:val="22"/>
          <w:szCs w:val="22"/>
        </w:rPr>
      </w:pPr>
    </w:p>
    <w:p w14:paraId="2F3CA432" w14:textId="77777777" w:rsidR="005E1D5A" w:rsidRPr="003379BB" w:rsidRDefault="005E1D5A" w:rsidP="005E1D5A">
      <w:pPr>
        <w:jc w:val="left"/>
        <w:rPr>
          <w:rFonts w:cs="Arial"/>
          <w:b/>
          <w:sz w:val="22"/>
          <w:szCs w:val="22"/>
        </w:rPr>
      </w:pPr>
    </w:p>
    <w:p w14:paraId="4473CC29" w14:textId="77777777" w:rsidR="005E1D5A" w:rsidRPr="003379BB" w:rsidRDefault="005E1D5A" w:rsidP="005E1D5A">
      <w:pPr>
        <w:jc w:val="left"/>
        <w:rPr>
          <w:rFonts w:cs="Arial"/>
          <w:b/>
          <w:sz w:val="22"/>
          <w:szCs w:val="22"/>
        </w:rPr>
      </w:pPr>
    </w:p>
    <w:p w14:paraId="296C0B00" w14:textId="77777777" w:rsidR="005E1D5A" w:rsidRPr="006470B9" w:rsidRDefault="005E1D5A" w:rsidP="0031259A">
      <w:pPr>
        <w:jc w:val="center"/>
        <w:rPr>
          <w:rFonts w:ascii="Arial Bold" w:hAnsi="Arial Bold" w:cs="Arial"/>
          <w:b/>
          <w:szCs w:val="22"/>
        </w:rPr>
      </w:pPr>
      <w:r w:rsidRPr="006470B9">
        <w:rPr>
          <w:rFonts w:ascii="Arial Bold" w:hAnsi="Arial Bold" w:cs="Arial"/>
          <w:b/>
          <w:szCs w:val="22"/>
        </w:rPr>
        <w:t>APPENDIX O</w:t>
      </w:r>
    </w:p>
    <w:p w14:paraId="30EECB21" w14:textId="77777777" w:rsidR="005E1D5A" w:rsidRPr="006470B9" w:rsidRDefault="005E1D5A" w:rsidP="005E1D5A">
      <w:pPr>
        <w:jc w:val="center"/>
        <w:rPr>
          <w:rFonts w:cs="Arial"/>
          <w:b/>
          <w:sz w:val="22"/>
          <w:szCs w:val="22"/>
        </w:rPr>
      </w:pPr>
    </w:p>
    <w:p w14:paraId="53F37971" w14:textId="77777777" w:rsidR="005E1D5A" w:rsidRPr="00D05613" w:rsidRDefault="005E1D5A" w:rsidP="005E1D5A">
      <w:pPr>
        <w:jc w:val="center"/>
        <w:rPr>
          <w:rFonts w:cs="Arial"/>
          <w:b/>
          <w:sz w:val="20"/>
          <w:szCs w:val="22"/>
        </w:rPr>
      </w:pPr>
      <w:r w:rsidRPr="00D05613">
        <w:rPr>
          <w:rFonts w:cs="Arial"/>
          <w:b/>
          <w:sz w:val="20"/>
          <w:szCs w:val="22"/>
        </w:rPr>
        <w:t>DEFINITIONS AND INTERPRETATION</w:t>
      </w:r>
    </w:p>
    <w:p w14:paraId="3E86D6B1" w14:textId="77777777" w:rsidR="005E1D5A" w:rsidRPr="006470B9" w:rsidRDefault="005E1D5A" w:rsidP="005E1D5A">
      <w:pPr>
        <w:rPr>
          <w:rFonts w:cs="Arial"/>
          <w:sz w:val="22"/>
          <w:szCs w:val="22"/>
        </w:rPr>
      </w:pPr>
    </w:p>
    <w:p w14:paraId="55E71AB1" w14:textId="616B3029" w:rsidR="005E1D5A" w:rsidRPr="003379BB" w:rsidRDefault="005E1D5A" w:rsidP="005E1D5A">
      <w:pPr>
        <w:jc w:val="left"/>
        <w:rPr>
          <w:rFonts w:cs="Arial"/>
          <w:b/>
          <w:sz w:val="22"/>
          <w:szCs w:val="22"/>
        </w:rPr>
      </w:pPr>
      <w:r w:rsidRPr="003379BB">
        <w:rPr>
          <w:rFonts w:cs="Arial"/>
          <w:b/>
          <w:color w:val="FFFFFF" w:themeColor="background1"/>
          <w:sz w:val="22"/>
          <w:szCs w:val="22"/>
        </w:rPr>
        <w:t>[</w:t>
      </w:r>
      <w:r w:rsidR="002A6C8F">
        <w:rPr>
          <w:rFonts w:cs="Arial"/>
          <w:b/>
          <w:sz w:val="22"/>
          <w:szCs w:val="22"/>
        </w:rPr>
        <w:t>See Main Contract</w:t>
      </w:r>
    </w:p>
    <w:p w14:paraId="1DF7E2B4" w14:textId="77777777" w:rsidR="005E1D5A" w:rsidRPr="003379BB" w:rsidRDefault="005E1D5A" w:rsidP="005E1D5A">
      <w:pPr>
        <w:jc w:val="left"/>
        <w:rPr>
          <w:rFonts w:cs="Arial"/>
          <w:b/>
          <w:sz w:val="22"/>
          <w:szCs w:val="22"/>
        </w:rPr>
      </w:pPr>
    </w:p>
    <w:p w14:paraId="49C0C42B" w14:textId="77777777" w:rsidR="005E1D5A" w:rsidRPr="003379BB" w:rsidRDefault="005E1D5A" w:rsidP="005E1D5A">
      <w:pPr>
        <w:jc w:val="left"/>
        <w:rPr>
          <w:rFonts w:cs="Arial"/>
          <w:b/>
          <w:sz w:val="22"/>
          <w:szCs w:val="22"/>
        </w:rPr>
      </w:pPr>
    </w:p>
    <w:p w14:paraId="033288FB" w14:textId="77777777" w:rsidR="005E1D5A" w:rsidRDefault="005E1D5A" w:rsidP="005E1D5A">
      <w:pPr>
        <w:jc w:val="left"/>
        <w:rPr>
          <w:rFonts w:cs="Arial"/>
          <w:b/>
          <w:sz w:val="22"/>
          <w:szCs w:val="22"/>
        </w:rPr>
      </w:pPr>
    </w:p>
    <w:p w14:paraId="44BDB31D" w14:textId="77777777" w:rsidR="007B0F51" w:rsidRDefault="007B0F51" w:rsidP="005E1D5A">
      <w:pPr>
        <w:jc w:val="left"/>
        <w:rPr>
          <w:rFonts w:cs="Arial"/>
          <w:b/>
          <w:sz w:val="22"/>
          <w:szCs w:val="22"/>
        </w:rPr>
      </w:pPr>
    </w:p>
    <w:p w14:paraId="3C8D46A4" w14:textId="77777777" w:rsidR="007B0F51" w:rsidRDefault="007B0F51" w:rsidP="005E1D5A">
      <w:pPr>
        <w:jc w:val="left"/>
        <w:rPr>
          <w:rFonts w:cs="Arial"/>
          <w:b/>
          <w:sz w:val="22"/>
          <w:szCs w:val="22"/>
        </w:rPr>
      </w:pPr>
    </w:p>
    <w:p w14:paraId="12DBC9AA" w14:textId="77777777" w:rsidR="00EC2821" w:rsidRDefault="00EC2821" w:rsidP="005E1D5A">
      <w:pPr>
        <w:jc w:val="left"/>
        <w:rPr>
          <w:rFonts w:cs="Arial"/>
          <w:b/>
          <w:sz w:val="22"/>
          <w:szCs w:val="22"/>
        </w:rPr>
      </w:pPr>
    </w:p>
    <w:p w14:paraId="14D42832" w14:textId="77777777" w:rsidR="00EC2821" w:rsidRDefault="00EC2821" w:rsidP="005E1D5A">
      <w:pPr>
        <w:jc w:val="left"/>
        <w:rPr>
          <w:rFonts w:cs="Arial"/>
          <w:b/>
          <w:sz w:val="22"/>
          <w:szCs w:val="22"/>
        </w:rPr>
      </w:pPr>
    </w:p>
    <w:p w14:paraId="2A16CACD" w14:textId="77777777" w:rsidR="00CA50FB" w:rsidRDefault="00CA50FB">
      <w:pPr>
        <w:suppressAutoHyphens w:val="0"/>
        <w:spacing w:after="200" w:line="276" w:lineRule="auto"/>
        <w:jc w:val="left"/>
        <w:rPr>
          <w:rFonts w:cs="Arial"/>
          <w:b/>
          <w:sz w:val="22"/>
          <w:szCs w:val="22"/>
        </w:rPr>
      </w:pPr>
    </w:p>
    <w:p w14:paraId="476EDCA2" w14:textId="77777777" w:rsidR="00CA50FB" w:rsidRDefault="00CA50FB">
      <w:pPr>
        <w:suppressAutoHyphens w:val="0"/>
        <w:spacing w:after="200" w:line="276" w:lineRule="auto"/>
        <w:jc w:val="left"/>
        <w:rPr>
          <w:rFonts w:cs="Arial"/>
          <w:b/>
          <w:sz w:val="22"/>
          <w:szCs w:val="22"/>
        </w:rPr>
        <w:sectPr w:rsidR="00CA50FB" w:rsidSect="00CA50FB">
          <w:pgSz w:w="11906" w:h="16838"/>
          <w:pgMar w:top="1191" w:right="1134" w:bottom="1191" w:left="1134" w:header="709" w:footer="0" w:gutter="0"/>
          <w:cols w:space="708"/>
          <w:docGrid w:linePitch="360"/>
        </w:sectPr>
      </w:pPr>
    </w:p>
    <w:p w14:paraId="03131B9B" w14:textId="77777777" w:rsidR="00E50702" w:rsidRDefault="00E50702" w:rsidP="00CA50FB"/>
    <w:p w14:paraId="0F16BA3D" w14:textId="77777777" w:rsidR="00E50702" w:rsidRDefault="006E5818" w:rsidP="006E5818">
      <w:pPr>
        <w:ind w:left="5760" w:firstLine="720"/>
      </w:pPr>
      <w:r>
        <w:rPr>
          <w:noProof/>
          <w:lang w:eastAsia="en-GB"/>
        </w:rPr>
        <w:drawing>
          <wp:inline distT="0" distB="0" distL="0" distR="0" wp14:anchorId="347A0444" wp14:editId="48026C8F">
            <wp:extent cx="2933700" cy="1314450"/>
            <wp:effectExtent l="0" t="0" r="0" b="0"/>
            <wp:docPr id="2" name="Picture 2" descr="STHK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HK new lo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33700" cy="1314450"/>
                    </a:xfrm>
                    <a:prstGeom prst="rect">
                      <a:avLst/>
                    </a:prstGeom>
                    <a:noFill/>
                    <a:ln>
                      <a:noFill/>
                    </a:ln>
                  </pic:spPr>
                </pic:pic>
              </a:graphicData>
            </a:graphic>
          </wp:inline>
        </w:drawing>
      </w:r>
    </w:p>
    <w:p w14:paraId="75F38116" w14:textId="77777777" w:rsidR="00E50702" w:rsidRDefault="00E50702" w:rsidP="00CA50FB"/>
    <w:p w14:paraId="19AC326A" w14:textId="77777777" w:rsidR="00E50702" w:rsidRDefault="00E50702" w:rsidP="00CA50FB"/>
    <w:p w14:paraId="7E16C513" w14:textId="425FB54D" w:rsidR="00E50702" w:rsidRDefault="006B6605" w:rsidP="00CA50FB">
      <w:r>
        <w:rPr>
          <w:rFonts w:ascii="Calibri" w:hAnsi="Calibri" w:cs="Calibri"/>
          <w:color w:val="1F497D"/>
          <w:sz w:val="22"/>
          <w:szCs w:val="22"/>
          <w:shd w:val="clear" w:color="auto" w:fill="FFFFFF"/>
        </w:rPr>
        <w:t>Pharmacies can either email </w:t>
      </w:r>
      <w:hyperlink r:id="rId31" w:tgtFrame="_blank" w:history="1">
        <w:r>
          <w:rPr>
            <w:rStyle w:val="Hyperlink"/>
            <w:rFonts w:ascii="Calibri" w:hAnsi="Calibri" w:cs="Calibri"/>
            <w:color w:val="800080"/>
            <w:sz w:val="22"/>
            <w:szCs w:val="22"/>
            <w:bdr w:val="none" w:sz="0" w:space="0" w:color="auto" w:frame="1"/>
            <w:shd w:val="clear" w:color="auto" w:fill="FFFFFF"/>
          </w:rPr>
          <w:t>SHealth.Improvement@sthk.nhs.uk</w:t>
        </w:r>
      </w:hyperlink>
      <w:r>
        <w:rPr>
          <w:rFonts w:ascii="Calibri" w:hAnsi="Calibri" w:cs="Calibri"/>
          <w:color w:val="1F497D"/>
          <w:sz w:val="22"/>
          <w:szCs w:val="22"/>
          <w:shd w:val="clear" w:color="auto" w:fill="FFFFFF"/>
        </w:rPr>
        <w:t xml:space="preserve"> (which is probably the best way to order) or call </w:t>
      </w:r>
      <w:r w:rsidRPr="00B25487">
        <w:rPr>
          <w:rFonts w:ascii="Calibri" w:hAnsi="Calibri" w:cs="Calibri"/>
          <w:color w:val="1F497D"/>
          <w:sz w:val="22"/>
          <w:szCs w:val="22"/>
          <w:u w:val="single"/>
          <w:shd w:val="clear" w:color="auto" w:fill="FFFFFF"/>
        </w:rPr>
        <w:t>01744 627699</w:t>
      </w:r>
      <w:r>
        <w:rPr>
          <w:rFonts w:ascii="Calibri" w:hAnsi="Calibri" w:cs="Calibri"/>
          <w:color w:val="1F497D"/>
          <w:sz w:val="22"/>
          <w:szCs w:val="22"/>
          <w:shd w:val="clear" w:color="auto" w:fill="FFFFFF"/>
        </w:rPr>
        <w:t>.  The email is monitored by several staff so that’s the best way to ensure the order gets received.</w:t>
      </w:r>
    </w:p>
    <w:p w14:paraId="15267673" w14:textId="77777777" w:rsidR="00E50702" w:rsidRDefault="00E50702" w:rsidP="00CA50FB"/>
    <w:p w14:paraId="7F9AE90C" w14:textId="77777777" w:rsidR="007462FD" w:rsidRPr="007462FD" w:rsidRDefault="007462FD" w:rsidP="007462FD">
      <w:pPr>
        <w:suppressAutoHyphens w:val="0"/>
        <w:jc w:val="left"/>
        <w:rPr>
          <w:b/>
          <w:sz w:val="40"/>
          <w:szCs w:val="40"/>
          <w:u w:val="double"/>
          <w:lang w:eastAsia="en-GB"/>
        </w:rPr>
      </w:pPr>
      <w:r w:rsidRPr="007462FD">
        <w:rPr>
          <w:b/>
          <w:sz w:val="40"/>
          <w:szCs w:val="40"/>
          <w:u w:val="double"/>
          <w:lang w:eastAsia="en-GB"/>
        </w:rPr>
        <w:t xml:space="preserve">Condom Order Form  </w:t>
      </w:r>
    </w:p>
    <w:p w14:paraId="74EB784D" w14:textId="77777777" w:rsidR="007462FD" w:rsidRPr="007462FD" w:rsidRDefault="007462FD" w:rsidP="007462FD">
      <w:pPr>
        <w:suppressAutoHyphens w:val="0"/>
        <w:jc w:val="left"/>
        <w:rPr>
          <w:b/>
          <w:color w:val="FF0000"/>
          <w:sz w:val="40"/>
          <w:szCs w:val="40"/>
          <w:lang w:eastAsia="en-GB"/>
        </w:rPr>
      </w:pPr>
    </w:p>
    <w:p w14:paraId="0873276C" w14:textId="77777777" w:rsidR="007462FD" w:rsidRPr="007462FD" w:rsidRDefault="007462FD" w:rsidP="007462FD">
      <w:pPr>
        <w:suppressAutoHyphens w:val="0"/>
        <w:jc w:val="left"/>
        <w:rPr>
          <w:b/>
          <w:color w:val="FF0000"/>
          <w:szCs w:val="24"/>
          <w:lang w:eastAsia="en-GB"/>
        </w:rPr>
      </w:pPr>
      <w:r w:rsidRPr="007462FD">
        <w:rPr>
          <w:b/>
          <w:color w:val="FF0000"/>
          <w:szCs w:val="24"/>
          <w:lang w:eastAsia="en-GB"/>
        </w:rPr>
        <w:t>*All details must be completed in full.</w:t>
      </w:r>
    </w:p>
    <w:p w14:paraId="44BC210B" w14:textId="77777777" w:rsidR="007462FD" w:rsidRPr="007462FD" w:rsidRDefault="007462FD" w:rsidP="007462FD">
      <w:pPr>
        <w:suppressAutoHyphens w:val="0"/>
        <w:jc w:val="left"/>
        <w:rPr>
          <w:b/>
          <w:color w:val="FF0000"/>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02"/>
      </w:tblGrid>
      <w:tr w:rsidR="007462FD" w:rsidRPr="007462FD" w14:paraId="0F5B6691" w14:textId="77777777" w:rsidTr="00F35047">
        <w:tc>
          <w:tcPr>
            <w:tcW w:w="5000" w:type="pct"/>
            <w:shd w:val="clear" w:color="auto" w:fill="auto"/>
          </w:tcPr>
          <w:p w14:paraId="004C6F6D" w14:textId="77777777" w:rsidR="007462FD" w:rsidRPr="007462FD" w:rsidRDefault="007462FD" w:rsidP="007462FD">
            <w:pPr>
              <w:suppressAutoHyphens w:val="0"/>
              <w:jc w:val="left"/>
              <w:rPr>
                <w:b/>
                <w:szCs w:val="24"/>
                <w:lang w:eastAsia="en-GB"/>
              </w:rPr>
            </w:pPr>
            <w:r w:rsidRPr="007462FD">
              <w:rPr>
                <w:b/>
                <w:color w:val="FF0000"/>
                <w:szCs w:val="24"/>
                <w:lang w:eastAsia="en-GB"/>
              </w:rPr>
              <w:t>*</w:t>
            </w:r>
            <w:r w:rsidRPr="007462FD">
              <w:rPr>
                <w:szCs w:val="24"/>
                <w:lang w:eastAsia="en-GB"/>
              </w:rPr>
              <w:t>Contact Name:</w:t>
            </w:r>
          </w:p>
        </w:tc>
      </w:tr>
      <w:tr w:rsidR="007462FD" w:rsidRPr="007462FD" w14:paraId="1A70EB95" w14:textId="77777777" w:rsidTr="00F35047">
        <w:tc>
          <w:tcPr>
            <w:tcW w:w="5000" w:type="pct"/>
            <w:shd w:val="clear" w:color="auto" w:fill="auto"/>
          </w:tcPr>
          <w:p w14:paraId="407A8478" w14:textId="77777777" w:rsidR="007462FD" w:rsidRPr="007462FD" w:rsidRDefault="007462FD" w:rsidP="007462FD">
            <w:pPr>
              <w:suppressAutoHyphens w:val="0"/>
              <w:jc w:val="left"/>
              <w:rPr>
                <w:b/>
                <w:szCs w:val="24"/>
                <w:lang w:eastAsia="en-GB"/>
              </w:rPr>
            </w:pPr>
          </w:p>
          <w:p w14:paraId="3738D5DA" w14:textId="77777777" w:rsidR="007462FD" w:rsidRPr="007462FD" w:rsidRDefault="007462FD" w:rsidP="007462FD">
            <w:pPr>
              <w:suppressAutoHyphens w:val="0"/>
              <w:jc w:val="left"/>
              <w:rPr>
                <w:b/>
                <w:szCs w:val="24"/>
                <w:lang w:eastAsia="en-GB"/>
              </w:rPr>
            </w:pPr>
          </w:p>
        </w:tc>
      </w:tr>
      <w:tr w:rsidR="007462FD" w:rsidRPr="007462FD" w14:paraId="205F6ADA" w14:textId="77777777" w:rsidTr="00F35047">
        <w:tc>
          <w:tcPr>
            <w:tcW w:w="5000" w:type="pct"/>
            <w:shd w:val="clear" w:color="auto" w:fill="auto"/>
          </w:tcPr>
          <w:p w14:paraId="790A6F5E" w14:textId="77777777" w:rsidR="007462FD" w:rsidRPr="007462FD" w:rsidRDefault="007462FD" w:rsidP="007462FD">
            <w:pPr>
              <w:suppressAutoHyphens w:val="0"/>
              <w:jc w:val="left"/>
              <w:rPr>
                <w:b/>
                <w:szCs w:val="24"/>
                <w:lang w:eastAsia="en-GB"/>
              </w:rPr>
            </w:pPr>
            <w:r w:rsidRPr="007462FD">
              <w:rPr>
                <w:b/>
                <w:color w:val="FF0000"/>
                <w:szCs w:val="24"/>
                <w:lang w:eastAsia="en-GB"/>
              </w:rPr>
              <w:t>*</w:t>
            </w:r>
            <w:r w:rsidRPr="007462FD">
              <w:rPr>
                <w:szCs w:val="24"/>
                <w:lang w:eastAsia="en-GB"/>
              </w:rPr>
              <w:t>Organisation Name:</w:t>
            </w:r>
          </w:p>
        </w:tc>
      </w:tr>
      <w:tr w:rsidR="007462FD" w:rsidRPr="007462FD" w14:paraId="3FC3484E" w14:textId="77777777" w:rsidTr="00F35047">
        <w:tc>
          <w:tcPr>
            <w:tcW w:w="5000" w:type="pct"/>
            <w:shd w:val="clear" w:color="auto" w:fill="auto"/>
          </w:tcPr>
          <w:p w14:paraId="0792F0DC" w14:textId="77777777" w:rsidR="007462FD" w:rsidRPr="007462FD" w:rsidRDefault="007462FD" w:rsidP="007462FD">
            <w:pPr>
              <w:suppressAutoHyphens w:val="0"/>
              <w:jc w:val="left"/>
              <w:rPr>
                <w:b/>
                <w:szCs w:val="24"/>
                <w:lang w:eastAsia="en-GB"/>
              </w:rPr>
            </w:pPr>
          </w:p>
          <w:p w14:paraId="2B2EDC39" w14:textId="77777777" w:rsidR="007462FD" w:rsidRPr="007462FD" w:rsidRDefault="007462FD" w:rsidP="007462FD">
            <w:pPr>
              <w:suppressAutoHyphens w:val="0"/>
              <w:jc w:val="left"/>
              <w:rPr>
                <w:b/>
                <w:szCs w:val="24"/>
                <w:lang w:eastAsia="en-GB"/>
              </w:rPr>
            </w:pPr>
          </w:p>
        </w:tc>
      </w:tr>
      <w:tr w:rsidR="007462FD" w:rsidRPr="007462FD" w14:paraId="0AD8A6D4" w14:textId="77777777" w:rsidTr="00F35047">
        <w:tc>
          <w:tcPr>
            <w:tcW w:w="5000" w:type="pct"/>
            <w:shd w:val="clear" w:color="auto" w:fill="auto"/>
          </w:tcPr>
          <w:p w14:paraId="41B9AAC2" w14:textId="77777777" w:rsidR="007462FD" w:rsidRPr="007462FD" w:rsidRDefault="007462FD" w:rsidP="007462FD">
            <w:pPr>
              <w:suppressAutoHyphens w:val="0"/>
              <w:jc w:val="left"/>
              <w:rPr>
                <w:b/>
                <w:szCs w:val="24"/>
                <w:lang w:eastAsia="en-GB"/>
              </w:rPr>
            </w:pPr>
            <w:r w:rsidRPr="007462FD">
              <w:rPr>
                <w:b/>
                <w:color w:val="FF0000"/>
                <w:szCs w:val="24"/>
                <w:lang w:eastAsia="en-GB"/>
              </w:rPr>
              <w:t>*</w:t>
            </w:r>
            <w:r w:rsidRPr="007462FD">
              <w:rPr>
                <w:szCs w:val="24"/>
                <w:lang w:eastAsia="en-GB"/>
              </w:rPr>
              <w:t>Contact/Delivery Address:</w:t>
            </w:r>
          </w:p>
        </w:tc>
      </w:tr>
      <w:tr w:rsidR="007462FD" w:rsidRPr="007462FD" w14:paraId="038B96E9" w14:textId="77777777" w:rsidTr="00F35047">
        <w:tc>
          <w:tcPr>
            <w:tcW w:w="5000" w:type="pct"/>
            <w:shd w:val="clear" w:color="auto" w:fill="auto"/>
          </w:tcPr>
          <w:p w14:paraId="3484B808" w14:textId="77777777" w:rsidR="007462FD" w:rsidRPr="007462FD" w:rsidRDefault="007462FD" w:rsidP="007462FD">
            <w:pPr>
              <w:suppressAutoHyphens w:val="0"/>
              <w:jc w:val="left"/>
              <w:rPr>
                <w:b/>
                <w:szCs w:val="24"/>
                <w:lang w:eastAsia="en-GB"/>
              </w:rPr>
            </w:pPr>
          </w:p>
          <w:p w14:paraId="6294DA67" w14:textId="77777777" w:rsidR="007462FD" w:rsidRPr="007462FD" w:rsidRDefault="007462FD" w:rsidP="007462FD">
            <w:pPr>
              <w:suppressAutoHyphens w:val="0"/>
              <w:jc w:val="left"/>
              <w:rPr>
                <w:b/>
                <w:szCs w:val="24"/>
                <w:lang w:eastAsia="en-GB"/>
              </w:rPr>
            </w:pPr>
          </w:p>
        </w:tc>
      </w:tr>
      <w:tr w:rsidR="007462FD" w:rsidRPr="007462FD" w14:paraId="4C14AF59" w14:textId="77777777" w:rsidTr="00F35047">
        <w:tc>
          <w:tcPr>
            <w:tcW w:w="5000" w:type="pct"/>
            <w:shd w:val="clear" w:color="auto" w:fill="auto"/>
          </w:tcPr>
          <w:p w14:paraId="1D2914EE" w14:textId="77777777" w:rsidR="007462FD" w:rsidRPr="007462FD" w:rsidRDefault="007462FD" w:rsidP="007462FD">
            <w:pPr>
              <w:suppressAutoHyphens w:val="0"/>
              <w:jc w:val="left"/>
              <w:rPr>
                <w:b/>
                <w:szCs w:val="24"/>
                <w:lang w:eastAsia="en-GB"/>
              </w:rPr>
            </w:pPr>
            <w:r w:rsidRPr="007462FD">
              <w:rPr>
                <w:b/>
                <w:color w:val="FF0000"/>
                <w:szCs w:val="24"/>
                <w:lang w:eastAsia="en-GB"/>
              </w:rPr>
              <w:t>*</w:t>
            </w:r>
            <w:r w:rsidRPr="007462FD">
              <w:rPr>
                <w:szCs w:val="24"/>
                <w:lang w:eastAsia="en-GB"/>
              </w:rPr>
              <w:t>Contact Telephone No:</w:t>
            </w:r>
          </w:p>
        </w:tc>
      </w:tr>
      <w:tr w:rsidR="007462FD" w:rsidRPr="007462FD" w14:paraId="7843F994" w14:textId="77777777" w:rsidTr="00F35047">
        <w:tc>
          <w:tcPr>
            <w:tcW w:w="5000" w:type="pct"/>
            <w:shd w:val="clear" w:color="auto" w:fill="auto"/>
          </w:tcPr>
          <w:p w14:paraId="5097CEB6" w14:textId="77777777" w:rsidR="007462FD" w:rsidRPr="007462FD" w:rsidRDefault="007462FD" w:rsidP="007462FD">
            <w:pPr>
              <w:suppressAutoHyphens w:val="0"/>
              <w:jc w:val="left"/>
              <w:rPr>
                <w:b/>
                <w:szCs w:val="24"/>
                <w:lang w:eastAsia="en-GB"/>
              </w:rPr>
            </w:pPr>
          </w:p>
          <w:p w14:paraId="6AE1ECBD" w14:textId="77777777" w:rsidR="007462FD" w:rsidRPr="007462FD" w:rsidRDefault="007462FD" w:rsidP="007462FD">
            <w:pPr>
              <w:suppressAutoHyphens w:val="0"/>
              <w:jc w:val="left"/>
              <w:rPr>
                <w:b/>
                <w:szCs w:val="24"/>
                <w:lang w:eastAsia="en-GB"/>
              </w:rPr>
            </w:pPr>
          </w:p>
        </w:tc>
      </w:tr>
      <w:tr w:rsidR="007462FD" w:rsidRPr="007462FD" w14:paraId="1405C865" w14:textId="77777777" w:rsidTr="00F35047">
        <w:tc>
          <w:tcPr>
            <w:tcW w:w="5000" w:type="pct"/>
            <w:shd w:val="clear" w:color="auto" w:fill="auto"/>
          </w:tcPr>
          <w:p w14:paraId="62CAAAC2" w14:textId="77777777" w:rsidR="007462FD" w:rsidRPr="007462FD" w:rsidRDefault="007462FD" w:rsidP="007462FD">
            <w:pPr>
              <w:suppressAutoHyphens w:val="0"/>
              <w:jc w:val="left"/>
              <w:rPr>
                <w:b/>
                <w:szCs w:val="24"/>
                <w:lang w:eastAsia="en-GB"/>
              </w:rPr>
            </w:pPr>
            <w:r w:rsidRPr="007462FD">
              <w:rPr>
                <w:b/>
                <w:color w:val="FF0000"/>
                <w:szCs w:val="24"/>
                <w:lang w:eastAsia="en-GB"/>
              </w:rPr>
              <w:t>*</w:t>
            </w:r>
            <w:r w:rsidRPr="007462FD">
              <w:rPr>
                <w:szCs w:val="24"/>
                <w:lang w:eastAsia="en-GB"/>
              </w:rPr>
              <w:t>Contact Email address of person making the order</w:t>
            </w:r>
          </w:p>
        </w:tc>
      </w:tr>
      <w:tr w:rsidR="007462FD" w:rsidRPr="007462FD" w14:paraId="1EF8F1BF" w14:textId="77777777" w:rsidTr="00F35047">
        <w:tc>
          <w:tcPr>
            <w:tcW w:w="5000" w:type="pct"/>
            <w:shd w:val="clear" w:color="auto" w:fill="auto"/>
          </w:tcPr>
          <w:p w14:paraId="3CE57E18" w14:textId="77777777" w:rsidR="007462FD" w:rsidRPr="007462FD" w:rsidRDefault="007462FD" w:rsidP="007462FD">
            <w:pPr>
              <w:suppressAutoHyphens w:val="0"/>
              <w:jc w:val="left"/>
              <w:rPr>
                <w:b/>
                <w:szCs w:val="24"/>
                <w:lang w:eastAsia="en-GB"/>
              </w:rPr>
            </w:pPr>
          </w:p>
          <w:p w14:paraId="4B23296C" w14:textId="77777777" w:rsidR="007462FD" w:rsidRPr="007462FD" w:rsidRDefault="007462FD" w:rsidP="007462FD">
            <w:pPr>
              <w:suppressAutoHyphens w:val="0"/>
              <w:jc w:val="left"/>
              <w:rPr>
                <w:b/>
                <w:szCs w:val="24"/>
                <w:lang w:eastAsia="en-GB"/>
              </w:rPr>
            </w:pPr>
          </w:p>
        </w:tc>
      </w:tr>
      <w:tr w:rsidR="007462FD" w:rsidRPr="007462FD" w14:paraId="2A4D13E9" w14:textId="77777777" w:rsidTr="00F35047">
        <w:tc>
          <w:tcPr>
            <w:tcW w:w="5000" w:type="pct"/>
            <w:shd w:val="clear" w:color="auto" w:fill="auto"/>
          </w:tcPr>
          <w:p w14:paraId="4F5EFA3D" w14:textId="77777777" w:rsidR="007462FD" w:rsidRPr="007462FD" w:rsidRDefault="007462FD" w:rsidP="007462FD">
            <w:pPr>
              <w:suppressAutoHyphens w:val="0"/>
              <w:jc w:val="left"/>
              <w:rPr>
                <w:color w:val="FF0000"/>
                <w:szCs w:val="24"/>
                <w:lang w:eastAsia="en-GB"/>
              </w:rPr>
            </w:pPr>
            <w:r w:rsidRPr="007462FD">
              <w:rPr>
                <w:b/>
                <w:color w:val="FF0000"/>
                <w:szCs w:val="24"/>
                <w:lang w:eastAsia="en-GB"/>
              </w:rPr>
              <w:t>*</w:t>
            </w:r>
            <w:r w:rsidRPr="007462FD">
              <w:rPr>
                <w:szCs w:val="24"/>
                <w:lang w:eastAsia="en-GB"/>
              </w:rPr>
              <w:t>Have you ordered from this service before?           Yes                   No</w:t>
            </w:r>
          </w:p>
          <w:p w14:paraId="09B2C570" w14:textId="77777777" w:rsidR="007462FD" w:rsidRPr="007462FD" w:rsidRDefault="007462FD" w:rsidP="007462FD">
            <w:pPr>
              <w:suppressAutoHyphens w:val="0"/>
              <w:jc w:val="left"/>
              <w:rPr>
                <w:b/>
                <w:szCs w:val="24"/>
                <w:u w:val="single"/>
                <w:lang w:eastAsia="en-GB"/>
              </w:rPr>
            </w:pPr>
          </w:p>
        </w:tc>
      </w:tr>
    </w:tbl>
    <w:p w14:paraId="6A018A4A" w14:textId="77777777" w:rsidR="007462FD" w:rsidRPr="007462FD" w:rsidRDefault="007462FD" w:rsidP="007462FD">
      <w:pPr>
        <w:suppressAutoHyphens w:val="0"/>
        <w:jc w:val="left"/>
        <w:rPr>
          <w:b/>
          <w:sz w:val="22"/>
          <w:szCs w:val="22"/>
          <w:u w:val="single"/>
          <w:lang w:eastAsia="en-GB"/>
        </w:rPr>
      </w:pPr>
    </w:p>
    <w:p w14:paraId="58231F02" w14:textId="77777777" w:rsidR="007462FD" w:rsidRPr="007462FD" w:rsidRDefault="007462FD" w:rsidP="007462FD">
      <w:pPr>
        <w:suppressAutoHyphens w:val="0"/>
        <w:jc w:val="left"/>
        <w:rPr>
          <w:b/>
          <w:sz w:val="22"/>
          <w:szCs w:val="22"/>
          <w:u w:val="single"/>
          <w:lang w:eastAsia="en-GB"/>
        </w:rPr>
      </w:pPr>
    </w:p>
    <w:p w14:paraId="56697FAB" w14:textId="77777777" w:rsidR="007462FD" w:rsidRPr="007462FD" w:rsidRDefault="007462FD" w:rsidP="007462FD">
      <w:pPr>
        <w:suppressAutoHyphens w:val="0"/>
        <w:jc w:val="left"/>
        <w:rPr>
          <w:b/>
          <w:sz w:val="22"/>
          <w:szCs w:val="22"/>
          <w:u w:val="single"/>
          <w:lang w:eastAsia="en-GB"/>
        </w:rPr>
      </w:pPr>
    </w:p>
    <w:p w14:paraId="2853AB33" w14:textId="77777777" w:rsidR="007462FD" w:rsidRPr="007462FD" w:rsidRDefault="007462FD" w:rsidP="007462FD">
      <w:pPr>
        <w:suppressAutoHyphens w:val="0"/>
        <w:jc w:val="left"/>
        <w:rPr>
          <w:b/>
          <w:sz w:val="22"/>
          <w:szCs w:val="22"/>
          <w:lang w:eastAsia="en-GB"/>
        </w:rPr>
      </w:pPr>
      <w:r w:rsidRPr="007462FD">
        <w:rPr>
          <w:b/>
          <w:sz w:val="22"/>
          <w:szCs w:val="22"/>
          <w:u w:val="single"/>
          <w:lang w:eastAsia="en-GB"/>
        </w:rPr>
        <w:t>Items that can be ordered:</w:t>
      </w:r>
      <w:r w:rsidRPr="007462FD">
        <w:rPr>
          <w:b/>
          <w:sz w:val="22"/>
          <w:szCs w:val="22"/>
          <w:lang w:eastAsia="en-GB"/>
        </w:rPr>
        <w:t xml:space="preserve"> </w:t>
      </w:r>
    </w:p>
    <w:p w14:paraId="2CDB8278" w14:textId="77777777" w:rsidR="007462FD" w:rsidRPr="007462FD" w:rsidRDefault="007462FD" w:rsidP="007462FD">
      <w:pPr>
        <w:suppressAutoHyphens w:val="0"/>
        <w:jc w:val="left"/>
        <w:rPr>
          <w:b/>
          <w:sz w:val="22"/>
          <w:szCs w:val="22"/>
          <w:u w:val="single"/>
          <w:lang w:eastAsia="en-GB"/>
        </w:rPr>
      </w:pPr>
    </w:p>
    <w:p w14:paraId="7C28FF3F" w14:textId="77777777" w:rsidR="007462FD" w:rsidRPr="007462FD" w:rsidRDefault="007462FD" w:rsidP="007462FD">
      <w:pPr>
        <w:suppressAutoHyphens w:val="0"/>
        <w:jc w:val="left"/>
        <w:rPr>
          <w:b/>
          <w:sz w:val="20"/>
          <w:u w:val="single"/>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0"/>
        <w:gridCol w:w="2952"/>
        <w:gridCol w:w="2940"/>
        <w:gridCol w:w="2540"/>
      </w:tblGrid>
      <w:tr w:rsidR="007462FD" w:rsidRPr="007462FD" w14:paraId="1376EF75" w14:textId="77777777" w:rsidTr="00F35047">
        <w:tc>
          <w:tcPr>
            <w:tcW w:w="0" w:type="auto"/>
            <w:shd w:val="clear" w:color="auto" w:fill="auto"/>
          </w:tcPr>
          <w:p w14:paraId="4BD502EE" w14:textId="77777777" w:rsidR="007462FD" w:rsidRPr="007462FD" w:rsidRDefault="007462FD" w:rsidP="007462FD">
            <w:pPr>
              <w:suppressAutoHyphens w:val="0"/>
              <w:jc w:val="left"/>
              <w:rPr>
                <w:rFonts w:ascii="Lucida Sans" w:hAnsi="Lucida Sans"/>
                <w:b/>
                <w:sz w:val="20"/>
                <w:u w:val="single"/>
                <w:lang w:eastAsia="en-GB"/>
              </w:rPr>
            </w:pPr>
            <w:r w:rsidRPr="007462FD">
              <w:rPr>
                <w:b/>
                <w:sz w:val="20"/>
                <w:u w:val="single"/>
                <w:lang w:eastAsia="en-GB"/>
              </w:rPr>
              <w:t>Product name</w:t>
            </w:r>
          </w:p>
        </w:tc>
        <w:tc>
          <w:tcPr>
            <w:tcW w:w="0" w:type="auto"/>
            <w:shd w:val="clear" w:color="auto" w:fill="auto"/>
          </w:tcPr>
          <w:p w14:paraId="45DE45CB" w14:textId="77777777" w:rsidR="007462FD" w:rsidRPr="007462FD" w:rsidRDefault="007462FD" w:rsidP="007462FD">
            <w:pPr>
              <w:suppressAutoHyphens w:val="0"/>
              <w:jc w:val="left"/>
              <w:rPr>
                <w:b/>
                <w:sz w:val="20"/>
                <w:u w:val="single"/>
                <w:lang w:eastAsia="en-GB"/>
              </w:rPr>
            </w:pPr>
            <w:r w:rsidRPr="007462FD">
              <w:rPr>
                <w:b/>
                <w:sz w:val="20"/>
                <w:u w:val="single"/>
                <w:lang w:eastAsia="en-GB"/>
              </w:rPr>
              <w:t>Product Description</w:t>
            </w:r>
          </w:p>
        </w:tc>
        <w:tc>
          <w:tcPr>
            <w:tcW w:w="0" w:type="auto"/>
            <w:shd w:val="clear" w:color="auto" w:fill="auto"/>
          </w:tcPr>
          <w:p w14:paraId="7B2854B5" w14:textId="77777777" w:rsidR="007462FD" w:rsidRPr="007462FD" w:rsidRDefault="007462FD" w:rsidP="007462FD">
            <w:pPr>
              <w:suppressAutoHyphens w:val="0"/>
              <w:jc w:val="left"/>
              <w:rPr>
                <w:b/>
                <w:sz w:val="20"/>
                <w:u w:val="single"/>
                <w:lang w:eastAsia="en-GB"/>
              </w:rPr>
            </w:pPr>
            <w:r w:rsidRPr="007462FD">
              <w:rPr>
                <w:b/>
                <w:sz w:val="20"/>
                <w:u w:val="single"/>
                <w:lang w:eastAsia="en-GB"/>
              </w:rPr>
              <w:t>Quantities supplied</w:t>
            </w:r>
          </w:p>
        </w:tc>
        <w:tc>
          <w:tcPr>
            <w:tcW w:w="0" w:type="auto"/>
            <w:shd w:val="clear" w:color="auto" w:fill="auto"/>
          </w:tcPr>
          <w:p w14:paraId="5546AD65" w14:textId="77777777" w:rsidR="007462FD" w:rsidRPr="007462FD" w:rsidRDefault="007462FD" w:rsidP="007462FD">
            <w:pPr>
              <w:suppressAutoHyphens w:val="0"/>
              <w:jc w:val="left"/>
              <w:rPr>
                <w:b/>
                <w:sz w:val="20"/>
                <w:u w:val="single"/>
                <w:lang w:eastAsia="en-GB"/>
              </w:rPr>
            </w:pPr>
            <w:r w:rsidRPr="007462FD">
              <w:rPr>
                <w:b/>
                <w:sz w:val="20"/>
                <w:u w:val="single"/>
                <w:lang w:eastAsia="en-GB"/>
              </w:rPr>
              <w:t>Quantity Required</w:t>
            </w:r>
          </w:p>
        </w:tc>
      </w:tr>
      <w:tr w:rsidR="007462FD" w:rsidRPr="007462FD" w14:paraId="49A017F8" w14:textId="77777777" w:rsidTr="00F35047">
        <w:tc>
          <w:tcPr>
            <w:tcW w:w="0" w:type="auto"/>
            <w:shd w:val="clear" w:color="auto" w:fill="auto"/>
          </w:tcPr>
          <w:p w14:paraId="54CD2755" w14:textId="77777777" w:rsidR="007462FD" w:rsidRPr="007462FD" w:rsidRDefault="007462FD" w:rsidP="007462FD">
            <w:pPr>
              <w:suppressAutoHyphens w:val="0"/>
              <w:jc w:val="left"/>
              <w:rPr>
                <w:sz w:val="20"/>
                <w:lang w:eastAsia="en-GB"/>
              </w:rPr>
            </w:pPr>
            <w:r w:rsidRPr="007462FD">
              <w:rPr>
                <w:b/>
                <w:sz w:val="20"/>
                <w:lang w:eastAsia="en-GB"/>
              </w:rPr>
              <w:t>Pasante</w:t>
            </w:r>
            <w:r w:rsidRPr="007462FD">
              <w:rPr>
                <w:sz w:val="20"/>
                <w:lang w:eastAsia="en-GB"/>
              </w:rPr>
              <w:t xml:space="preserve"> </w:t>
            </w:r>
            <w:r w:rsidRPr="007462FD">
              <w:rPr>
                <w:i/>
                <w:sz w:val="20"/>
                <w:lang w:eastAsia="en-GB"/>
              </w:rPr>
              <w:t>Regular</w:t>
            </w:r>
          </w:p>
        </w:tc>
        <w:tc>
          <w:tcPr>
            <w:tcW w:w="0" w:type="auto"/>
            <w:shd w:val="clear" w:color="auto" w:fill="auto"/>
          </w:tcPr>
          <w:p w14:paraId="5D6ABAD3" w14:textId="77777777" w:rsidR="007462FD" w:rsidRPr="007462FD" w:rsidRDefault="007462FD" w:rsidP="007462FD">
            <w:pPr>
              <w:suppressAutoHyphens w:val="0"/>
              <w:jc w:val="left"/>
              <w:rPr>
                <w:sz w:val="20"/>
                <w:lang w:eastAsia="en-GB"/>
              </w:rPr>
            </w:pPr>
            <w:r w:rsidRPr="007462FD">
              <w:rPr>
                <w:sz w:val="20"/>
                <w:lang w:eastAsia="en-GB"/>
              </w:rPr>
              <w:t>Shaped for comfort and feeling</w:t>
            </w:r>
          </w:p>
        </w:tc>
        <w:tc>
          <w:tcPr>
            <w:tcW w:w="0" w:type="auto"/>
            <w:shd w:val="clear" w:color="auto" w:fill="auto"/>
          </w:tcPr>
          <w:p w14:paraId="628E0D69" w14:textId="77777777" w:rsidR="007462FD" w:rsidRPr="007462FD" w:rsidRDefault="007462FD" w:rsidP="007462FD">
            <w:pPr>
              <w:suppressAutoHyphens w:val="0"/>
              <w:jc w:val="left"/>
              <w:rPr>
                <w:sz w:val="20"/>
                <w:lang w:eastAsia="en-GB"/>
              </w:rPr>
            </w:pPr>
            <w:r w:rsidRPr="007462FD">
              <w:rPr>
                <w:b/>
                <w:sz w:val="20"/>
                <w:lang w:eastAsia="en-GB"/>
              </w:rPr>
              <w:t>Standard</w:t>
            </w:r>
            <w:r w:rsidRPr="007462FD">
              <w:rPr>
                <w:sz w:val="20"/>
                <w:lang w:eastAsia="en-GB"/>
              </w:rPr>
              <w:t xml:space="preserve"> gross packs [144] or </w:t>
            </w:r>
            <w:r w:rsidRPr="007462FD">
              <w:rPr>
                <w:sz w:val="20"/>
                <w:lang w:eastAsia="en-GB"/>
              </w:rPr>
              <w:br/>
            </w:r>
            <w:r w:rsidRPr="007462FD">
              <w:rPr>
                <w:b/>
                <w:sz w:val="20"/>
                <w:lang w:eastAsia="en-GB"/>
              </w:rPr>
              <w:t xml:space="preserve">Eco </w:t>
            </w:r>
            <w:r w:rsidRPr="007462FD">
              <w:rPr>
                <w:sz w:val="20"/>
                <w:lang w:eastAsia="en-GB"/>
              </w:rPr>
              <w:t>packs [288]</w:t>
            </w:r>
          </w:p>
          <w:p w14:paraId="7EA57066" w14:textId="77777777" w:rsidR="007462FD" w:rsidRPr="007462FD" w:rsidRDefault="007462FD" w:rsidP="007462FD">
            <w:pPr>
              <w:suppressAutoHyphens w:val="0"/>
              <w:jc w:val="left"/>
              <w:rPr>
                <w:sz w:val="20"/>
                <w:lang w:eastAsia="en-GB"/>
              </w:rPr>
            </w:pPr>
            <w:r w:rsidRPr="007462FD">
              <w:rPr>
                <w:sz w:val="20"/>
                <w:lang w:eastAsia="en-GB"/>
              </w:rPr>
              <w:t>Please state</w:t>
            </w:r>
          </w:p>
        </w:tc>
        <w:tc>
          <w:tcPr>
            <w:tcW w:w="0" w:type="auto"/>
            <w:shd w:val="clear" w:color="auto" w:fill="auto"/>
          </w:tcPr>
          <w:p w14:paraId="2BD5F18A" w14:textId="77777777" w:rsidR="007462FD" w:rsidRPr="007462FD" w:rsidRDefault="007462FD" w:rsidP="007462FD">
            <w:pPr>
              <w:suppressAutoHyphens w:val="0"/>
              <w:jc w:val="left"/>
              <w:rPr>
                <w:i/>
                <w:sz w:val="20"/>
                <w:lang w:eastAsia="en-GB"/>
              </w:rPr>
            </w:pPr>
            <w:r w:rsidRPr="007462FD">
              <w:rPr>
                <w:i/>
                <w:sz w:val="20"/>
                <w:lang w:eastAsia="en-GB"/>
              </w:rPr>
              <w:t>Please state Gross or Eco</w:t>
            </w:r>
          </w:p>
        </w:tc>
      </w:tr>
      <w:tr w:rsidR="007462FD" w:rsidRPr="007462FD" w14:paraId="7A1A6ABD" w14:textId="77777777" w:rsidTr="00F35047">
        <w:tc>
          <w:tcPr>
            <w:tcW w:w="0" w:type="auto"/>
            <w:shd w:val="clear" w:color="auto" w:fill="auto"/>
          </w:tcPr>
          <w:p w14:paraId="1DC460F5" w14:textId="77777777" w:rsidR="007462FD" w:rsidRPr="007462FD" w:rsidRDefault="007462FD" w:rsidP="007462FD">
            <w:pPr>
              <w:suppressAutoHyphens w:val="0"/>
              <w:jc w:val="left"/>
              <w:rPr>
                <w:b/>
                <w:sz w:val="20"/>
                <w:lang w:eastAsia="en-GB"/>
              </w:rPr>
            </w:pPr>
            <w:r w:rsidRPr="007462FD">
              <w:rPr>
                <w:b/>
                <w:sz w:val="20"/>
                <w:lang w:eastAsia="en-GB"/>
              </w:rPr>
              <w:t xml:space="preserve">Pasante </w:t>
            </w:r>
          </w:p>
          <w:p w14:paraId="11C86502" w14:textId="77777777" w:rsidR="007462FD" w:rsidRPr="007462FD" w:rsidRDefault="007462FD" w:rsidP="007462FD">
            <w:pPr>
              <w:suppressAutoHyphens w:val="0"/>
              <w:jc w:val="left"/>
              <w:rPr>
                <w:i/>
                <w:sz w:val="20"/>
                <w:lang w:eastAsia="en-GB"/>
              </w:rPr>
            </w:pPr>
            <w:r w:rsidRPr="007462FD">
              <w:rPr>
                <w:i/>
                <w:sz w:val="20"/>
                <w:lang w:eastAsia="en-GB"/>
              </w:rPr>
              <w:t>Naturelle</w:t>
            </w:r>
          </w:p>
        </w:tc>
        <w:tc>
          <w:tcPr>
            <w:tcW w:w="0" w:type="auto"/>
            <w:shd w:val="clear" w:color="auto" w:fill="auto"/>
          </w:tcPr>
          <w:p w14:paraId="4FD7B493" w14:textId="77777777" w:rsidR="007462FD" w:rsidRPr="007462FD" w:rsidRDefault="007462FD" w:rsidP="007462FD">
            <w:pPr>
              <w:suppressAutoHyphens w:val="0"/>
              <w:jc w:val="left"/>
              <w:rPr>
                <w:sz w:val="20"/>
                <w:lang w:eastAsia="en-GB"/>
              </w:rPr>
            </w:pPr>
            <w:r w:rsidRPr="007462FD">
              <w:rPr>
                <w:sz w:val="20"/>
                <w:lang w:eastAsia="en-GB"/>
              </w:rPr>
              <w:t>Shaped for a natural feeling.</w:t>
            </w:r>
          </w:p>
        </w:tc>
        <w:tc>
          <w:tcPr>
            <w:tcW w:w="0" w:type="auto"/>
            <w:shd w:val="clear" w:color="auto" w:fill="auto"/>
          </w:tcPr>
          <w:p w14:paraId="213743BF" w14:textId="77777777" w:rsidR="007462FD" w:rsidRPr="007462FD" w:rsidRDefault="007462FD" w:rsidP="007462FD">
            <w:pPr>
              <w:suppressAutoHyphens w:val="0"/>
              <w:jc w:val="left"/>
              <w:rPr>
                <w:sz w:val="20"/>
                <w:lang w:eastAsia="en-GB"/>
              </w:rPr>
            </w:pPr>
            <w:r w:rsidRPr="007462FD">
              <w:rPr>
                <w:b/>
                <w:sz w:val="20"/>
                <w:lang w:eastAsia="en-GB"/>
              </w:rPr>
              <w:t>Standard</w:t>
            </w:r>
            <w:r w:rsidRPr="007462FD">
              <w:rPr>
                <w:sz w:val="20"/>
                <w:lang w:eastAsia="en-GB"/>
              </w:rPr>
              <w:t xml:space="preserve"> gross packs [144] or </w:t>
            </w:r>
            <w:r w:rsidRPr="007462FD">
              <w:rPr>
                <w:sz w:val="20"/>
                <w:lang w:eastAsia="en-GB"/>
              </w:rPr>
              <w:br/>
            </w:r>
            <w:r w:rsidRPr="007462FD">
              <w:rPr>
                <w:b/>
                <w:sz w:val="20"/>
                <w:lang w:eastAsia="en-GB"/>
              </w:rPr>
              <w:t xml:space="preserve">Eco </w:t>
            </w:r>
            <w:r w:rsidRPr="007462FD">
              <w:rPr>
                <w:sz w:val="20"/>
                <w:lang w:eastAsia="en-GB"/>
              </w:rPr>
              <w:t>packs [288]</w:t>
            </w:r>
          </w:p>
        </w:tc>
        <w:tc>
          <w:tcPr>
            <w:tcW w:w="0" w:type="auto"/>
            <w:shd w:val="clear" w:color="auto" w:fill="auto"/>
          </w:tcPr>
          <w:p w14:paraId="602EAFC8" w14:textId="77777777" w:rsidR="007462FD" w:rsidRPr="007462FD" w:rsidRDefault="007462FD" w:rsidP="007462FD">
            <w:pPr>
              <w:suppressAutoHyphens w:val="0"/>
              <w:jc w:val="left"/>
              <w:rPr>
                <w:i/>
                <w:sz w:val="20"/>
                <w:lang w:eastAsia="en-GB"/>
              </w:rPr>
            </w:pPr>
            <w:r w:rsidRPr="007462FD">
              <w:rPr>
                <w:i/>
                <w:sz w:val="20"/>
                <w:lang w:eastAsia="en-GB"/>
              </w:rPr>
              <w:t>Please state Gross or Eco</w:t>
            </w:r>
          </w:p>
        </w:tc>
      </w:tr>
      <w:tr w:rsidR="007462FD" w:rsidRPr="007462FD" w14:paraId="2185AC76" w14:textId="77777777" w:rsidTr="00F35047">
        <w:tc>
          <w:tcPr>
            <w:tcW w:w="0" w:type="auto"/>
            <w:shd w:val="clear" w:color="auto" w:fill="auto"/>
          </w:tcPr>
          <w:p w14:paraId="627DC1C1" w14:textId="77777777" w:rsidR="007462FD" w:rsidRPr="007462FD" w:rsidRDefault="007462FD" w:rsidP="007462FD">
            <w:pPr>
              <w:suppressAutoHyphens w:val="0"/>
              <w:jc w:val="left"/>
              <w:rPr>
                <w:b/>
                <w:sz w:val="20"/>
                <w:lang w:eastAsia="en-GB"/>
              </w:rPr>
            </w:pPr>
            <w:r w:rsidRPr="007462FD">
              <w:rPr>
                <w:b/>
                <w:sz w:val="20"/>
                <w:lang w:eastAsia="en-GB"/>
              </w:rPr>
              <w:t xml:space="preserve">Pasante </w:t>
            </w:r>
          </w:p>
          <w:p w14:paraId="0D7EF4F0" w14:textId="77777777" w:rsidR="007462FD" w:rsidRPr="007462FD" w:rsidRDefault="007462FD" w:rsidP="007462FD">
            <w:pPr>
              <w:suppressAutoHyphens w:val="0"/>
              <w:jc w:val="left"/>
              <w:rPr>
                <w:i/>
                <w:sz w:val="20"/>
                <w:lang w:eastAsia="en-GB"/>
              </w:rPr>
            </w:pPr>
            <w:r w:rsidRPr="007462FD">
              <w:rPr>
                <w:i/>
                <w:sz w:val="20"/>
                <w:lang w:eastAsia="en-GB"/>
              </w:rPr>
              <w:t>Flavours</w:t>
            </w:r>
          </w:p>
        </w:tc>
        <w:tc>
          <w:tcPr>
            <w:tcW w:w="0" w:type="auto"/>
            <w:shd w:val="clear" w:color="auto" w:fill="auto"/>
          </w:tcPr>
          <w:p w14:paraId="5A875D46" w14:textId="77777777" w:rsidR="007462FD" w:rsidRPr="007462FD" w:rsidRDefault="007462FD" w:rsidP="007462FD">
            <w:pPr>
              <w:suppressAutoHyphens w:val="0"/>
              <w:jc w:val="left"/>
              <w:rPr>
                <w:sz w:val="20"/>
                <w:lang w:eastAsia="en-GB"/>
              </w:rPr>
            </w:pPr>
            <w:r w:rsidRPr="007462FD">
              <w:rPr>
                <w:sz w:val="20"/>
                <w:lang w:eastAsia="en-GB"/>
              </w:rPr>
              <w:t xml:space="preserve">Flavoured. For extra fun. </w:t>
            </w:r>
          </w:p>
        </w:tc>
        <w:tc>
          <w:tcPr>
            <w:tcW w:w="0" w:type="auto"/>
            <w:shd w:val="clear" w:color="auto" w:fill="auto"/>
          </w:tcPr>
          <w:p w14:paraId="16122837" w14:textId="77777777" w:rsidR="007462FD" w:rsidRPr="007462FD" w:rsidRDefault="007462FD" w:rsidP="007462FD">
            <w:pPr>
              <w:suppressAutoHyphens w:val="0"/>
              <w:jc w:val="left"/>
              <w:rPr>
                <w:sz w:val="20"/>
                <w:lang w:eastAsia="en-GB"/>
              </w:rPr>
            </w:pPr>
            <w:r w:rsidRPr="007462FD">
              <w:rPr>
                <w:b/>
                <w:sz w:val="20"/>
                <w:lang w:eastAsia="en-GB"/>
              </w:rPr>
              <w:t xml:space="preserve">Standard </w:t>
            </w:r>
            <w:r w:rsidRPr="007462FD">
              <w:rPr>
                <w:sz w:val="20"/>
                <w:lang w:eastAsia="en-GB"/>
              </w:rPr>
              <w:t xml:space="preserve">gross packs [144] or </w:t>
            </w:r>
            <w:r w:rsidRPr="007462FD">
              <w:rPr>
                <w:sz w:val="20"/>
                <w:lang w:eastAsia="en-GB"/>
              </w:rPr>
              <w:br/>
            </w:r>
            <w:r w:rsidRPr="007462FD">
              <w:rPr>
                <w:b/>
                <w:sz w:val="20"/>
                <w:lang w:eastAsia="en-GB"/>
              </w:rPr>
              <w:t>Eco</w:t>
            </w:r>
            <w:r w:rsidRPr="007462FD">
              <w:rPr>
                <w:sz w:val="20"/>
                <w:lang w:eastAsia="en-GB"/>
              </w:rPr>
              <w:t xml:space="preserve"> packs [288]</w:t>
            </w:r>
          </w:p>
        </w:tc>
        <w:tc>
          <w:tcPr>
            <w:tcW w:w="0" w:type="auto"/>
            <w:shd w:val="clear" w:color="auto" w:fill="auto"/>
          </w:tcPr>
          <w:p w14:paraId="519D7B07" w14:textId="77777777" w:rsidR="007462FD" w:rsidRPr="007462FD" w:rsidRDefault="007462FD" w:rsidP="007462FD">
            <w:pPr>
              <w:suppressAutoHyphens w:val="0"/>
              <w:jc w:val="left"/>
              <w:rPr>
                <w:i/>
                <w:sz w:val="20"/>
                <w:lang w:eastAsia="en-GB"/>
              </w:rPr>
            </w:pPr>
            <w:r w:rsidRPr="007462FD">
              <w:rPr>
                <w:i/>
                <w:sz w:val="20"/>
                <w:lang w:eastAsia="en-GB"/>
              </w:rPr>
              <w:t>Please state Gross or Eco</w:t>
            </w:r>
          </w:p>
        </w:tc>
      </w:tr>
      <w:tr w:rsidR="007462FD" w:rsidRPr="007462FD" w14:paraId="04DAB8C4" w14:textId="77777777" w:rsidTr="00F35047">
        <w:tc>
          <w:tcPr>
            <w:tcW w:w="0" w:type="auto"/>
            <w:shd w:val="clear" w:color="auto" w:fill="auto"/>
          </w:tcPr>
          <w:p w14:paraId="2035FA71" w14:textId="77777777" w:rsidR="007462FD" w:rsidRPr="007462FD" w:rsidRDefault="007462FD" w:rsidP="007462FD">
            <w:pPr>
              <w:suppressAutoHyphens w:val="0"/>
              <w:jc w:val="left"/>
              <w:rPr>
                <w:b/>
                <w:sz w:val="20"/>
                <w:lang w:eastAsia="en-GB"/>
              </w:rPr>
            </w:pPr>
            <w:r w:rsidRPr="007462FD">
              <w:rPr>
                <w:b/>
                <w:sz w:val="20"/>
                <w:lang w:eastAsia="en-GB"/>
              </w:rPr>
              <w:t>Pasante</w:t>
            </w:r>
          </w:p>
          <w:p w14:paraId="51D59725" w14:textId="77777777" w:rsidR="007462FD" w:rsidRPr="007462FD" w:rsidRDefault="007462FD" w:rsidP="007462FD">
            <w:pPr>
              <w:suppressAutoHyphens w:val="0"/>
              <w:jc w:val="left"/>
              <w:rPr>
                <w:i/>
                <w:sz w:val="20"/>
                <w:lang w:eastAsia="en-GB"/>
              </w:rPr>
            </w:pPr>
            <w:r w:rsidRPr="007462FD">
              <w:rPr>
                <w:i/>
                <w:sz w:val="20"/>
                <w:lang w:eastAsia="en-GB"/>
              </w:rPr>
              <w:t>Ribs &amp; Dots</w:t>
            </w:r>
          </w:p>
        </w:tc>
        <w:tc>
          <w:tcPr>
            <w:tcW w:w="0" w:type="auto"/>
            <w:shd w:val="clear" w:color="auto" w:fill="auto"/>
          </w:tcPr>
          <w:p w14:paraId="0A1434F8" w14:textId="77777777" w:rsidR="007462FD" w:rsidRPr="007462FD" w:rsidRDefault="007462FD" w:rsidP="007462FD">
            <w:pPr>
              <w:suppressAutoHyphens w:val="0"/>
              <w:jc w:val="left"/>
              <w:rPr>
                <w:sz w:val="20"/>
                <w:lang w:eastAsia="en-GB"/>
              </w:rPr>
            </w:pPr>
            <w:r w:rsidRPr="007462FD">
              <w:rPr>
                <w:sz w:val="20"/>
                <w:lang w:eastAsia="en-GB"/>
              </w:rPr>
              <w:t>For total satisfaction.</w:t>
            </w:r>
          </w:p>
        </w:tc>
        <w:tc>
          <w:tcPr>
            <w:tcW w:w="0" w:type="auto"/>
            <w:shd w:val="clear" w:color="auto" w:fill="auto"/>
          </w:tcPr>
          <w:p w14:paraId="4440CF5B" w14:textId="77777777" w:rsidR="007462FD" w:rsidRPr="007462FD" w:rsidRDefault="007462FD" w:rsidP="007462FD">
            <w:pPr>
              <w:suppressAutoHyphens w:val="0"/>
              <w:jc w:val="left"/>
              <w:rPr>
                <w:sz w:val="20"/>
                <w:lang w:eastAsia="en-GB"/>
              </w:rPr>
            </w:pPr>
            <w:r w:rsidRPr="007462FD">
              <w:rPr>
                <w:b/>
                <w:sz w:val="20"/>
                <w:lang w:eastAsia="en-GB"/>
              </w:rPr>
              <w:t xml:space="preserve">Standard </w:t>
            </w:r>
            <w:r w:rsidRPr="007462FD">
              <w:rPr>
                <w:sz w:val="20"/>
                <w:lang w:eastAsia="en-GB"/>
              </w:rPr>
              <w:t xml:space="preserve">gross packs [144] or </w:t>
            </w:r>
          </w:p>
          <w:p w14:paraId="055FB7EB" w14:textId="77777777" w:rsidR="007462FD" w:rsidRPr="007462FD" w:rsidRDefault="007462FD" w:rsidP="007462FD">
            <w:pPr>
              <w:suppressAutoHyphens w:val="0"/>
              <w:jc w:val="left"/>
              <w:rPr>
                <w:sz w:val="20"/>
                <w:lang w:eastAsia="en-GB"/>
              </w:rPr>
            </w:pPr>
            <w:r w:rsidRPr="007462FD">
              <w:rPr>
                <w:b/>
                <w:sz w:val="20"/>
                <w:lang w:eastAsia="en-GB"/>
              </w:rPr>
              <w:t>Eco</w:t>
            </w:r>
            <w:r w:rsidRPr="007462FD">
              <w:rPr>
                <w:sz w:val="20"/>
                <w:lang w:eastAsia="en-GB"/>
              </w:rPr>
              <w:t xml:space="preserve"> packs [288]</w:t>
            </w:r>
          </w:p>
        </w:tc>
        <w:tc>
          <w:tcPr>
            <w:tcW w:w="0" w:type="auto"/>
            <w:shd w:val="clear" w:color="auto" w:fill="auto"/>
          </w:tcPr>
          <w:p w14:paraId="441F6E64" w14:textId="77777777" w:rsidR="007462FD" w:rsidRPr="007462FD" w:rsidRDefault="007462FD" w:rsidP="007462FD">
            <w:pPr>
              <w:suppressAutoHyphens w:val="0"/>
              <w:jc w:val="left"/>
              <w:rPr>
                <w:i/>
                <w:sz w:val="20"/>
                <w:lang w:eastAsia="en-GB"/>
              </w:rPr>
            </w:pPr>
            <w:r w:rsidRPr="007462FD">
              <w:rPr>
                <w:i/>
                <w:sz w:val="20"/>
                <w:lang w:eastAsia="en-GB"/>
              </w:rPr>
              <w:t>Please state Gross or Eco</w:t>
            </w:r>
          </w:p>
        </w:tc>
      </w:tr>
    </w:tbl>
    <w:p w14:paraId="55EEE0CA" w14:textId="77777777" w:rsidR="007462FD" w:rsidRPr="007462FD" w:rsidRDefault="007462FD" w:rsidP="007462FD">
      <w:pPr>
        <w:suppressAutoHyphens w:val="0"/>
        <w:jc w:val="left"/>
        <w:rPr>
          <w:b/>
          <w:sz w:val="20"/>
          <w:u w:val="single"/>
          <w:lang w:eastAsia="en-GB"/>
        </w:rPr>
      </w:pPr>
    </w:p>
    <w:p w14:paraId="483277F4" w14:textId="77777777" w:rsidR="007462FD" w:rsidRPr="007462FD" w:rsidRDefault="007462FD" w:rsidP="007462FD">
      <w:pPr>
        <w:suppressAutoHyphens w:val="0"/>
        <w:jc w:val="left"/>
        <w:rPr>
          <w:b/>
          <w:sz w:val="20"/>
          <w:u w:val="single"/>
          <w:lang w:eastAsia="en-GB"/>
        </w:rPr>
      </w:pPr>
    </w:p>
    <w:p w14:paraId="5330ABEC" w14:textId="77777777" w:rsidR="007462FD" w:rsidRPr="007462FD" w:rsidRDefault="007462FD" w:rsidP="007462FD">
      <w:pPr>
        <w:suppressAutoHyphens w:val="0"/>
        <w:jc w:val="left"/>
        <w:rPr>
          <w:b/>
          <w:sz w:val="20"/>
          <w:u w:val="single"/>
          <w:lang w:eastAsia="en-GB"/>
        </w:rPr>
      </w:pPr>
    </w:p>
    <w:p w14:paraId="0D40663D" w14:textId="77777777" w:rsidR="007462FD" w:rsidRPr="007462FD" w:rsidRDefault="007462FD" w:rsidP="007462FD">
      <w:pPr>
        <w:suppressAutoHyphens w:val="0"/>
        <w:jc w:val="left"/>
        <w:rPr>
          <w:b/>
          <w:sz w:val="22"/>
          <w:szCs w:val="22"/>
          <w:u w:val="single"/>
          <w:lang w:eastAsia="en-GB"/>
        </w:rPr>
      </w:pPr>
      <w:r w:rsidRPr="007462FD">
        <w:rPr>
          <w:b/>
          <w:sz w:val="22"/>
          <w:szCs w:val="22"/>
          <w:u w:val="single"/>
          <w:lang w:eastAsia="en-GB"/>
        </w:rPr>
        <w:t>Lubricants to Order:</w:t>
      </w:r>
    </w:p>
    <w:p w14:paraId="7A9EDC0B" w14:textId="77777777" w:rsidR="007462FD" w:rsidRPr="007462FD" w:rsidRDefault="007462FD" w:rsidP="007462FD">
      <w:pPr>
        <w:suppressAutoHyphens w:val="0"/>
        <w:jc w:val="left"/>
        <w:rPr>
          <w:b/>
          <w:sz w:val="20"/>
          <w:u w:val="single"/>
          <w:lang w:eastAsia="en-GB"/>
        </w:rPr>
      </w:pPr>
    </w:p>
    <w:p w14:paraId="3B6C8071" w14:textId="77777777" w:rsidR="007462FD" w:rsidRPr="007462FD" w:rsidRDefault="007462FD" w:rsidP="007462FD">
      <w:pPr>
        <w:suppressAutoHyphens w:val="0"/>
        <w:jc w:val="left"/>
        <w:rPr>
          <w:sz w:val="20"/>
          <w:lang w:eastAsia="en-GB"/>
        </w:rPr>
      </w:pPr>
    </w:p>
    <w:tbl>
      <w:tblPr>
        <w:tblW w:w="6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7"/>
        <w:gridCol w:w="2314"/>
        <w:gridCol w:w="1557"/>
        <w:gridCol w:w="1442"/>
      </w:tblGrid>
      <w:tr w:rsidR="007462FD" w:rsidRPr="007462FD" w14:paraId="747C8021" w14:textId="77777777" w:rsidTr="00F35047">
        <w:tc>
          <w:tcPr>
            <w:tcW w:w="0" w:type="auto"/>
            <w:shd w:val="clear" w:color="auto" w:fill="auto"/>
          </w:tcPr>
          <w:p w14:paraId="4C883F00" w14:textId="77777777" w:rsidR="007462FD" w:rsidRPr="007462FD" w:rsidRDefault="007462FD" w:rsidP="007462FD">
            <w:pPr>
              <w:suppressAutoHyphens w:val="0"/>
              <w:jc w:val="left"/>
              <w:rPr>
                <w:rFonts w:ascii="Lucida Sans" w:hAnsi="Lucida Sans"/>
                <w:b/>
                <w:sz w:val="20"/>
                <w:u w:val="single"/>
                <w:lang w:eastAsia="en-GB"/>
              </w:rPr>
            </w:pPr>
            <w:r w:rsidRPr="007462FD">
              <w:rPr>
                <w:rFonts w:ascii="Lucida Sans" w:hAnsi="Lucida Sans"/>
                <w:b/>
                <w:sz w:val="20"/>
                <w:u w:val="single"/>
                <w:lang w:eastAsia="en-GB"/>
              </w:rPr>
              <w:lastRenderedPageBreak/>
              <w:t>Product name</w:t>
            </w:r>
          </w:p>
        </w:tc>
        <w:tc>
          <w:tcPr>
            <w:tcW w:w="0" w:type="auto"/>
            <w:shd w:val="clear" w:color="auto" w:fill="auto"/>
          </w:tcPr>
          <w:p w14:paraId="21E5B593" w14:textId="77777777" w:rsidR="007462FD" w:rsidRPr="007462FD" w:rsidRDefault="007462FD" w:rsidP="007462FD">
            <w:pPr>
              <w:suppressAutoHyphens w:val="0"/>
              <w:jc w:val="left"/>
              <w:rPr>
                <w:b/>
                <w:sz w:val="20"/>
                <w:u w:val="single"/>
                <w:lang w:eastAsia="en-GB"/>
              </w:rPr>
            </w:pPr>
            <w:r w:rsidRPr="007462FD">
              <w:rPr>
                <w:b/>
                <w:sz w:val="20"/>
                <w:u w:val="single"/>
                <w:lang w:eastAsia="en-GB"/>
              </w:rPr>
              <w:t>Product Description</w:t>
            </w:r>
          </w:p>
        </w:tc>
        <w:tc>
          <w:tcPr>
            <w:tcW w:w="0" w:type="auto"/>
            <w:shd w:val="clear" w:color="auto" w:fill="auto"/>
          </w:tcPr>
          <w:p w14:paraId="04738253" w14:textId="77777777" w:rsidR="007462FD" w:rsidRPr="007462FD" w:rsidRDefault="007462FD" w:rsidP="007462FD">
            <w:pPr>
              <w:suppressAutoHyphens w:val="0"/>
              <w:jc w:val="left"/>
              <w:rPr>
                <w:b/>
                <w:sz w:val="20"/>
                <w:u w:val="single"/>
                <w:lang w:eastAsia="en-GB"/>
              </w:rPr>
            </w:pPr>
            <w:r w:rsidRPr="007462FD">
              <w:rPr>
                <w:b/>
                <w:sz w:val="20"/>
                <w:u w:val="single"/>
                <w:lang w:eastAsia="en-GB"/>
              </w:rPr>
              <w:t>Quantities supplied</w:t>
            </w:r>
          </w:p>
        </w:tc>
        <w:tc>
          <w:tcPr>
            <w:tcW w:w="0" w:type="auto"/>
            <w:shd w:val="clear" w:color="auto" w:fill="auto"/>
          </w:tcPr>
          <w:p w14:paraId="5E5B6D49" w14:textId="77777777" w:rsidR="007462FD" w:rsidRPr="007462FD" w:rsidRDefault="007462FD" w:rsidP="007462FD">
            <w:pPr>
              <w:suppressAutoHyphens w:val="0"/>
              <w:jc w:val="left"/>
              <w:rPr>
                <w:b/>
                <w:sz w:val="20"/>
                <w:u w:val="single"/>
                <w:lang w:eastAsia="en-GB"/>
              </w:rPr>
            </w:pPr>
            <w:r w:rsidRPr="007462FD">
              <w:rPr>
                <w:b/>
                <w:sz w:val="20"/>
                <w:u w:val="single"/>
                <w:lang w:eastAsia="en-GB"/>
              </w:rPr>
              <w:t>Quantity Required</w:t>
            </w:r>
          </w:p>
        </w:tc>
      </w:tr>
      <w:tr w:rsidR="007462FD" w:rsidRPr="007462FD" w14:paraId="51FCAA88" w14:textId="77777777" w:rsidTr="00F35047">
        <w:tc>
          <w:tcPr>
            <w:tcW w:w="0" w:type="auto"/>
            <w:shd w:val="clear" w:color="auto" w:fill="auto"/>
          </w:tcPr>
          <w:p w14:paraId="674C606E" w14:textId="77777777" w:rsidR="007462FD" w:rsidRPr="007462FD" w:rsidRDefault="007462FD" w:rsidP="007462FD">
            <w:pPr>
              <w:suppressAutoHyphens w:val="0"/>
              <w:jc w:val="left"/>
              <w:rPr>
                <w:sz w:val="20"/>
                <w:lang w:eastAsia="en-GB"/>
              </w:rPr>
            </w:pPr>
            <w:r w:rsidRPr="007462FD">
              <w:rPr>
                <w:sz w:val="20"/>
                <w:lang w:eastAsia="en-GB"/>
              </w:rPr>
              <w:t>Pasante</w:t>
            </w:r>
          </w:p>
          <w:p w14:paraId="781C5245" w14:textId="77777777" w:rsidR="007462FD" w:rsidRPr="007462FD" w:rsidRDefault="007462FD" w:rsidP="007462FD">
            <w:pPr>
              <w:suppressAutoHyphens w:val="0"/>
              <w:jc w:val="left"/>
              <w:rPr>
                <w:sz w:val="20"/>
                <w:lang w:eastAsia="en-GB"/>
              </w:rPr>
            </w:pPr>
            <w:r w:rsidRPr="007462FD">
              <w:rPr>
                <w:sz w:val="20"/>
                <w:lang w:eastAsia="en-GB"/>
              </w:rPr>
              <w:t>Light 5ml</w:t>
            </w:r>
          </w:p>
        </w:tc>
        <w:tc>
          <w:tcPr>
            <w:tcW w:w="0" w:type="auto"/>
            <w:shd w:val="clear" w:color="auto" w:fill="auto"/>
          </w:tcPr>
          <w:p w14:paraId="718D19FF" w14:textId="77777777" w:rsidR="007462FD" w:rsidRPr="007462FD" w:rsidRDefault="007462FD" w:rsidP="007462FD">
            <w:pPr>
              <w:suppressAutoHyphens w:val="0"/>
              <w:jc w:val="left"/>
              <w:rPr>
                <w:sz w:val="20"/>
                <w:lang w:eastAsia="en-GB"/>
              </w:rPr>
            </w:pPr>
            <w:r w:rsidRPr="007462FD">
              <w:rPr>
                <w:sz w:val="20"/>
                <w:lang w:eastAsia="en-GB"/>
              </w:rPr>
              <w:t>Gently lubricates. Water based formula.</w:t>
            </w:r>
          </w:p>
        </w:tc>
        <w:tc>
          <w:tcPr>
            <w:tcW w:w="0" w:type="auto"/>
            <w:shd w:val="clear" w:color="auto" w:fill="auto"/>
          </w:tcPr>
          <w:p w14:paraId="4D2B526F" w14:textId="77777777" w:rsidR="007462FD" w:rsidRPr="007462FD" w:rsidRDefault="007462FD" w:rsidP="007462FD">
            <w:pPr>
              <w:suppressAutoHyphens w:val="0"/>
              <w:jc w:val="left"/>
              <w:rPr>
                <w:sz w:val="20"/>
                <w:lang w:eastAsia="en-GB"/>
              </w:rPr>
            </w:pPr>
            <w:r w:rsidRPr="007462FD">
              <w:rPr>
                <w:sz w:val="20"/>
                <w:lang w:eastAsia="en-GB"/>
              </w:rPr>
              <w:t>Gross packs</w:t>
            </w:r>
          </w:p>
          <w:p w14:paraId="12063D7A" w14:textId="77777777" w:rsidR="007462FD" w:rsidRPr="007462FD" w:rsidRDefault="007462FD" w:rsidP="007462FD">
            <w:pPr>
              <w:suppressAutoHyphens w:val="0"/>
              <w:jc w:val="left"/>
              <w:rPr>
                <w:sz w:val="20"/>
                <w:lang w:eastAsia="en-GB"/>
              </w:rPr>
            </w:pPr>
            <w:r w:rsidRPr="007462FD">
              <w:rPr>
                <w:sz w:val="20"/>
                <w:lang w:eastAsia="en-GB"/>
              </w:rPr>
              <w:t>[144]</w:t>
            </w:r>
          </w:p>
        </w:tc>
        <w:tc>
          <w:tcPr>
            <w:tcW w:w="0" w:type="auto"/>
            <w:shd w:val="clear" w:color="auto" w:fill="auto"/>
            <w:vAlign w:val="center"/>
          </w:tcPr>
          <w:p w14:paraId="147119EF" w14:textId="77777777" w:rsidR="007462FD" w:rsidRPr="007462FD" w:rsidRDefault="007462FD" w:rsidP="007462FD">
            <w:pPr>
              <w:suppressAutoHyphens w:val="0"/>
              <w:jc w:val="center"/>
              <w:rPr>
                <w:sz w:val="20"/>
                <w:lang w:eastAsia="en-GB"/>
              </w:rPr>
            </w:pPr>
          </w:p>
        </w:tc>
      </w:tr>
    </w:tbl>
    <w:p w14:paraId="652712E6" w14:textId="77777777" w:rsidR="007462FD" w:rsidRPr="007462FD" w:rsidRDefault="007462FD" w:rsidP="007462FD">
      <w:pPr>
        <w:suppressAutoHyphens w:val="0"/>
        <w:jc w:val="left"/>
        <w:rPr>
          <w:b/>
          <w:sz w:val="20"/>
          <w:u w:val="single"/>
          <w:lang w:eastAsia="en-GB"/>
        </w:rPr>
      </w:pPr>
    </w:p>
    <w:p w14:paraId="270CE62F" w14:textId="77777777" w:rsidR="007462FD" w:rsidRPr="007462FD" w:rsidRDefault="007462FD" w:rsidP="007462FD">
      <w:pPr>
        <w:suppressAutoHyphens w:val="0"/>
        <w:jc w:val="left"/>
        <w:rPr>
          <w:b/>
          <w:sz w:val="20"/>
          <w:u w:val="single"/>
          <w:lang w:eastAsia="en-GB"/>
        </w:rPr>
      </w:pPr>
    </w:p>
    <w:p w14:paraId="34E770BE" w14:textId="77777777" w:rsidR="007462FD" w:rsidRPr="007462FD" w:rsidRDefault="007462FD" w:rsidP="007462FD">
      <w:pPr>
        <w:suppressAutoHyphens w:val="0"/>
        <w:jc w:val="left"/>
        <w:rPr>
          <w:b/>
          <w:sz w:val="22"/>
          <w:szCs w:val="22"/>
          <w:u w:val="single"/>
          <w:lang w:eastAsia="en-GB"/>
        </w:rPr>
      </w:pPr>
      <w:r w:rsidRPr="007462FD">
        <w:rPr>
          <w:b/>
          <w:sz w:val="22"/>
          <w:szCs w:val="22"/>
          <w:u w:val="single"/>
          <w:lang w:eastAsia="en-GB"/>
        </w:rPr>
        <w:t>Special Request Orders:</w:t>
      </w:r>
    </w:p>
    <w:p w14:paraId="2DDCF06E" w14:textId="77777777" w:rsidR="007462FD" w:rsidRPr="007462FD" w:rsidRDefault="007462FD" w:rsidP="007462FD">
      <w:pPr>
        <w:suppressAutoHyphens w:val="0"/>
        <w:jc w:val="left"/>
        <w:rPr>
          <w:b/>
          <w:sz w:val="20"/>
          <w:u w:val="single"/>
          <w:lang w:eastAsia="en-GB"/>
        </w:rPr>
      </w:pPr>
    </w:p>
    <w:p w14:paraId="100089C6" w14:textId="77777777" w:rsidR="007462FD" w:rsidRPr="007462FD" w:rsidRDefault="007462FD" w:rsidP="007462FD">
      <w:pPr>
        <w:suppressAutoHyphens w:val="0"/>
        <w:jc w:val="left"/>
        <w:rPr>
          <w:b/>
          <w:sz w:val="20"/>
          <w:u w:val="single"/>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3"/>
        <w:gridCol w:w="2128"/>
        <w:gridCol w:w="2072"/>
        <w:gridCol w:w="1950"/>
      </w:tblGrid>
      <w:tr w:rsidR="007462FD" w:rsidRPr="007462FD" w14:paraId="682BED7B" w14:textId="77777777" w:rsidTr="00F35047">
        <w:tc>
          <w:tcPr>
            <w:tcW w:w="0" w:type="auto"/>
            <w:shd w:val="clear" w:color="auto" w:fill="auto"/>
          </w:tcPr>
          <w:p w14:paraId="7FB23449" w14:textId="77777777" w:rsidR="007462FD" w:rsidRPr="007462FD" w:rsidRDefault="007462FD" w:rsidP="007462FD">
            <w:pPr>
              <w:suppressAutoHyphens w:val="0"/>
              <w:jc w:val="left"/>
              <w:rPr>
                <w:rFonts w:ascii="Lucida Sans" w:hAnsi="Lucida Sans"/>
                <w:b/>
                <w:sz w:val="20"/>
                <w:u w:val="single"/>
                <w:lang w:eastAsia="en-GB"/>
              </w:rPr>
            </w:pPr>
            <w:r w:rsidRPr="007462FD">
              <w:rPr>
                <w:rFonts w:ascii="Lucida Sans" w:hAnsi="Lucida Sans"/>
                <w:b/>
                <w:sz w:val="20"/>
                <w:u w:val="single"/>
                <w:lang w:eastAsia="en-GB"/>
              </w:rPr>
              <w:t>Product name</w:t>
            </w:r>
          </w:p>
        </w:tc>
        <w:tc>
          <w:tcPr>
            <w:tcW w:w="0" w:type="auto"/>
            <w:shd w:val="clear" w:color="auto" w:fill="auto"/>
          </w:tcPr>
          <w:p w14:paraId="728CE009" w14:textId="77777777" w:rsidR="007462FD" w:rsidRPr="007462FD" w:rsidRDefault="007462FD" w:rsidP="007462FD">
            <w:pPr>
              <w:suppressAutoHyphens w:val="0"/>
              <w:jc w:val="left"/>
              <w:rPr>
                <w:b/>
                <w:sz w:val="20"/>
                <w:u w:val="single"/>
                <w:lang w:eastAsia="en-GB"/>
              </w:rPr>
            </w:pPr>
            <w:r w:rsidRPr="007462FD">
              <w:rPr>
                <w:b/>
                <w:sz w:val="20"/>
                <w:u w:val="single"/>
                <w:lang w:eastAsia="en-GB"/>
              </w:rPr>
              <w:t>Product Description</w:t>
            </w:r>
          </w:p>
        </w:tc>
        <w:tc>
          <w:tcPr>
            <w:tcW w:w="0" w:type="auto"/>
            <w:shd w:val="clear" w:color="auto" w:fill="auto"/>
          </w:tcPr>
          <w:p w14:paraId="217B9B81" w14:textId="77777777" w:rsidR="007462FD" w:rsidRPr="007462FD" w:rsidRDefault="007462FD" w:rsidP="007462FD">
            <w:pPr>
              <w:suppressAutoHyphens w:val="0"/>
              <w:jc w:val="left"/>
              <w:rPr>
                <w:b/>
                <w:sz w:val="20"/>
                <w:u w:val="single"/>
                <w:lang w:eastAsia="en-GB"/>
              </w:rPr>
            </w:pPr>
            <w:r w:rsidRPr="007462FD">
              <w:rPr>
                <w:b/>
                <w:sz w:val="20"/>
                <w:u w:val="single"/>
                <w:lang w:eastAsia="en-GB"/>
              </w:rPr>
              <w:t>Quantities supplied</w:t>
            </w:r>
          </w:p>
        </w:tc>
        <w:tc>
          <w:tcPr>
            <w:tcW w:w="0" w:type="auto"/>
            <w:shd w:val="clear" w:color="auto" w:fill="auto"/>
          </w:tcPr>
          <w:p w14:paraId="1E095C70" w14:textId="77777777" w:rsidR="007462FD" w:rsidRPr="007462FD" w:rsidRDefault="007462FD" w:rsidP="007462FD">
            <w:pPr>
              <w:suppressAutoHyphens w:val="0"/>
              <w:jc w:val="left"/>
              <w:rPr>
                <w:b/>
                <w:sz w:val="20"/>
                <w:u w:val="single"/>
                <w:lang w:eastAsia="en-GB"/>
              </w:rPr>
            </w:pPr>
            <w:r w:rsidRPr="007462FD">
              <w:rPr>
                <w:b/>
                <w:sz w:val="20"/>
                <w:u w:val="single"/>
                <w:lang w:eastAsia="en-GB"/>
              </w:rPr>
              <w:t>Quantity Required</w:t>
            </w:r>
          </w:p>
        </w:tc>
      </w:tr>
      <w:tr w:rsidR="007462FD" w:rsidRPr="007462FD" w14:paraId="17694A3F" w14:textId="77777777" w:rsidTr="00F35047">
        <w:tc>
          <w:tcPr>
            <w:tcW w:w="0" w:type="auto"/>
            <w:shd w:val="clear" w:color="auto" w:fill="auto"/>
          </w:tcPr>
          <w:p w14:paraId="78427BBF" w14:textId="77777777" w:rsidR="007462FD" w:rsidRPr="007462FD" w:rsidRDefault="007462FD" w:rsidP="007462FD">
            <w:pPr>
              <w:suppressAutoHyphens w:val="0"/>
              <w:jc w:val="left"/>
              <w:rPr>
                <w:b/>
                <w:sz w:val="20"/>
                <w:lang w:eastAsia="en-GB"/>
              </w:rPr>
            </w:pPr>
            <w:r w:rsidRPr="007462FD">
              <w:rPr>
                <w:b/>
                <w:sz w:val="20"/>
                <w:lang w:eastAsia="en-GB"/>
              </w:rPr>
              <w:t>Female Condoms</w:t>
            </w:r>
          </w:p>
        </w:tc>
        <w:tc>
          <w:tcPr>
            <w:tcW w:w="0" w:type="auto"/>
            <w:shd w:val="clear" w:color="auto" w:fill="auto"/>
          </w:tcPr>
          <w:p w14:paraId="29923617" w14:textId="77777777" w:rsidR="007462FD" w:rsidRPr="007462FD" w:rsidRDefault="007462FD" w:rsidP="007462FD">
            <w:pPr>
              <w:suppressAutoHyphens w:val="0"/>
              <w:jc w:val="left"/>
              <w:rPr>
                <w:sz w:val="20"/>
                <w:lang w:eastAsia="en-GB"/>
              </w:rPr>
            </w:pPr>
            <w:r w:rsidRPr="007462FD">
              <w:rPr>
                <w:sz w:val="20"/>
                <w:lang w:eastAsia="en-GB"/>
              </w:rPr>
              <w:t>Female Condom</w:t>
            </w:r>
          </w:p>
        </w:tc>
        <w:tc>
          <w:tcPr>
            <w:tcW w:w="0" w:type="auto"/>
            <w:shd w:val="clear" w:color="auto" w:fill="auto"/>
          </w:tcPr>
          <w:p w14:paraId="6931D2D1" w14:textId="77777777" w:rsidR="007462FD" w:rsidRPr="007462FD" w:rsidRDefault="007462FD" w:rsidP="007462FD">
            <w:pPr>
              <w:suppressAutoHyphens w:val="0"/>
              <w:jc w:val="left"/>
              <w:rPr>
                <w:sz w:val="20"/>
                <w:lang w:eastAsia="en-GB"/>
              </w:rPr>
            </w:pPr>
            <w:r w:rsidRPr="007462FD">
              <w:rPr>
                <w:sz w:val="20"/>
                <w:lang w:eastAsia="en-GB"/>
              </w:rPr>
              <w:t>Individual</w:t>
            </w:r>
          </w:p>
        </w:tc>
        <w:tc>
          <w:tcPr>
            <w:tcW w:w="0" w:type="auto"/>
            <w:shd w:val="clear" w:color="auto" w:fill="auto"/>
            <w:vAlign w:val="center"/>
          </w:tcPr>
          <w:p w14:paraId="37717A30" w14:textId="77777777" w:rsidR="007462FD" w:rsidRPr="007462FD" w:rsidRDefault="007462FD" w:rsidP="007462FD">
            <w:pPr>
              <w:suppressAutoHyphens w:val="0"/>
              <w:jc w:val="center"/>
              <w:rPr>
                <w:b/>
                <w:sz w:val="20"/>
                <w:u w:val="single"/>
                <w:lang w:eastAsia="en-GB"/>
              </w:rPr>
            </w:pPr>
          </w:p>
        </w:tc>
      </w:tr>
      <w:tr w:rsidR="007462FD" w:rsidRPr="007462FD" w14:paraId="7C332CF2" w14:textId="77777777" w:rsidTr="00F35047">
        <w:tc>
          <w:tcPr>
            <w:tcW w:w="0" w:type="auto"/>
            <w:shd w:val="clear" w:color="auto" w:fill="auto"/>
          </w:tcPr>
          <w:p w14:paraId="3D521F50" w14:textId="77777777" w:rsidR="007462FD" w:rsidRPr="007462FD" w:rsidRDefault="007462FD" w:rsidP="007462FD">
            <w:pPr>
              <w:suppressAutoHyphens w:val="0"/>
              <w:jc w:val="left"/>
              <w:rPr>
                <w:b/>
                <w:sz w:val="20"/>
                <w:lang w:eastAsia="en-GB"/>
              </w:rPr>
            </w:pPr>
            <w:r w:rsidRPr="007462FD">
              <w:rPr>
                <w:b/>
                <w:sz w:val="20"/>
                <w:lang w:eastAsia="en-GB"/>
              </w:rPr>
              <w:t>Pasante</w:t>
            </w:r>
          </w:p>
          <w:p w14:paraId="12882465" w14:textId="77777777" w:rsidR="007462FD" w:rsidRPr="007462FD" w:rsidRDefault="007462FD" w:rsidP="007462FD">
            <w:pPr>
              <w:suppressAutoHyphens w:val="0"/>
              <w:jc w:val="left"/>
              <w:rPr>
                <w:i/>
                <w:sz w:val="20"/>
                <w:u w:val="single"/>
                <w:lang w:eastAsia="en-GB"/>
              </w:rPr>
            </w:pPr>
            <w:r w:rsidRPr="007462FD">
              <w:rPr>
                <w:i/>
                <w:sz w:val="20"/>
                <w:lang w:eastAsia="en-GB"/>
              </w:rPr>
              <w:t>Sensiva</w:t>
            </w:r>
          </w:p>
        </w:tc>
        <w:tc>
          <w:tcPr>
            <w:tcW w:w="0" w:type="auto"/>
            <w:shd w:val="clear" w:color="auto" w:fill="auto"/>
          </w:tcPr>
          <w:p w14:paraId="0BE8F27D" w14:textId="77777777" w:rsidR="007462FD" w:rsidRPr="007462FD" w:rsidRDefault="007462FD" w:rsidP="007462FD">
            <w:pPr>
              <w:suppressAutoHyphens w:val="0"/>
              <w:jc w:val="left"/>
              <w:rPr>
                <w:sz w:val="20"/>
                <w:lang w:eastAsia="en-GB"/>
              </w:rPr>
            </w:pPr>
            <w:r w:rsidRPr="007462FD">
              <w:rPr>
                <w:sz w:val="20"/>
                <w:lang w:eastAsia="en-GB"/>
              </w:rPr>
              <w:t>Non-latex condoms</w:t>
            </w:r>
          </w:p>
        </w:tc>
        <w:tc>
          <w:tcPr>
            <w:tcW w:w="0" w:type="auto"/>
            <w:shd w:val="clear" w:color="auto" w:fill="auto"/>
          </w:tcPr>
          <w:p w14:paraId="02AB56F1" w14:textId="77777777" w:rsidR="007462FD" w:rsidRPr="007462FD" w:rsidRDefault="007462FD" w:rsidP="007462FD">
            <w:pPr>
              <w:suppressAutoHyphens w:val="0"/>
              <w:jc w:val="left"/>
              <w:rPr>
                <w:sz w:val="20"/>
                <w:lang w:eastAsia="en-GB"/>
              </w:rPr>
            </w:pPr>
            <w:r w:rsidRPr="007462FD">
              <w:rPr>
                <w:sz w:val="20"/>
                <w:lang w:eastAsia="en-GB"/>
              </w:rPr>
              <w:t>Packs of 72</w:t>
            </w:r>
          </w:p>
        </w:tc>
        <w:tc>
          <w:tcPr>
            <w:tcW w:w="0" w:type="auto"/>
            <w:shd w:val="clear" w:color="auto" w:fill="auto"/>
            <w:vAlign w:val="center"/>
          </w:tcPr>
          <w:p w14:paraId="02331181" w14:textId="77777777" w:rsidR="007462FD" w:rsidRPr="007462FD" w:rsidRDefault="007462FD" w:rsidP="007462FD">
            <w:pPr>
              <w:suppressAutoHyphens w:val="0"/>
              <w:jc w:val="center"/>
              <w:rPr>
                <w:b/>
                <w:sz w:val="20"/>
                <w:u w:val="single"/>
                <w:lang w:eastAsia="en-GB"/>
              </w:rPr>
            </w:pPr>
          </w:p>
        </w:tc>
      </w:tr>
      <w:tr w:rsidR="007462FD" w:rsidRPr="007462FD" w14:paraId="5EDA9954" w14:textId="77777777" w:rsidTr="00F35047">
        <w:tc>
          <w:tcPr>
            <w:tcW w:w="0" w:type="auto"/>
            <w:shd w:val="clear" w:color="auto" w:fill="auto"/>
          </w:tcPr>
          <w:p w14:paraId="525041C2" w14:textId="77777777" w:rsidR="007462FD" w:rsidRPr="007462FD" w:rsidRDefault="007462FD" w:rsidP="007462FD">
            <w:pPr>
              <w:suppressAutoHyphens w:val="0"/>
              <w:jc w:val="left"/>
              <w:rPr>
                <w:b/>
                <w:sz w:val="20"/>
                <w:lang w:eastAsia="en-GB"/>
              </w:rPr>
            </w:pPr>
            <w:r w:rsidRPr="007462FD">
              <w:rPr>
                <w:b/>
                <w:sz w:val="20"/>
                <w:lang w:eastAsia="en-GB"/>
              </w:rPr>
              <w:t xml:space="preserve">Pasante </w:t>
            </w:r>
          </w:p>
          <w:p w14:paraId="6BF79FCB" w14:textId="77777777" w:rsidR="007462FD" w:rsidRPr="007462FD" w:rsidRDefault="007462FD" w:rsidP="007462FD">
            <w:pPr>
              <w:suppressAutoHyphens w:val="0"/>
              <w:jc w:val="left"/>
              <w:rPr>
                <w:b/>
                <w:sz w:val="20"/>
                <w:lang w:eastAsia="en-GB"/>
              </w:rPr>
            </w:pPr>
            <w:r w:rsidRPr="007462FD">
              <w:rPr>
                <w:b/>
                <w:sz w:val="20"/>
                <w:lang w:eastAsia="en-GB"/>
              </w:rPr>
              <w:t>Lubricant</w:t>
            </w:r>
          </w:p>
        </w:tc>
        <w:tc>
          <w:tcPr>
            <w:tcW w:w="0" w:type="auto"/>
            <w:shd w:val="clear" w:color="auto" w:fill="auto"/>
          </w:tcPr>
          <w:p w14:paraId="15BA134E" w14:textId="77777777" w:rsidR="007462FD" w:rsidRPr="007462FD" w:rsidRDefault="007462FD" w:rsidP="007462FD">
            <w:pPr>
              <w:suppressAutoHyphens w:val="0"/>
              <w:jc w:val="left"/>
              <w:rPr>
                <w:sz w:val="20"/>
                <w:lang w:eastAsia="en-GB"/>
              </w:rPr>
            </w:pPr>
            <w:r w:rsidRPr="007462FD">
              <w:rPr>
                <w:sz w:val="20"/>
                <w:lang w:eastAsia="en-GB"/>
              </w:rPr>
              <w:t>Pasante</w:t>
            </w:r>
          </w:p>
          <w:p w14:paraId="1E8341D3" w14:textId="77777777" w:rsidR="007462FD" w:rsidRPr="007462FD" w:rsidRDefault="007462FD" w:rsidP="007462FD">
            <w:pPr>
              <w:suppressAutoHyphens w:val="0"/>
              <w:jc w:val="left"/>
              <w:rPr>
                <w:sz w:val="20"/>
                <w:lang w:eastAsia="en-GB"/>
              </w:rPr>
            </w:pPr>
            <w:r w:rsidRPr="007462FD">
              <w:rPr>
                <w:sz w:val="20"/>
                <w:lang w:eastAsia="en-GB"/>
              </w:rPr>
              <w:t>Light 10ml</w:t>
            </w:r>
          </w:p>
        </w:tc>
        <w:tc>
          <w:tcPr>
            <w:tcW w:w="0" w:type="auto"/>
            <w:shd w:val="clear" w:color="auto" w:fill="auto"/>
          </w:tcPr>
          <w:p w14:paraId="2C80EEC1" w14:textId="77777777" w:rsidR="007462FD" w:rsidRPr="007462FD" w:rsidRDefault="007462FD" w:rsidP="007462FD">
            <w:pPr>
              <w:suppressAutoHyphens w:val="0"/>
              <w:jc w:val="left"/>
              <w:rPr>
                <w:sz w:val="20"/>
                <w:lang w:eastAsia="en-GB"/>
              </w:rPr>
            </w:pPr>
            <w:r w:rsidRPr="007462FD">
              <w:rPr>
                <w:sz w:val="20"/>
                <w:lang w:eastAsia="en-GB"/>
              </w:rPr>
              <w:t>500’s</w:t>
            </w:r>
          </w:p>
        </w:tc>
        <w:tc>
          <w:tcPr>
            <w:tcW w:w="0" w:type="auto"/>
            <w:shd w:val="clear" w:color="auto" w:fill="auto"/>
            <w:vAlign w:val="center"/>
          </w:tcPr>
          <w:p w14:paraId="6954374E" w14:textId="77777777" w:rsidR="007462FD" w:rsidRPr="007462FD" w:rsidRDefault="007462FD" w:rsidP="007462FD">
            <w:pPr>
              <w:suppressAutoHyphens w:val="0"/>
              <w:jc w:val="center"/>
              <w:rPr>
                <w:b/>
                <w:sz w:val="20"/>
                <w:u w:val="single"/>
                <w:lang w:eastAsia="en-GB"/>
              </w:rPr>
            </w:pPr>
          </w:p>
        </w:tc>
      </w:tr>
      <w:tr w:rsidR="007462FD" w:rsidRPr="007462FD" w14:paraId="1AFE7FA0" w14:textId="77777777" w:rsidTr="00F35047">
        <w:tc>
          <w:tcPr>
            <w:tcW w:w="0" w:type="auto"/>
            <w:shd w:val="clear" w:color="auto" w:fill="auto"/>
          </w:tcPr>
          <w:p w14:paraId="03391E3C" w14:textId="77777777" w:rsidR="007462FD" w:rsidRPr="007462FD" w:rsidRDefault="007462FD" w:rsidP="007462FD">
            <w:pPr>
              <w:suppressAutoHyphens w:val="0"/>
              <w:jc w:val="left"/>
              <w:rPr>
                <w:b/>
                <w:sz w:val="20"/>
                <w:lang w:eastAsia="en-GB"/>
              </w:rPr>
            </w:pPr>
            <w:r w:rsidRPr="007462FD">
              <w:rPr>
                <w:b/>
                <w:sz w:val="20"/>
                <w:lang w:eastAsia="en-GB"/>
              </w:rPr>
              <w:t>Mates Skyns</w:t>
            </w:r>
          </w:p>
        </w:tc>
        <w:tc>
          <w:tcPr>
            <w:tcW w:w="0" w:type="auto"/>
            <w:shd w:val="clear" w:color="auto" w:fill="auto"/>
          </w:tcPr>
          <w:p w14:paraId="41499ACB" w14:textId="77777777" w:rsidR="007462FD" w:rsidRPr="007462FD" w:rsidRDefault="007462FD" w:rsidP="007462FD">
            <w:pPr>
              <w:suppressAutoHyphens w:val="0"/>
              <w:jc w:val="left"/>
              <w:rPr>
                <w:sz w:val="20"/>
                <w:lang w:eastAsia="en-GB"/>
              </w:rPr>
            </w:pPr>
            <w:r w:rsidRPr="007462FD">
              <w:rPr>
                <w:sz w:val="20"/>
                <w:lang w:eastAsia="en-GB"/>
              </w:rPr>
              <w:t>Non- latex</w:t>
            </w:r>
          </w:p>
          <w:p w14:paraId="3FC44407" w14:textId="77777777" w:rsidR="007462FD" w:rsidRPr="007462FD" w:rsidRDefault="007462FD" w:rsidP="007462FD">
            <w:pPr>
              <w:suppressAutoHyphens w:val="0"/>
              <w:jc w:val="left"/>
              <w:rPr>
                <w:sz w:val="20"/>
                <w:lang w:eastAsia="en-GB"/>
              </w:rPr>
            </w:pPr>
            <w:r w:rsidRPr="007462FD">
              <w:rPr>
                <w:sz w:val="20"/>
                <w:lang w:eastAsia="en-GB"/>
              </w:rPr>
              <w:t>condoms</w:t>
            </w:r>
          </w:p>
        </w:tc>
        <w:tc>
          <w:tcPr>
            <w:tcW w:w="0" w:type="auto"/>
            <w:shd w:val="clear" w:color="auto" w:fill="auto"/>
          </w:tcPr>
          <w:p w14:paraId="677288B2" w14:textId="77777777" w:rsidR="007462FD" w:rsidRPr="007462FD" w:rsidRDefault="007462FD" w:rsidP="007462FD">
            <w:pPr>
              <w:suppressAutoHyphens w:val="0"/>
              <w:jc w:val="left"/>
              <w:rPr>
                <w:sz w:val="20"/>
                <w:lang w:eastAsia="en-GB"/>
              </w:rPr>
            </w:pPr>
            <w:r w:rsidRPr="007462FD">
              <w:rPr>
                <w:sz w:val="20"/>
                <w:lang w:eastAsia="en-GB"/>
              </w:rPr>
              <w:t>144’s</w:t>
            </w:r>
          </w:p>
        </w:tc>
        <w:tc>
          <w:tcPr>
            <w:tcW w:w="0" w:type="auto"/>
            <w:shd w:val="clear" w:color="auto" w:fill="auto"/>
            <w:vAlign w:val="center"/>
          </w:tcPr>
          <w:p w14:paraId="2FF311CC" w14:textId="77777777" w:rsidR="007462FD" w:rsidRPr="007462FD" w:rsidRDefault="007462FD" w:rsidP="007462FD">
            <w:pPr>
              <w:suppressAutoHyphens w:val="0"/>
              <w:jc w:val="center"/>
              <w:rPr>
                <w:b/>
                <w:sz w:val="20"/>
                <w:u w:val="single"/>
                <w:lang w:eastAsia="en-GB"/>
              </w:rPr>
            </w:pPr>
          </w:p>
        </w:tc>
      </w:tr>
    </w:tbl>
    <w:p w14:paraId="3072DFAA" w14:textId="77777777" w:rsidR="007462FD" w:rsidRPr="007462FD" w:rsidRDefault="007462FD" w:rsidP="007462FD">
      <w:pPr>
        <w:suppressAutoHyphens w:val="0"/>
        <w:jc w:val="left"/>
        <w:rPr>
          <w:b/>
          <w:sz w:val="20"/>
          <w:u w:val="single"/>
          <w:lang w:eastAsia="en-GB"/>
        </w:rPr>
      </w:pPr>
    </w:p>
    <w:p w14:paraId="41FB3B9F" w14:textId="77777777" w:rsidR="007462FD" w:rsidRPr="007462FD" w:rsidRDefault="007462FD" w:rsidP="007462FD">
      <w:pPr>
        <w:suppressAutoHyphens w:val="0"/>
        <w:jc w:val="left"/>
        <w:rPr>
          <w:b/>
          <w:sz w:val="20"/>
          <w:u w:val="single"/>
          <w:lang w:eastAsia="en-GB"/>
        </w:rPr>
      </w:pPr>
    </w:p>
    <w:p w14:paraId="5E2B2BCF" w14:textId="77777777" w:rsidR="007462FD" w:rsidRPr="007462FD" w:rsidRDefault="007462FD" w:rsidP="007462FD">
      <w:pPr>
        <w:suppressAutoHyphens w:val="0"/>
        <w:jc w:val="left"/>
        <w:rPr>
          <w:b/>
          <w:sz w:val="20"/>
          <w:u w:val="single"/>
          <w:lang w:eastAsia="en-GB"/>
        </w:rPr>
      </w:pPr>
    </w:p>
    <w:p w14:paraId="393C975D" w14:textId="77777777" w:rsidR="007462FD" w:rsidRPr="007462FD" w:rsidRDefault="007462FD" w:rsidP="007462FD">
      <w:pPr>
        <w:suppressAutoHyphens w:val="0"/>
        <w:jc w:val="left"/>
        <w:rPr>
          <w:b/>
          <w:sz w:val="20"/>
          <w:u w:val="single"/>
          <w:lang w:eastAsia="en-GB"/>
        </w:rPr>
      </w:pPr>
      <w:r w:rsidRPr="007462FD">
        <w:rPr>
          <w:sz w:val="22"/>
          <w:szCs w:val="22"/>
          <w:u w:val="single"/>
          <w:lang w:eastAsia="en-GB"/>
        </w:rPr>
        <w:t>Do you need bags for packing condoms</w:t>
      </w:r>
      <w:r w:rsidRPr="007462FD">
        <w:rPr>
          <w:b/>
          <w:sz w:val="20"/>
          <w:lang w:eastAsia="en-GB"/>
        </w:rPr>
        <w:t xml:space="preserve">?            </w:t>
      </w:r>
      <w:r w:rsidRPr="007462FD">
        <w:rPr>
          <w:b/>
          <w:sz w:val="20"/>
          <w:lang w:eastAsia="en-GB"/>
        </w:rPr>
        <w:tab/>
        <w:t xml:space="preserve">Yes               </w:t>
      </w:r>
      <w:r w:rsidRPr="007462FD">
        <w:rPr>
          <w:b/>
          <w:sz w:val="20"/>
          <w:lang w:eastAsia="en-GB"/>
        </w:rPr>
        <w:tab/>
      </w:r>
      <w:r w:rsidRPr="007462FD">
        <w:rPr>
          <w:b/>
          <w:sz w:val="20"/>
          <w:lang w:eastAsia="en-GB"/>
        </w:rPr>
        <w:tab/>
        <w:t>No</w:t>
      </w:r>
    </w:p>
    <w:p w14:paraId="6487AB97" w14:textId="77777777" w:rsidR="007462FD" w:rsidRPr="007462FD" w:rsidRDefault="007462FD" w:rsidP="007462FD">
      <w:pPr>
        <w:suppressAutoHyphens w:val="0"/>
        <w:jc w:val="left"/>
        <w:rPr>
          <w:b/>
          <w:sz w:val="22"/>
          <w:szCs w:val="22"/>
          <w:u w:val="single"/>
          <w:lang w:eastAsia="en-GB"/>
        </w:rPr>
      </w:pPr>
    </w:p>
    <w:p w14:paraId="43CEB3C5" w14:textId="77777777" w:rsidR="007462FD" w:rsidRPr="007462FD" w:rsidRDefault="007462FD" w:rsidP="007462FD">
      <w:pPr>
        <w:suppressAutoHyphens w:val="0"/>
        <w:jc w:val="left"/>
        <w:rPr>
          <w:b/>
          <w:sz w:val="22"/>
          <w:szCs w:val="22"/>
          <w:u w:val="single"/>
          <w:lang w:eastAsia="en-GB"/>
        </w:rPr>
      </w:pPr>
    </w:p>
    <w:p w14:paraId="6BD36654" w14:textId="77777777" w:rsidR="007462FD" w:rsidRPr="007462FD" w:rsidRDefault="007462FD" w:rsidP="007462FD">
      <w:pPr>
        <w:suppressAutoHyphens w:val="0"/>
        <w:jc w:val="left"/>
        <w:rPr>
          <w:b/>
          <w:sz w:val="22"/>
          <w:szCs w:val="22"/>
          <w:u w:val="single"/>
          <w:lang w:eastAsia="en-GB"/>
        </w:rPr>
      </w:pPr>
    </w:p>
    <w:p w14:paraId="28099596" w14:textId="77777777" w:rsidR="007462FD" w:rsidRPr="007462FD" w:rsidRDefault="007462FD" w:rsidP="007462FD">
      <w:pPr>
        <w:suppressAutoHyphens w:val="0"/>
        <w:jc w:val="left"/>
        <w:rPr>
          <w:b/>
          <w:sz w:val="20"/>
          <w:lang w:eastAsia="en-GB"/>
        </w:rPr>
      </w:pPr>
      <w:r w:rsidRPr="007462FD">
        <w:rPr>
          <w:b/>
          <w:sz w:val="22"/>
          <w:szCs w:val="22"/>
          <w:u w:val="single"/>
          <w:lang w:eastAsia="en-GB"/>
        </w:rPr>
        <w:t>Return completed form to</w:t>
      </w:r>
      <w:r w:rsidRPr="007462FD">
        <w:rPr>
          <w:b/>
          <w:sz w:val="20"/>
          <w:lang w:eastAsia="en-GB"/>
        </w:rPr>
        <w:t>:</w:t>
      </w:r>
    </w:p>
    <w:p w14:paraId="12BC52B8" w14:textId="77777777" w:rsidR="007462FD" w:rsidRPr="007462FD" w:rsidRDefault="007462FD" w:rsidP="007462FD">
      <w:pPr>
        <w:suppressAutoHyphens w:val="0"/>
        <w:jc w:val="left"/>
        <w:rPr>
          <w:sz w:val="20"/>
          <w:lang w:eastAsia="en-GB"/>
        </w:rPr>
      </w:pPr>
    </w:p>
    <w:p w14:paraId="5DBE0B4C" w14:textId="77777777" w:rsidR="007462FD" w:rsidRPr="007462FD" w:rsidRDefault="007462FD" w:rsidP="007462FD">
      <w:pPr>
        <w:suppressAutoHyphens w:val="0"/>
        <w:jc w:val="left"/>
        <w:rPr>
          <w:sz w:val="20"/>
          <w:lang w:eastAsia="en-GB"/>
        </w:rPr>
      </w:pPr>
    </w:p>
    <w:p w14:paraId="5EC45420" w14:textId="65A86B57" w:rsidR="007462FD" w:rsidRPr="007462FD" w:rsidRDefault="007462FD" w:rsidP="007462FD">
      <w:pPr>
        <w:suppressAutoHyphens w:val="0"/>
        <w:jc w:val="left"/>
        <w:rPr>
          <w:sz w:val="20"/>
          <w:lang w:eastAsia="en-GB"/>
        </w:rPr>
      </w:pPr>
      <w:r w:rsidRPr="007462FD">
        <w:rPr>
          <w:i/>
          <w:sz w:val="20"/>
          <w:lang w:eastAsia="en-GB"/>
        </w:rPr>
        <w:t>By email</w:t>
      </w:r>
      <w:r w:rsidRPr="007462FD">
        <w:rPr>
          <w:sz w:val="20"/>
          <w:lang w:eastAsia="en-GB"/>
        </w:rPr>
        <w:t>:</w:t>
      </w:r>
      <w:r w:rsidRPr="007462FD">
        <w:rPr>
          <w:sz w:val="20"/>
          <w:lang w:eastAsia="en-GB"/>
        </w:rPr>
        <w:tab/>
      </w:r>
      <w:hyperlink r:id="rId32" w:history="1">
        <w:r w:rsidR="00F87D60" w:rsidRPr="00B25487">
          <w:rPr>
            <w:rStyle w:val="Hyperlink"/>
            <w:rFonts w:ascii="Calibri" w:hAnsi="Calibri" w:cs="Calibri"/>
            <w:sz w:val="22"/>
            <w:szCs w:val="22"/>
            <w:bdr w:val="none" w:sz="0" w:space="0" w:color="auto" w:frame="1"/>
            <w:shd w:val="clear" w:color="auto" w:fill="FFFFFF"/>
          </w:rPr>
          <w:t>SHealth.Improvement@sthk.nhs.uk</w:t>
        </w:r>
      </w:hyperlink>
      <w:r w:rsidR="00F87D60">
        <w:rPr>
          <w:rFonts w:ascii="Calibri" w:hAnsi="Calibri" w:cs="Calibri"/>
          <w:color w:val="1F497D"/>
          <w:sz w:val="22"/>
          <w:szCs w:val="22"/>
          <w:shd w:val="clear" w:color="auto" w:fill="FFFFFF"/>
        </w:rPr>
        <w:t> </w:t>
      </w:r>
      <w:r w:rsidR="00F87D60">
        <w:t xml:space="preserve"> </w:t>
      </w:r>
      <w:hyperlink r:id="rId33" w:history="1"/>
    </w:p>
    <w:p w14:paraId="480C73F8" w14:textId="77777777" w:rsidR="007462FD" w:rsidRPr="007462FD" w:rsidRDefault="007462FD" w:rsidP="00B25487">
      <w:pPr>
        <w:suppressAutoHyphens w:val="0"/>
        <w:jc w:val="left"/>
        <w:rPr>
          <w:sz w:val="20"/>
          <w:lang w:eastAsia="en-GB"/>
        </w:rPr>
      </w:pPr>
    </w:p>
    <w:p w14:paraId="20C9C46B" w14:textId="77777777" w:rsidR="007462FD" w:rsidRPr="007462FD" w:rsidRDefault="007462FD" w:rsidP="007462FD">
      <w:pPr>
        <w:suppressAutoHyphens w:val="0"/>
        <w:jc w:val="left"/>
        <w:rPr>
          <w:i/>
          <w:sz w:val="20"/>
          <w:lang w:eastAsia="en-GB"/>
        </w:rPr>
      </w:pPr>
      <w:r w:rsidRPr="007462FD">
        <w:rPr>
          <w:i/>
          <w:sz w:val="20"/>
          <w:lang w:eastAsia="en-GB"/>
        </w:rPr>
        <w:t xml:space="preserve">Telephone </w:t>
      </w:r>
    </w:p>
    <w:p w14:paraId="7780EFBF" w14:textId="54FAECF3" w:rsidR="007462FD" w:rsidRPr="007462FD" w:rsidRDefault="007462FD" w:rsidP="007462FD">
      <w:pPr>
        <w:suppressAutoHyphens w:val="0"/>
        <w:jc w:val="left"/>
        <w:rPr>
          <w:sz w:val="20"/>
          <w:lang w:eastAsia="en-GB"/>
        </w:rPr>
      </w:pPr>
      <w:r w:rsidRPr="007462FD">
        <w:rPr>
          <w:i/>
          <w:sz w:val="20"/>
          <w:lang w:eastAsia="en-GB"/>
        </w:rPr>
        <w:t>Enquiries</w:t>
      </w:r>
      <w:r w:rsidRPr="007462FD">
        <w:rPr>
          <w:sz w:val="20"/>
          <w:lang w:eastAsia="en-GB"/>
        </w:rPr>
        <w:t>:</w:t>
      </w:r>
      <w:r w:rsidRPr="007462FD">
        <w:rPr>
          <w:sz w:val="20"/>
          <w:lang w:eastAsia="en-GB"/>
        </w:rPr>
        <w:tab/>
      </w:r>
      <w:r w:rsidR="00F87D60">
        <w:rPr>
          <w:sz w:val="20"/>
          <w:lang w:eastAsia="en-GB"/>
        </w:rPr>
        <w:t xml:space="preserve"> </w:t>
      </w:r>
      <w:r w:rsidR="00F87D60" w:rsidRPr="007E5B9C">
        <w:rPr>
          <w:rFonts w:ascii="Calibri" w:hAnsi="Calibri" w:cs="Calibri"/>
          <w:color w:val="1F497D"/>
          <w:sz w:val="22"/>
          <w:szCs w:val="22"/>
          <w:u w:val="single"/>
          <w:shd w:val="clear" w:color="auto" w:fill="FFFFFF"/>
        </w:rPr>
        <w:t>01744 627699</w:t>
      </w:r>
    </w:p>
    <w:p w14:paraId="287A590A" w14:textId="77777777" w:rsidR="007462FD" w:rsidRPr="007462FD" w:rsidRDefault="007462FD" w:rsidP="007462FD">
      <w:pPr>
        <w:suppressAutoHyphens w:val="0"/>
        <w:jc w:val="left"/>
        <w:rPr>
          <w:b/>
          <w:sz w:val="20"/>
          <w:u w:val="single"/>
          <w:lang w:eastAsia="en-GB"/>
        </w:rPr>
      </w:pPr>
    </w:p>
    <w:p w14:paraId="78B6A8C6" w14:textId="77777777" w:rsidR="007462FD" w:rsidRPr="007462FD" w:rsidRDefault="007462FD" w:rsidP="007462FD">
      <w:pPr>
        <w:suppressAutoHyphens w:val="0"/>
        <w:jc w:val="left"/>
        <w:rPr>
          <w:b/>
          <w:sz w:val="20"/>
          <w:u w:val="single"/>
          <w:lang w:eastAsia="en-GB"/>
        </w:rPr>
      </w:pPr>
    </w:p>
    <w:p w14:paraId="1275B376" w14:textId="77777777" w:rsidR="007462FD" w:rsidRPr="007462FD" w:rsidRDefault="007462FD" w:rsidP="007462FD">
      <w:pPr>
        <w:suppressAutoHyphens w:val="0"/>
        <w:jc w:val="left"/>
        <w:rPr>
          <w:b/>
          <w:sz w:val="20"/>
          <w:u w:val="single"/>
          <w:lang w:eastAsia="en-GB"/>
        </w:rPr>
      </w:pPr>
      <w:r w:rsidRPr="007462FD">
        <w:rPr>
          <w:b/>
          <w:sz w:val="20"/>
          <w:u w:val="single"/>
          <w:lang w:eastAsia="en-GB"/>
        </w:rPr>
        <w:t xml:space="preserve">Please note: Products provided may be of a different brand depending on availability </w:t>
      </w:r>
    </w:p>
    <w:p w14:paraId="48726F56" w14:textId="77777777" w:rsidR="00E50702" w:rsidRDefault="00E50702" w:rsidP="00CA50FB"/>
    <w:p w14:paraId="69261C4B" w14:textId="77777777" w:rsidR="00E50702" w:rsidRDefault="00E50702" w:rsidP="00CA50FB"/>
    <w:p w14:paraId="76185238" w14:textId="77777777" w:rsidR="00E50702" w:rsidRDefault="00E50702" w:rsidP="00CA50FB"/>
    <w:p w14:paraId="1E171A8B" w14:textId="77777777" w:rsidR="00E50702" w:rsidRDefault="00E50702" w:rsidP="00CA50FB"/>
    <w:p w14:paraId="7762050F" w14:textId="77777777" w:rsidR="00E50702" w:rsidRDefault="00E50702" w:rsidP="00CA50FB"/>
    <w:p w14:paraId="066903FE" w14:textId="77777777" w:rsidR="00E50702" w:rsidRDefault="00E50702" w:rsidP="00CA50FB"/>
    <w:p w14:paraId="05CADE5A" w14:textId="77777777" w:rsidR="00E50702" w:rsidRDefault="00E50702" w:rsidP="00CA50FB"/>
    <w:p w14:paraId="52C0C337" w14:textId="77777777" w:rsidR="006A656F" w:rsidRPr="006A656F" w:rsidRDefault="006A656F" w:rsidP="006A656F">
      <w:pPr>
        <w:suppressAutoHyphens w:val="0"/>
        <w:jc w:val="right"/>
        <w:rPr>
          <w:szCs w:val="24"/>
          <w:lang w:eastAsia="en-GB"/>
        </w:rPr>
      </w:pPr>
    </w:p>
    <w:p w14:paraId="480DE860" w14:textId="77777777" w:rsidR="006A656F" w:rsidRPr="006A656F" w:rsidRDefault="006A656F" w:rsidP="006A656F">
      <w:pPr>
        <w:suppressAutoHyphens w:val="0"/>
        <w:ind w:left="1440" w:firstLine="720"/>
        <w:jc w:val="right"/>
        <w:rPr>
          <w:szCs w:val="24"/>
          <w:lang w:eastAsia="en-GB"/>
        </w:rPr>
      </w:pPr>
      <w:r w:rsidRPr="006A656F">
        <w:rPr>
          <w:szCs w:val="24"/>
          <w:lang w:eastAsia="en-GB"/>
        </w:rPr>
        <w:t xml:space="preserve">          </w:t>
      </w:r>
      <w:r w:rsidRPr="006A656F">
        <w:rPr>
          <w:szCs w:val="24"/>
          <w:lang w:eastAsia="en-GB"/>
        </w:rPr>
        <w:tab/>
        <w:t xml:space="preserve">                  </w:t>
      </w:r>
      <w:r w:rsidRPr="006A656F">
        <w:rPr>
          <w:szCs w:val="24"/>
          <w:lang w:eastAsia="en-GB"/>
        </w:rPr>
        <w:tab/>
      </w:r>
      <w:r w:rsidRPr="006A656F">
        <w:rPr>
          <w:szCs w:val="24"/>
          <w:lang w:eastAsia="en-GB"/>
        </w:rPr>
        <w:tab/>
        <w:t xml:space="preserve">            </w:t>
      </w:r>
      <w:r w:rsidRPr="006A656F">
        <w:rPr>
          <w:szCs w:val="24"/>
          <w:lang w:eastAsia="en-GB"/>
        </w:rPr>
        <w:tab/>
      </w:r>
      <w:r w:rsidRPr="006A656F">
        <w:rPr>
          <w:szCs w:val="24"/>
          <w:lang w:eastAsia="en-GB"/>
        </w:rPr>
        <w:tab/>
      </w:r>
      <w:r w:rsidRPr="006A656F">
        <w:rPr>
          <w:szCs w:val="24"/>
          <w:lang w:eastAsia="en-GB"/>
        </w:rPr>
        <w:tab/>
      </w:r>
      <w:r w:rsidRPr="006A656F">
        <w:rPr>
          <w:szCs w:val="24"/>
          <w:lang w:eastAsia="en-GB"/>
        </w:rPr>
        <w:tab/>
      </w:r>
      <w:r w:rsidRPr="006A656F">
        <w:rPr>
          <w:szCs w:val="24"/>
          <w:lang w:eastAsia="en-GB"/>
        </w:rPr>
        <w:tab/>
      </w:r>
    </w:p>
    <w:p w14:paraId="58988B15" w14:textId="77777777" w:rsidR="009952AE" w:rsidRPr="003820AD" w:rsidRDefault="009952AE" w:rsidP="007B0F51">
      <w:pPr>
        <w:jc w:val="left"/>
        <w:rPr>
          <w:rFonts w:cs="Arial"/>
          <w:b/>
          <w:sz w:val="22"/>
          <w:szCs w:val="22"/>
        </w:rPr>
      </w:pPr>
    </w:p>
    <w:sectPr w:rsidR="009952AE" w:rsidRPr="003820AD" w:rsidSect="009952AE">
      <w:pgSz w:w="11906" w:h="16838" w:code="9"/>
      <w:pgMar w:top="680" w:right="397" w:bottom="680" w:left="39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94010" w14:textId="77777777" w:rsidR="00823B17" w:rsidRDefault="00823B17" w:rsidP="00B16C75">
      <w:r>
        <w:separator/>
      </w:r>
    </w:p>
  </w:endnote>
  <w:endnote w:type="continuationSeparator" w:id="0">
    <w:p w14:paraId="5CDF28EB" w14:textId="77777777" w:rsidR="00823B17" w:rsidRDefault="00823B17" w:rsidP="00B16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ntax">
    <w:altName w:val="Calibri"/>
    <w:panose1 w:val="00000000000000000000"/>
    <w:charset w:val="00"/>
    <w:family w:val="roman"/>
    <w:notTrueType/>
    <w:pitch w:val="default"/>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64FD4" w14:textId="77777777" w:rsidR="005A30E1" w:rsidRDefault="005A30E1" w:rsidP="005E1D5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C15646" w14:textId="77777777" w:rsidR="005A30E1" w:rsidRDefault="005A30E1" w:rsidP="005E1D5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405716967"/>
      <w:docPartObj>
        <w:docPartGallery w:val="Page Numbers (Bottom of Page)"/>
        <w:docPartUnique/>
      </w:docPartObj>
    </w:sdtPr>
    <w:sdtEndPr>
      <w:rPr>
        <w:noProof/>
        <w:sz w:val="24"/>
        <w:szCs w:val="20"/>
      </w:rPr>
    </w:sdtEndPr>
    <w:sdtContent>
      <w:p w14:paraId="59ABE872" w14:textId="77777777" w:rsidR="005A30E1" w:rsidRPr="00D05613" w:rsidRDefault="005A30E1" w:rsidP="00D05613">
        <w:pPr>
          <w:pStyle w:val="Footer"/>
          <w:jc w:val="left"/>
          <w:rPr>
            <w:sz w:val="16"/>
            <w:szCs w:val="16"/>
          </w:rPr>
        </w:pPr>
        <w:r w:rsidRPr="00D05613">
          <w:rPr>
            <w:sz w:val="16"/>
            <w:szCs w:val="16"/>
          </w:rPr>
          <w:t>SERVICE SPECIFICATION</w:t>
        </w:r>
      </w:p>
      <w:p w14:paraId="330148B6" w14:textId="0300DD74" w:rsidR="005A30E1" w:rsidRDefault="005A30E1" w:rsidP="00D05613">
        <w:pPr>
          <w:pStyle w:val="Footer"/>
          <w:jc w:val="left"/>
        </w:pPr>
        <w:r w:rsidRPr="00D05613">
          <w:rPr>
            <w:sz w:val="16"/>
            <w:szCs w:val="16"/>
          </w:rPr>
          <w:t>E</w:t>
        </w:r>
        <w:r>
          <w:rPr>
            <w:sz w:val="16"/>
            <w:szCs w:val="16"/>
          </w:rPr>
          <w:t>MERGENCY HORMONAL CONTRACEPTION –</w:t>
        </w:r>
        <w:r w:rsidRPr="005D48CD">
          <w:rPr>
            <w:sz w:val="16"/>
            <w:szCs w:val="16"/>
          </w:rPr>
          <w:t xml:space="preserve"> </w:t>
        </w:r>
        <w:r>
          <w:rPr>
            <w:sz w:val="16"/>
            <w:szCs w:val="16"/>
          </w:rPr>
          <w:t>Apr22-Mar23</w:t>
        </w:r>
        <w:r>
          <w:rPr>
            <w:sz w:val="16"/>
            <w:szCs w:val="16"/>
          </w:rPr>
          <w:tab/>
        </w:r>
        <w:r>
          <w:rPr>
            <w:sz w:val="16"/>
            <w:szCs w:val="16"/>
          </w:rPr>
          <w:tab/>
        </w:r>
        <w:r>
          <w:rPr>
            <w:sz w:val="16"/>
            <w:szCs w:val="16"/>
          </w:rPr>
          <w:tab/>
        </w:r>
        <w:r w:rsidRPr="00D05613">
          <w:rPr>
            <w:sz w:val="16"/>
            <w:szCs w:val="16"/>
          </w:rPr>
          <w:fldChar w:fldCharType="begin"/>
        </w:r>
        <w:r w:rsidRPr="00D05613">
          <w:rPr>
            <w:sz w:val="16"/>
            <w:szCs w:val="16"/>
          </w:rPr>
          <w:instrText xml:space="preserve"> PAGE   \* MERGEFORMAT </w:instrText>
        </w:r>
        <w:r w:rsidRPr="00D05613">
          <w:rPr>
            <w:sz w:val="16"/>
            <w:szCs w:val="16"/>
          </w:rPr>
          <w:fldChar w:fldCharType="separate"/>
        </w:r>
        <w:r>
          <w:rPr>
            <w:noProof/>
            <w:sz w:val="16"/>
            <w:szCs w:val="16"/>
          </w:rPr>
          <w:t>2</w:t>
        </w:r>
        <w:r w:rsidRPr="00D05613">
          <w:rPr>
            <w:noProof/>
            <w:sz w:val="16"/>
            <w:szCs w:val="16"/>
          </w:rPr>
          <w:fldChar w:fldCharType="end"/>
        </w:r>
      </w:p>
    </w:sdtContent>
  </w:sdt>
  <w:p w14:paraId="534F4C27" w14:textId="77777777" w:rsidR="005A30E1" w:rsidRPr="00125D41" w:rsidRDefault="005A30E1" w:rsidP="005E1D5A">
    <w:pPr>
      <w:jc w:val="left"/>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9D5F8" w14:textId="77777777" w:rsidR="005A30E1" w:rsidRPr="00421CB5" w:rsidRDefault="005A30E1" w:rsidP="005E1D5A">
    <w:pPr>
      <w:ind w:right="360"/>
      <w:jc w:val="left"/>
      <w:rPr>
        <w:rStyle w:val="PageNumber"/>
        <w:b/>
        <w:sz w:val="16"/>
        <w:szCs w:val="16"/>
      </w:rPr>
    </w:pPr>
    <w:r>
      <w:rPr>
        <w:rStyle w:val="PageNumber"/>
        <w:b/>
        <w:sz w:val="16"/>
        <w:szCs w:val="16"/>
      </w:rPr>
      <w:t xml:space="preserve">FINAL </w:t>
    </w:r>
    <w:r w:rsidRPr="00421CB5">
      <w:rPr>
        <w:rStyle w:val="PageNumber"/>
        <w:b/>
        <w:sz w:val="16"/>
        <w:szCs w:val="16"/>
      </w:rPr>
      <w:t>–</w:t>
    </w:r>
    <w:r>
      <w:rPr>
        <w:rStyle w:val="PageNumber"/>
        <w:b/>
        <w:sz w:val="16"/>
        <w:szCs w:val="16"/>
      </w:rPr>
      <w:t xml:space="preserve"> </w:t>
    </w:r>
    <w:r w:rsidRPr="00421CB5">
      <w:rPr>
        <w:rStyle w:val="PageNumber"/>
        <w:b/>
        <w:sz w:val="16"/>
        <w:szCs w:val="16"/>
      </w:rPr>
      <w:t>PUBLIC HEALTH SERVICES CONTRACT</w:t>
    </w:r>
  </w:p>
  <w:p w14:paraId="69824A55" w14:textId="77777777" w:rsidR="005A30E1" w:rsidRPr="00421CB5" w:rsidRDefault="005A30E1" w:rsidP="005E1D5A">
    <w:pPr>
      <w:jc w:val="left"/>
      <w:rPr>
        <w:b/>
        <w:sz w:val="16"/>
        <w:szCs w:val="16"/>
      </w:rPr>
    </w:pPr>
    <w:r w:rsidRPr="00421CB5">
      <w:rPr>
        <w:rStyle w:val="PageNumber"/>
        <w:b/>
        <w:sz w:val="16"/>
        <w:szCs w:val="16"/>
      </w:rPr>
      <w:t xml:space="preserve">GATEWAY REFERENCE: </w:t>
    </w:r>
    <w:r>
      <w:rPr>
        <w:rStyle w:val="PageNumber"/>
        <w:b/>
        <w:sz w:val="16"/>
        <w:szCs w:val="16"/>
      </w:rPr>
      <w:t>18533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0247D" w14:textId="77777777" w:rsidR="00823B17" w:rsidRDefault="00823B17" w:rsidP="00B16C75">
      <w:r>
        <w:separator/>
      </w:r>
    </w:p>
  </w:footnote>
  <w:footnote w:type="continuationSeparator" w:id="0">
    <w:p w14:paraId="45EA92C8" w14:textId="77777777" w:rsidR="00823B17" w:rsidRDefault="00823B17" w:rsidP="00B16C75">
      <w:r>
        <w:continuationSeparator/>
      </w:r>
    </w:p>
  </w:footnote>
  <w:footnote w:id="1">
    <w:p w14:paraId="16BDB44A" w14:textId="77777777" w:rsidR="005A30E1" w:rsidRDefault="005A30E1" w:rsidP="00E14F61">
      <w:pPr>
        <w:pStyle w:val="CM2"/>
        <w:rPr>
          <w:rFonts w:cs="Syntax"/>
          <w:color w:val="000000"/>
          <w:sz w:val="20"/>
          <w:szCs w:val="20"/>
        </w:rPr>
      </w:pPr>
      <w:r>
        <w:rPr>
          <w:rStyle w:val="FootnoteReference"/>
        </w:rPr>
        <w:footnoteRef/>
      </w:r>
      <w:r>
        <w:t xml:space="preserve"> </w:t>
      </w:r>
      <w:r>
        <w:rPr>
          <w:rFonts w:cs="Syntax"/>
          <w:color w:val="000000"/>
          <w:sz w:val="20"/>
          <w:szCs w:val="20"/>
        </w:rPr>
        <w:t xml:space="preserve">Effect of pregnancy planning and fertility treatment on cognitive outcomes in children at ages 3 and 5: </w:t>
      </w:r>
    </w:p>
    <w:p w14:paraId="06BA36E7" w14:textId="77777777" w:rsidR="005A30E1" w:rsidRDefault="005A30E1" w:rsidP="00E14F61">
      <w:pPr>
        <w:pStyle w:val="FootnoteText"/>
      </w:pPr>
      <w:r>
        <w:rPr>
          <w:rFonts w:cs="Syntax"/>
          <w:color w:val="000000"/>
        </w:rPr>
        <w:t xml:space="preserve">longitudinal cohort study’, Carson C et al, </w:t>
      </w:r>
      <w:r>
        <w:rPr>
          <w:rFonts w:cs="Syntax"/>
          <w:i/>
          <w:iCs/>
          <w:color w:val="000000"/>
        </w:rPr>
        <w:t xml:space="preserve">BMJ </w:t>
      </w:r>
      <w:r>
        <w:rPr>
          <w:rFonts w:cs="Syntax"/>
          <w:color w:val="000000"/>
        </w:rPr>
        <w:t>2011; 343: d4473</w:t>
      </w:r>
    </w:p>
  </w:footnote>
  <w:footnote w:id="2">
    <w:p w14:paraId="7B94AC40" w14:textId="709D84A7" w:rsidR="005A30E1" w:rsidRDefault="005A30E1">
      <w:pPr>
        <w:pStyle w:val="FootnoteText"/>
      </w:pPr>
      <w:r>
        <w:rPr>
          <w:rStyle w:val="FootnoteReference"/>
        </w:rPr>
        <w:footnoteRef/>
      </w:r>
      <w:r>
        <w:t xml:space="preserve"> </w:t>
      </w:r>
      <w:hyperlink r:id="rId1" w:history="1">
        <w:r w:rsidRPr="00F06479">
          <w:rPr>
            <w:rStyle w:val="Hyperlink"/>
            <w:sz w:val="18"/>
            <w:szCs w:val="18"/>
          </w:rPr>
          <w:t>AJPH201512693_Herd 421..429 (core.ac.uk)</w:t>
        </w:r>
      </w:hyperlink>
      <w:r>
        <w:rPr>
          <w:rFonts w:cs="Syntax"/>
          <w:color w:val="000000"/>
        </w:rPr>
        <w:t xml:space="preserve"> last accessed 14.03.23. </w:t>
      </w:r>
    </w:p>
  </w:footnote>
  <w:footnote w:id="3">
    <w:p w14:paraId="103C06A6" w14:textId="77777777" w:rsidR="005A30E1" w:rsidRDefault="005A30E1" w:rsidP="00094ECB">
      <w:pPr>
        <w:tabs>
          <w:tab w:val="left" w:pos="792"/>
        </w:tabs>
        <w:jc w:val="left"/>
        <w:rPr>
          <w:rFonts w:cs="Arial"/>
          <w:sz w:val="20"/>
        </w:rPr>
      </w:pPr>
      <w:r w:rsidRPr="00FD75E8">
        <w:rPr>
          <w:rStyle w:val="FootnoteReference"/>
          <w:sz w:val="16"/>
          <w:szCs w:val="16"/>
        </w:rPr>
        <w:footnoteRef/>
      </w:r>
      <w:r w:rsidRPr="00FD75E8">
        <w:rPr>
          <w:sz w:val="16"/>
          <w:szCs w:val="16"/>
        </w:rPr>
        <w:t xml:space="preserve"> Department of Health</w:t>
      </w:r>
      <w:r>
        <w:rPr>
          <w:sz w:val="16"/>
          <w:szCs w:val="16"/>
        </w:rPr>
        <w:t xml:space="preserve"> </w:t>
      </w:r>
      <w:r w:rsidRPr="006F7FB9">
        <w:rPr>
          <w:sz w:val="16"/>
          <w:szCs w:val="16"/>
          <w:lang w:val="en"/>
        </w:rPr>
        <w:t>(2004)</w:t>
      </w:r>
      <w:r w:rsidRPr="00FD75E8">
        <w:rPr>
          <w:sz w:val="16"/>
          <w:szCs w:val="16"/>
        </w:rPr>
        <w:t xml:space="preserve">. </w:t>
      </w:r>
      <w:r w:rsidRPr="00FD75E8">
        <w:rPr>
          <w:i/>
          <w:sz w:val="16"/>
          <w:szCs w:val="16"/>
          <w:lang w:val="en"/>
        </w:rPr>
        <w:t>Best Practice Guidance for Doctors and o</w:t>
      </w:r>
      <w:r w:rsidRPr="006F7FB9">
        <w:rPr>
          <w:i/>
          <w:sz w:val="16"/>
          <w:szCs w:val="16"/>
          <w:lang w:val="en"/>
        </w:rPr>
        <w:t>ther Health Professionals on the Provision of Advice and Treatment to Young People Under 16 on Contraception, Sexual and Reproductive Health</w:t>
      </w:r>
      <w:r w:rsidRPr="006F7FB9">
        <w:rPr>
          <w:sz w:val="16"/>
          <w:szCs w:val="16"/>
          <w:lang w:val="en"/>
        </w:rPr>
        <w:t xml:space="preserve"> </w:t>
      </w:r>
      <w:r>
        <w:rPr>
          <w:sz w:val="16"/>
          <w:szCs w:val="16"/>
          <w:lang w:val="en"/>
        </w:rPr>
        <w:t>(</w:t>
      </w:r>
      <w:hyperlink r:id="rId2" w:history="1">
        <w:r w:rsidRPr="006F7FB9">
          <w:rPr>
            <w:rStyle w:val="Hyperlink"/>
            <w:rFonts w:cs="Arial"/>
            <w:sz w:val="16"/>
            <w:szCs w:val="16"/>
          </w:rPr>
          <w:t>http://www.dh.gov.uk/en/Publicationsandstatistics/Publications/PublicationsPolicyAndGuidance/DH_4086960</w:t>
        </w:r>
      </w:hyperlink>
      <w:r>
        <w:rPr>
          <w:sz w:val="16"/>
          <w:szCs w:val="16"/>
        </w:rPr>
        <w:t>)</w:t>
      </w:r>
    </w:p>
    <w:p w14:paraId="69D7BA83" w14:textId="77777777" w:rsidR="005A30E1" w:rsidRDefault="005A30E1" w:rsidP="00094ECB">
      <w:pPr>
        <w:tabs>
          <w:tab w:val="left" w:pos="792"/>
        </w:tabs>
        <w:jc w:val="lef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1F472" w14:textId="77777777" w:rsidR="005A30E1" w:rsidRDefault="005A30E1"/>
  <w:p w14:paraId="032BB161" w14:textId="77777777" w:rsidR="005A30E1" w:rsidRDefault="005A30E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6171D" w14:textId="77777777" w:rsidR="005A30E1" w:rsidRDefault="005A30E1" w:rsidP="005E1D5A">
    <w:pPr>
      <w:pStyle w:val="Header"/>
      <w:jc w:val="center"/>
      <w:rPr>
        <w:b/>
        <w:bCs/>
        <w:sz w:val="20"/>
      </w:rPr>
    </w:pPr>
    <w:r w:rsidRPr="001E478B">
      <w:rPr>
        <w:b/>
        <w:bCs/>
        <w:sz w:val="20"/>
      </w:rPr>
      <w:t>2</w:t>
    </w:r>
    <w:r>
      <w:rPr>
        <w:b/>
        <w:bCs/>
        <w:sz w:val="20"/>
      </w:rPr>
      <w:t>013/14</w:t>
    </w:r>
  </w:p>
  <w:p w14:paraId="6A9196BD" w14:textId="77777777" w:rsidR="005A30E1" w:rsidRDefault="005A30E1" w:rsidP="005E1D5A">
    <w:pPr>
      <w:pStyle w:val="Header"/>
      <w:jc w:val="center"/>
      <w:rPr>
        <w:b/>
        <w:bCs/>
        <w:sz w:val="20"/>
      </w:rPr>
    </w:pPr>
    <w:r w:rsidRPr="001E478B">
      <w:rPr>
        <w:b/>
        <w:bCs/>
        <w:sz w:val="20"/>
      </w:rPr>
      <w:t xml:space="preserve"> PUBLIC HEALTH SERVICES CONTRACT</w:t>
    </w:r>
  </w:p>
  <w:p w14:paraId="6E50BD61" w14:textId="77777777" w:rsidR="005A30E1" w:rsidRPr="00537514" w:rsidRDefault="005A30E1" w:rsidP="005E1D5A">
    <w:pPr>
      <w:pStyle w:val="Header"/>
      <w:jc w:val="center"/>
      <w:rPr>
        <w:b/>
        <w:bCs/>
        <w:sz w:val="10"/>
        <w:szCs w:val="10"/>
      </w:rPr>
    </w:pPr>
  </w:p>
  <w:p w14:paraId="2A7E2195" w14:textId="77777777" w:rsidR="005A30E1" w:rsidRPr="001E478B" w:rsidRDefault="005A30E1" w:rsidP="005E1D5A">
    <w:pPr>
      <w:pStyle w:val="Header"/>
      <w:jc w:val="center"/>
      <w:rPr>
        <w:b/>
        <w:bCs/>
        <w:sz w:val="20"/>
      </w:rPr>
    </w:pPr>
    <w:r>
      <w:rPr>
        <w:b/>
        <w:bCs/>
        <w:sz w:val="20"/>
      </w:rPr>
      <w:t>DRAFT INTEGRATED SEXUAL HEALTH SERVICES V7</w:t>
    </w:r>
  </w:p>
  <w:p w14:paraId="43DB27F9" w14:textId="77777777" w:rsidR="005A30E1" w:rsidRPr="00673DC5" w:rsidRDefault="005A30E1" w:rsidP="005E1D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521A4"/>
    <w:multiLevelType w:val="hybridMultilevel"/>
    <w:tmpl w:val="BC906C94"/>
    <w:lvl w:ilvl="0" w:tplc="65DC1788">
      <w:start w:val="1"/>
      <w:numFmt w:val="bullet"/>
      <w:lvlText w:val=""/>
      <w:lvlJc w:val="left"/>
      <w:pPr>
        <w:tabs>
          <w:tab w:val="num" w:pos="460"/>
        </w:tabs>
        <w:ind w:left="460" w:hanging="284"/>
      </w:pPr>
      <w:rPr>
        <w:rFonts w:ascii="Wingdings" w:hAnsi="Wingdings" w:hint="default"/>
      </w:rPr>
    </w:lvl>
    <w:lvl w:ilvl="1" w:tplc="08090003">
      <w:start w:val="1"/>
      <w:numFmt w:val="bullet"/>
      <w:lvlText w:val="o"/>
      <w:lvlJc w:val="left"/>
      <w:pPr>
        <w:tabs>
          <w:tab w:val="num" w:pos="1503"/>
        </w:tabs>
        <w:ind w:left="1503" w:hanging="360"/>
      </w:pPr>
      <w:rPr>
        <w:rFonts w:ascii="Courier New" w:hAnsi="Courier New" w:cs="Courier New" w:hint="default"/>
      </w:rPr>
    </w:lvl>
    <w:lvl w:ilvl="2" w:tplc="08090005">
      <w:start w:val="1"/>
      <w:numFmt w:val="bullet"/>
      <w:lvlText w:val=""/>
      <w:lvlJc w:val="left"/>
      <w:pPr>
        <w:tabs>
          <w:tab w:val="num" w:pos="2223"/>
        </w:tabs>
        <w:ind w:left="2223" w:hanging="360"/>
      </w:pPr>
      <w:rPr>
        <w:rFonts w:ascii="Wingdings" w:hAnsi="Wingdings" w:hint="default"/>
      </w:rPr>
    </w:lvl>
    <w:lvl w:ilvl="3" w:tplc="08090001">
      <w:start w:val="1"/>
      <w:numFmt w:val="bullet"/>
      <w:lvlText w:val=""/>
      <w:lvlJc w:val="left"/>
      <w:pPr>
        <w:tabs>
          <w:tab w:val="num" w:pos="2943"/>
        </w:tabs>
        <w:ind w:left="2943" w:hanging="360"/>
      </w:pPr>
      <w:rPr>
        <w:rFonts w:ascii="Symbol" w:hAnsi="Symbol" w:hint="default"/>
      </w:rPr>
    </w:lvl>
    <w:lvl w:ilvl="4" w:tplc="08090003">
      <w:start w:val="1"/>
      <w:numFmt w:val="bullet"/>
      <w:lvlText w:val="o"/>
      <w:lvlJc w:val="left"/>
      <w:pPr>
        <w:tabs>
          <w:tab w:val="num" w:pos="3663"/>
        </w:tabs>
        <w:ind w:left="3663" w:hanging="360"/>
      </w:pPr>
      <w:rPr>
        <w:rFonts w:ascii="Courier New" w:hAnsi="Courier New" w:cs="Courier New" w:hint="default"/>
      </w:rPr>
    </w:lvl>
    <w:lvl w:ilvl="5" w:tplc="08090005">
      <w:start w:val="1"/>
      <w:numFmt w:val="bullet"/>
      <w:lvlText w:val=""/>
      <w:lvlJc w:val="left"/>
      <w:pPr>
        <w:tabs>
          <w:tab w:val="num" w:pos="4383"/>
        </w:tabs>
        <w:ind w:left="4383" w:hanging="360"/>
      </w:pPr>
      <w:rPr>
        <w:rFonts w:ascii="Wingdings" w:hAnsi="Wingdings" w:hint="default"/>
      </w:rPr>
    </w:lvl>
    <w:lvl w:ilvl="6" w:tplc="08090001">
      <w:start w:val="1"/>
      <w:numFmt w:val="bullet"/>
      <w:lvlText w:val=""/>
      <w:lvlJc w:val="left"/>
      <w:pPr>
        <w:tabs>
          <w:tab w:val="num" w:pos="5103"/>
        </w:tabs>
        <w:ind w:left="5103" w:hanging="360"/>
      </w:pPr>
      <w:rPr>
        <w:rFonts w:ascii="Symbol" w:hAnsi="Symbol" w:hint="default"/>
      </w:rPr>
    </w:lvl>
    <w:lvl w:ilvl="7" w:tplc="08090003">
      <w:start w:val="1"/>
      <w:numFmt w:val="bullet"/>
      <w:lvlText w:val="o"/>
      <w:lvlJc w:val="left"/>
      <w:pPr>
        <w:tabs>
          <w:tab w:val="num" w:pos="5823"/>
        </w:tabs>
        <w:ind w:left="5823" w:hanging="360"/>
      </w:pPr>
      <w:rPr>
        <w:rFonts w:ascii="Courier New" w:hAnsi="Courier New" w:cs="Courier New" w:hint="default"/>
      </w:rPr>
    </w:lvl>
    <w:lvl w:ilvl="8" w:tplc="08090005">
      <w:start w:val="1"/>
      <w:numFmt w:val="bullet"/>
      <w:lvlText w:val=""/>
      <w:lvlJc w:val="left"/>
      <w:pPr>
        <w:tabs>
          <w:tab w:val="num" w:pos="6543"/>
        </w:tabs>
        <w:ind w:left="6543" w:hanging="360"/>
      </w:pPr>
      <w:rPr>
        <w:rFonts w:ascii="Wingdings" w:hAnsi="Wingdings" w:hint="default"/>
      </w:rPr>
    </w:lvl>
  </w:abstractNum>
  <w:abstractNum w:abstractNumId="1" w15:restartNumberingAfterBreak="0">
    <w:nsid w:val="06063374"/>
    <w:multiLevelType w:val="hybridMultilevel"/>
    <w:tmpl w:val="7264C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64714"/>
    <w:multiLevelType w:val="multilevel"/>
    <w:tmpl w:val="35F0B138"/>
    <w:lvl w:ilvl="0">
      <w:start w:val="1"/>
      <w:numFmt w:val="decimal"/>
      <w:lvlText w:val="%1"/>
      <w:lvlJc w:val="left"/>
      <w:pPr>
        <w:ind w:left="360" w:hanging="360"/>
      </w:pPr>
      <w:rPr>
        <w:rFonts w:ascii="Arial Bold" w:hAnsi="Arial Bold" w:cs="Arial Bold" w:hint="default"/>
        <w:b/>
        <w:color w:val="339966"/>
        <w:sz w:val="20"/>
      </w:rPr>
    </w:lvl>
    <w:lvl w:ilvl="1">
      <w:start w:val="1"/>
      <w:numFmt w:val="decimal"/>
      <w:lvlText w:val="%1.%2"/>
      <w:lvlJc w:val="left"/>
      <w:pPr>
        <w:ind w:left="360" w:hanging="360"/>
      </w:pPr>
      <w:rPr>
        <w:rFonts w:ascii="Arial Bold" w:hAnsi="Arial Bold" w:cs="Arial Bold" w:hint="default"/>
        <w:b/>
        <w:color w:val="339966"/>
        <w:sz w:val="20"/>
      </w:rPr>
    </w:lvl>
    <w:lvl w:ilvl="2">
      <w:start w:val="1"/>
      <w:numFmt w:val="decimal"/>
      <w:lvlText w:val="%1.%2.%3"/>
      <w:lvlJc w:val="left"/>
      <w:pPr>
        <w:ind w:left="720" w:hanging="720"/>
      </w:pPr>
      <w:rPr>
        <w:rFonts w:ascii="Arial Bold" w:hAnsi="Arial Bold" w:cs="Arial Bold" w:hint="default"/>
        <w:b/>
        <w:color w:val="339966"/>
        <w:sz w:val="20"/>
      </w:rPr>
    </w:lvl>
    <w:lvl w:ilvl="3">
      <w:start w:val="1"/>
      <w:numFmt w:val="decimal"/>
      <w:lvlText w:val="%1.%2.%3.%4"/>
      <w:lvlJc w:val="left"/>
      <w:pPr>
        <w:ind w:left="720" w:hanging="720"/>
      </w:pPr>
      <w:rPr>
        <w:rFonts w:ascii="Arial Bold" w:hAnsi="Arial Bold" w:cs="Arial Bold" w:hint="default"/>
        <w:b/>
        <w:color w:val="339966"/>
        <w:sz w:val="20"/>
      </w:rPr>
    </w:lvl>
    <w:lvl w:ilvl="4">
      <w:start w:val="1"/>
      <w:numFmt w:val="decimal"/>
      <w:lvlText w:val="%1.%2.%3.%4.%5"/>
      <w:lvlJc w:val="left"/>
      <w:pPr>
        <w:ind w:left="1080" w:hanging="1080"/>
      </w:pPr>
      <w:rPr>
        <w:rFonts w:ascii="Arial Bold" w:hAnsi="Arial Bold" w:cs="Arial Bold" w:hint="default"/>
        <w:b/>
        <w:color w:val="339966"/>
        <w:sz w:val="20"/>
      </w:rPr>
    </w:lvl>
    <w:lvl w:ilvl="5">
      <w:start w:val="1"/>
      <w:numFmt w:val="decimal"/>
      <w:lvlText w:val="%1.%2.%3.%4.%5.%6"/>
      <w:lvlJc w:val="left"/>
      <w:pPr>
        <w:ind w:left="1080" w:hanging="1080"/>
      </w:pPr>
      <w:rPr>
        <w:rFonts w:ascii="Arial Bold" w:hAnsi="Arial Bold" w:cs="Arial Bold" w:hint="default"/>
        <w:b/>
        <w:color w:val="339966"/>
        <w:sz w:val="20"/>
      </w:rPr>
    </w:lvl>
    <w:lvl w:ilvl="6">
      <w:start w:val="1"/>
      <w:numFmt w:val="decimal"/>
      <w:lvlText w:val="%1.%2.%3.%4.%5.%6.%7"/>
      <w:lvlJc w:val="left"/>
      <w:pPr>
        <w:ind w:left="1440" w:hanging="1440"/>
      </w:pPr>
      <w:rPr>
        <w:rFonts w:ascii="Arial Bold" w:hAnsi="Arial Bold" w:cs="Arial Bold" w:hint="default"/>
        <w:b/>
        <w:color w:val="339966"/>
        <w:sz w:val="20"/>
      </w:rPr>
    </w:lvl>
    <w:lvl w:ilvl="7">
      <w:start w:val="1"/>
      <w:numFmt w:val="decimal"/>
      <w:lvlText w:val="%1.%2.%3.%4.%5.%6.%7.%8"/>
      <w:lvlJc w:val="left"/>
      <w:pPr>
        <w:ind w:left="1440" w:hanging="1440"/>
      </w:pPr>
      <w:rPr>
        <w:rFonts w:ascii="Arial Bold" w:hAnsi="Arial Bold" w:cs="Arial Bold" w:hint="default"/>
        <w:b/>
        <w:color w:val="339966"/>
        <w:sz w:val="20"/>
      </w:rPr>
    </w:lvl>
    <w:lvl w:ilvl="8">
      <w:start w:val="1"/>
      <w:numFmt w:val="decimal"/>
      <w:lvlText w:val="%1.%2.%3.%4.%5.%6.%7.%8.%9"/>
      <w:lvlJc w:val="left"/>
      <w:pPr>
        <w:ind w:left="1800" w:hanging="1800"/>
      </w:pPr>
      <w:rPr>
        <w:rFonts w:ascii="Arial Bold" w:hAnsi="Arial Bold" w:cs="Arial Bold" w:hint="default"/>
        <w:b/>
        <w:color w:val="339966"/>
        <w:sz w:val="20"/>
      </w:rPr>
    </w:lvl>
  </w:abstractNum>
  <w:abstractNum w:abstractNumId="3" w15:restartNumberingAfterBreak="0">
    <w:nsid w:val="0CBE1819"/>
    <w:multiLevelType w:val="hybridMultilevel"/>
    <w:tmpl w:val="5A0E42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DF24F9"/>
    <w:multiLevelType w:val="hybridMultilevel"/>
    <w:tmpl w:val="4CA018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DC68D8"/>
    <w:multiLevelType w:val="hybridMultilevel"/>
    <w:tmpl w:val="D8A8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525C32"/>
    <w:multiLevelType w:val="singleLevel"/>
    <w:tmpl w:val="B12EAB76"/>
    <w:lvl w:ilvl="0">
      <w:start w:val="1"/>
      <w:numFmt w:val="bullet"/>
      <w:lvlText w:val=""/>
      <w:lvlJc w:val="left"/>
      <w:pPr>
        <w:tabs>
          <w:tab w:val="num" w:pos="388"/>
        </w:tabs>
        <w:ind w:left="340" w:hanging="312"/>
      </w:pPr>
      <w:rPr>
        <w:rFonts w:ascii="Symbol" w:hAnsi="Symbol" w:hint="default"/>
      </w:rPr>
    </w:lvl>
  </w:abstractNum>
  <w:abstractNum w:abstractNumId="7" w15:restartNumberingAfterBreak="0">
    <w:nsid w:val="1AAA2789"/>
    <w:multiLevelType w:val="hybridMultilevel"/>
    <w:tmpl w:val="6450B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DD3DDD"/>
    <w:multiLevelType w:val="hybridMultilevel"/>
    <w:tmpl w:val="FE6C3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670237"/>
    <w:multiLevelType w:val="hybridMultilevel"/>
    <w:tmpl w:val="8AF2CA6E"/>
    <w:lvl w:ilvl="0" w:tplc="08090001">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AA4363"/>
    <w:multiLevelType w:val="hybridMultilevel"/>
    <w:tmpl w:val="7A92CCEC"/>
    <w:lvl w:ilvl="0" w:tplc="5A5C09AC">
      <w:start w:val="1"/>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6D125E"/>
    <w:multiLevelType w:val="hybridMultilevel"/>
    <w:tmpl w:val="C19AB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3D3417"/>
    <w:multiLevelType w:val="hybridMultilevel"/>
    <w:tmpl w:val="1BA27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3E2394"/>
    <w:multiLevelType w:val="hybridMultilevel"/>
    <w:tmpl w:val="5CBCF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77451B"/>
    <w:multiLevelType w:val="hybridMultilevel"/>
    <w:tmpl w:val="B6C2B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0C53F6"/>
    <w:multiLevelType w:val="hybridMultilevel"/>
    <w:tmpl w:val="DA56D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F82007"/>
    <w:multiLevelType w:val="hybridMultilevel"/>
    <w:tmpl w:val="DC0EB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5A6283"/>
    <w:multiLevelType w:val="hybridMultilevel"/>
    <w:tmpl w:val="72D86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C43AEF"/>
    <w:multiLevelType w:val="hybridMultilevel"/>
    <w:tmpl w:val="64A460C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6876828"/>
    <w:multiLevelType w:val="hybridMultilevel"/>
    <w:tmpl w:val="14B4C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D16C88"/>
    <w:multiLevelType w:val="hybridMultilevel"/>
    <w:tmpl w:val="45F437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6471A7F"/>
    <w:multiLevelType w:val="multilevel"/>
    <w:tmpl w:val="5300B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A6442D"/>
    <w:multiLevelType w:val="hybridMultilevel"/>
    <w:tmpl w:val="76FC0F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2AD476A"/>
    <w:multiLevelType w:val="hybridMultilevel"/>
    <w:tmpl w:val="C6BED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D0551A"/>
    <w:multiLevelType w:val="hybridMultilevel"/>
    <w:tmpl w:val="76447E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4F60EEE"/>
    <w:multiLevelType w:val="hybridMultilevel"/>
    <w:tmpl w:val="6FC07588"/>
    <w:lvl w:ilvl="0" w:tplc="7F683390">
      <w:start w:val="1"/>
      <w:numFmt w:val="bulle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162D17"/>
    <w:multiLevelType w:val="hybridMultilevel"/>
    <w:tmpl w:val="D25A44D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A8C555D"/>
    <w:multiLevelType w:val="hybridMultilevel"/>
    <w:tmpl w:val="394C9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C079C6"/>
    <w:multiLevelType w:val="hybridMultilevel"/>
    <w:tmpl w:val="C930CAA4"/>
    <w:lvl w:ilvl="0" w:tplc="08090001">
      <w:start w:val="1"/>
      <w:numFmt w:val="bullet"/>
      <w:lvlText w:val=""/>
      <w:lvlJc w:val="left"/>
      <w:pPr>
        <w:ind w:left="1501" w:hanging="360"/>
      </w:pPr>
      <w:rPr>
        <w:rFonts w:ascii="Symbol" w:hAnsi="Symbol" w:hint="default"/>
      </w:rPr>
    </w:lvl>
    <w:lvl w:ilvl="1" w:tplc="08090003" w:tentative="1">
      <w:start w:val="1"/>
      <w:numFmt w:val="bullet"/>
      <w:lvlText w:val="o"/>
      <w:lvlJc w:val="left"/>
      <w:pPr>
        <w:ind w:left="2221" w:hanging="360"/>
      </w:pPr>
      <w:rPr>
        <w:rFonts w:ascii="Courier New" w:hAnsi="Courier New" w:cs="Courier New" w:hint="default"/>
      </w:rPr>
    </w:lvl>
    <w:lvl w:ilvl="2" w:tplc="08090005" w:tentative="1">
      <w:start w:val="1"/>
      <w:numFmt w:val="bullet"/>
      <w:lvlText w:val=""/>
      <w:lvlJc w:val="left"/>
      <w:pPr>
        <w:ind w:left="2941" w:hanging="360"/>
      </w:pPr>
      <w:rPr>
        <w:rFonts w:ascii="Wingdings" w:hAnsi="Wingdings" w:hint="default"/>
      </w:rPr>
    </w:lvl>
    <w:lvl w:ilvl="3" w:tplc="08090001" w:tentative="1">
      <w:start w:val="1"/>
      <w:numFmt w:val="bullet"/>
      <w:lvlText w:val=""/>
      <w:lvlJc w:val="left"/>
      <w:pPr>
        <w:ind w:left="3661" w:hanging="360"/>
      </w:pPr>
      <w:rPr>
        <w:rFonts w:ascii="Symbol" w:hAnsi="Symbol" w:hint="default"/>
      </w:rPr>
    </w:lvl>
    <w:lvl w:ilvl="4" w:tplc="08090003" w:tentative="1">
      <w:start w:val="1"/>
      <w:numFmt w:val="bullet"/>
      <w:lvlText w:val="o"/>
      <w:lvlJc w:val="left"/>
      <w:pPr>
        <w:ind w:left="4381" w:hanging="360"/>
      </w:pPr>
      <w:rPr>
        <w:rFonts w:ascii="Courier New" w:hAnsi="Courier New" w:cs="Courier New" w:hint="default"/>
      </w:rPr>
    </w:lvl>
    <w:lvl w:ilvl="5" w:tplc="08090005" w:tentative="1">
      <w:start w:val="1"/>
      <w:numFmt w:val="bullet"/>
      <w:lvlText w:val=""/>
      <w:lvlJc w:val="left"/>
      <w:pPr>
        <w:ind w:left="5101" w:hanging="360"/>
      </w:pPr>
      <w:rPr>
        <w:rFonts w:ascii="Wingdings" w:hAnsi="Wingdings" w:hint="default"/>
      </w:rPr>
    </w:lvl>
    <w:lvl w:ilvl="6" w:tplc="08090001" w:tentative="1">
      <w:start w:val="1"/>
      <w:numFmt w:val="bullet"/>
      <w:lvlText w:val=""/>
      <w:lvlJc w:val="left"/>
      <w:pPr>
        <w:ind w:left="5821" w:hanging="360"/>
      </w:pPr>
      <w:rPr>
        <w:rFonts w:ascii="Symbol" w:hAnsi="Symbol" w:hint="default"/>
      </w:rPr>
    </w:lvl>
    <w:lvl w:ilvl="7" w:tplc="08090003" w:tentative="1">
      <w:start w:val="1"/>
      <w:numFmt w:val="bullet"/>
      <w:lvlText w:val="o"/>
      <w:lvlJc w:val="left"/>
      <w:pPr>
        <w:ind w:left="6541" w:hanging="360"/>
      </w:pPr>
      <w:rPr>
        <w:rFonts w:ascii="Courier New" w:hAnsi="Courier New" w:cs="Courier New" w:hint="default"/>
      </w:rPr>
    </w:lvl>
    <w:lvl w:ilvl="8" w:tplc="08090005" w:tentative="1">
      <w:start w:val="1"/>
      <w:numFmt w:val="bullet"/>
      <w:lvlText w:val=""/>
      <w:lvlJc w:val="left"/>
      <w:pPr>
        <w:ind w:left="7261" w:hanging="360"/>
      </w:pPr>
      <w:rPr>
        <w:rFonts w:ascii="Wingdings" w:hAnsi="Wingdings" w:hint="default"/>
      </w:rPr>
    </w:lvl>
  </w:abstractNum>
  <w:abstractNum w:abstractNumId="29" w15:restartNumberingAfterBreak="0">
    <w:nsid w:val="6DCF69B1"/>
    <w:multiLevelType w:val="hybridMultilevel"/>
    <w:tmpl w:val="ECAAFC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307FFA"/>
    <w:multiLevelType w:val="hybridMultilevel"/>
    <w:tmpl w:val="95BA6D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C946AC"/>
    <w:multiLevelType w:val="hybridMultilevel"/>
    <w:tmpl w:val="0ADAB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855165"/>
    <w:multiLevelType w:val="hybridMultilevel"/>
    <w:tmpl w:val="FECA2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0F30C9"/>
    <w:multiLevelType w:val="hybridMultilevel"/>
    <w:tmpl w:val="816810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CD671B3"/>
    <w:multiLevelType w:val="hybridMultilevel"/>
    <w:tmpl w:val="45F437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20414606">
    <w:abstractNumId w:val="2"/>
  </w:num>
  <w:num w:numId="2" w16cid:durableId="884944940">
    <w:abstractNumId w:val="24"/>
  </w:num>
  <w:num w:numId="3" w16cid:durableId="889682549">
    <w:abstractNumId w:val="19"/>
  </w:num>
  <w:num w:numId="4" w16cid:durableId="35551841">
    <w:abstractNumId w:val="11"/>
  </w:num>
  <w:num w:numId="5" w16cid:durableId="325591348">
    <w:abstractNumId w:val="27"/>
  </w:num>
  <w:num w:numId="6" w16cid:durableId="765619273">
    <w:abstractNumId w:val="31"/>
  </w:num>
  <w:num w:numId="7" w16cid:durableId="10765840">
    <w:abstractNumId w:val="8"/>
  </w:num>
  <w:num w:numId="8" w16cid:durableId="1178933576">
    <w:abstractNumId w:val="21"/>
  </w:num>
  <w:num w:numId="9" w16cid:durableId="241330250">
    <w:abstractNumId w:val="16"/>
  </w:num>
  <w:num w:numId="10" w16cid:durableId="571815183">
    <w:abstractNumId w:val="26"/>
  </w:num>
  <w:num w:numId="11" w16cid:durableId="226503622">
    <w:abstractNumId w:val="32"/>
  </w:num>
  <w:num w:numId="12" w16cid:durableId="416101512">
    <w:abstractNumId w:val="14"/>
  </w:num>
  <w:num w:numId="13" w16cid:durableId="1074821564">
    <w:abstractNumId w:val="12"/>
  </w:num>
  <w:num w:numId="14" w16cid:durableId="1721978497">
    <w:abstractNumId w:val="30"/>
  </w:num>
  <w:num w:numId="15" w16cid:durableId="2092385562">
    <w:abstractNumId w:val="1"/>
  </w:num>
  <w:num w:numId="16" w16cid:durableId="165705208">
    <w:abstractNumId w:val="15"/>
  </w:num>
  <w:num w:numId="17" w16cid:durableId="982933356">
    <w:abstractNumId w:val="17"/>
  </w:num>
  <w:num w:numId="18" w16cid:durableId="1804928353">
    <w:abstractNumId w:val="3"/>
  </w:num>
  <w:num w:numId="19" w16cid:durableId="935091928">
    <w:abstractNumId w:val="18"/>
  </w:num>
  <w:num w:numId="20" w16cid:durableId="859389741">
    <w:abstractNumId w:val="29"/>
  </w:num>
  <w:num w:numId="21" w16cid:durableId="1926525675">
    <w:abstractNumId w:val="33"/>
  </w:num>
  <w:num w:numId="22" w16cid:durableId="1817606564">
    <w:abstractNumId w:val="22"/>
  </w:num>
  <w:num w:numId="23" w16cid:durableId="1579514261">
    <w:abstractNumId w:val="4"/>
  </w:num>
  <w:num w:numId="24" w16cid:durableId="753938966">
    <w:abstractNumId w:val="23"/>
  </w:num>
  <w:num w:numId="25" w16cid:durableId="1101534056">
    <w:abstractNumId w:val="6"/>
  </w:num>
  <w:num w:numId="26" w16cid:durableId="452985443">
    <w:abstractNumId w:val="34"/>
  </w:num>
  <w:num w:numId="27" w16cid:durableId="1875070141">
    <w:abstractNumId w:val="20"/>
  </w:num>
  <w:num w:numId="28" w16cid:durableId="191194306">
    <w:abstractNumId w:val="7"/>
  </w:num>
  <w:num w:numId="29" w16cid:durableId="1607498270">
    <w:abstractNumId w:val="0"/>
  </w:num>
  <w:num w:numId="30" w16cid:durableId="1820607063">
    <w:abstractNumId w:val="13"/>
  </w:num>
  <w:num w:numId="31" w16cid:durableId="1818186201">
    <w:abstractNumId w:val="5"/>
  </w:num>
  <w:num w:numId="32" w16cid:durableId="217133384">
    <w:abstractNumId w:val="28"/>
  </w:num>
  <w:num w:numId="33" w16cid:durableId="1577780823">
    <w:abstractNumId w:val="25"/>
  </w:num>
  <w:num w:numId="34" w16cid:durableId="1229224319">
    <w:abstractNumId w:val="9"/>
  </w:num>
  <w:num w:numId="35" w16cid:durableId="162164200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C75"/>
    <w:rsid w:val="000144F6"/>
    <w:rsid w:val="000413F2"/>
    <w:rsid w:val="00063648"/>
    <w:rsid w:val="00083245"/>
    <w:rsid w:val="0008476A"/>
    <w:rsid w:val="00094ECB"/>
    <w:rsid w:val="00097DEA"/>
    <w:rsid w:val="000A42BC"/>
    <w:rsid w:val="000A4BD2"/>
    <w:rsid w:val="000A7C66"/>
    <w:rsid w:val="000B0E37"/>
    <w:rsid w:val="000B1B0E"/>
    <w:rsid w:val="000B1C27"/>
    <w:rsid w:val="000C2806"/>
    <w:rsid w:val="000C3080"/>
    <w:rsid w:val="000E1D30"/>
    <w:rsid w:val="00125D41"/>
    <w:rsid w:val="001301C8"/>
    <w:rsid w:val="00136138"/>
    <w:rsid w:val="00136680"/>
    <w:rsid w:val="00141EB7"/>
    <w:rsid w:val="00143E09"/>
    <w:rsid w:val="00152CBC"/>
    <w:rsid w:val="00154DCA"/>
    <w:rsid w:val="00165EEE"/>
    <w:rsid w:val="00170F98"/>
    <w:rsid w:val="00174416"/>
    <w:rsid w:val="00177874"/>
    <w:rsid w:val="00186CE4"/>
    <w:rsid w:val="0019416B"/>
    <w:rsid w:val="00195B3E"/>
    <w:rsid w:val="001B5FED"/>
    <w:rsid w:val="001C29B1"/>
    <w:rsid w:val="001C46A0"/>
    <w:rsid w:val="001D57EE"/>
    <w:rsid w:val="001E0826"/>
    <w:rsid w:val="001F3510"/>
    <w:rsid w:val="001F3F3F"/>
    <w:rsid w:val="001F58AB"/>
    <w:rsid w:val="002016B5"/>
    <w:rsid w:val="00203057"/>
    <w:rsid w:val="00222557"/>
    <w:rsid w:val="00222DD4"/>
    <w:rsid w:val="00226B6A"/>
    <w:rsid w:val="00234CA0"/>
    <w:rsid w:val="002355A4"/>
    <w:rsid w:val="00240070"/>
    <w:rsid w:val="00255A9A"/>
    <w:rsid w:val="00281199"/>
    <w:rsid w:val="00290E22"/>
    <w:rsid w:val="002A6C8F"/>
    <w:rsid w:val="002C17AC"/>
    <w:rsid w:val="002D7A6F"/>
    <w:rsid w:val="002D7E33"/>
    <w:rsid w:val="003008E8"/>
    <w:rsid w:val="00301EED"/>
    <w:rsid w:val="00306E4F"/>
    <w:rsid w:val="0031259A"/>
    <w:rsid w:val="003539BB"/>
    <w:rsid w:val="003625B5"/>
    <w:rsid w:val="003651D8"/>
    <w:rsid w:val="00370146"/>
    <w:rsid w:val="003718CD"/>
    <w:rsid w:val="0038642A"/>
    <w:rsid w:val="00392746"/>
    <w:rsid w:val="003A1B32"/>
    <w:rsid w:val="003A5DAB"/>
    <w:rsid w:val="003B33BF"/>
    <w:rsid w:val="003B4B27"/>
    <w:rsid w:val="003B4B50"/>
    <w:rsid w:val="003E7C5B"/>
    <w:rsid w:val="003F3ECF"/>
    <w:rsid w:val="00402879"/>
    <w:rsid w:val="00404B42"/>
    <w:rsid w:val="00412740"/>
    <w:rsid w:val="004254F1"/>
    <w:rsid w:val="00430DE1"/>
    <w:rsid w:val="00434DBB"/>
    <w:rsid w:val="00435943"/>
    <w:rsid w:val="00442BCA"/>
    <w:rsid w:val="004443E9"/>
    <w:rsid w:val="00447184"/>
    <w:rsid w:val="004535A1"/>
    <w:rsid w:val="004712C0"/>
    <w:rsid w:val="004838F7"/>
    <w:rsid w:val="00484C2F"/>
    <w:rsid w:val="00487934"/>
    <w:rsid w:val="004A2E54"/>
    <w:rsid w:val="004A5DCE"/>
    <w:rsid w:val="004B4176"/>
    <w:rsid w:val="004F3E8C"/>
    <w:rsid w:val="00521955"/>
    <w:rsid w:val="00525135"/>
    <w:rsid w:val="005309A6"/>
    <w:rsid w:val="00533F98"/>
    <w:rsid w:val="0055329F"/>
    <w:rsid w:val="0057210E"/>
    <w:rsid w:val="00587171"/>
    <w:rsid w:val="00593756"/>
    <w:rsid w:val="00596E90"/>
    <w:rsid w:val="005A30E1"/>
    <w:rsid w:val="005C3E47"/>
    <w:rsid w:val="005C42AF"/>
    <w:rsid w:val="005C49EF"/>
    <w:rsid w:val="005E1D5A"/>
    <w:rsid w:val="00601ABA"/>
    <w:rsid w:val="00603EA7"/>
    <w:rsid w:val="006100C4"/>
    <w:rsid w:val="006165DA"/>
    <w:rsid w:val="006172A7"/>
    <w:rsid w:val="006249DB"/>
    <w:rsid w:val="006470B9"/>
    <w:rsid w:val="00651689"/>
    <w:rsid w:val="006567EE"/>
    <w:rsid w:val="00656884"/>
    <w:rsid w:val="00665C63"/>
    <w:rsid w:val="00666478"/>
    <w:rsid w:val="006741ED"/>
    <w:rsid w:val="0068182E"/>
    <w:rsid w:val="006836A4"/>
    <w:rsid w:val="006A656F"/>
    <w:rsid w:val="006B6605"/>
    <w:rsid w:val="006D24C0"/>
    <w:rsid w:val="006E1CED"/>
    <w:rsid w:val="006E2AAA"/>
    <w:rsid w:val="006E3888"/>
    <w:rsid w:val="006E3F03"/>
    <w:rsid w:val="006E5818"/>
    <w:rsid w:val="00700BD5"/>
    <w:rsid w:val="007015CC"/>
    <w:rsid w:val="007048FC"/>
    <w:rsid w:val="007239F6"/>
    <w:rsid w:val="00724778"/>
    <w:rsid w:val="00725A03"/>
    <w:rsid w:val="0074079E"/>
    <w:rsid w:val="007462FD"/>
    <w:rsid w:val="00770351"/>
    <w:rsid w:val="00783F55"/>
    <w:rsid w:val="00792082"/>
    <w:rsid w:val="00795932"/>
    <w:rsid w:val="007A02B2"/>
    <w:rsid w:val="007A34CB"/>
    <w:rsid w:val="007B0F51"/>
    <w:rsid w:val="007D1376"/>
    <w:rsid w:val="007E2D2B"/>
    <w:rsid w:val="007F3448"/>
    <w:rsid w:val="007F43FA"/>
    <w:rsid w:val="00807AF1"/>
    <w:rsid w:val="008227CF"/>
    <w:rsid w:val="00823B17"/>
    <w:rsid w:val="008405B6"/>
    <w:rsid w:val="0084135B"/>
    <w:rsid w:val="00844AEC"/>
    <w:rsid w:val="00845B5F"/>
    <w:rsid w:val="00862AC4"/>
    <w:rsid w:val="00866D3D"/>
    <w:rsid w:val="00872115"/>
    <w:rsid w:val="00875125"/>
    <w:rsid w:val="0088656B"/>
    <w:rsid w:val="00895A12"/>
    <w:rsid w:val="008A36A4"/>
    <w:rsid w:val="008A6D91"/>
    <w:rsid w:val="008B2AFE"/>
    <w:rsid w:val="008C1BC6"/>
    <w:rsid w:val="008C7096"/>
    <w:rsid w:val="008C7B01"/>
    <w:rsid w:val="008E5C94"/>
    <w:rsid w:val="008E6248"/>
    <w:rsid w:val="008F1122"/>
    <w:rsid w:val="008F1C1D"/>
    <w:rsid w:val="00903366"/>
    <w:rsid w:val="00914512"/>
    <w:rsid w:val="00937409"/>
    <w:rsid w:val="00944FA5"/>
    <w:rsid w:val="0095355B"/>
    <w:rsid w:val="0097409D"/>
    <w:rsid w:val="00986F39"/>
    <w:rsid w:val="009952AE"/>
    <w:rsid w:val="009962A4"/>
    <w:rsid w:val="009A3017"/>
    <w:rsid w:val="009D30D4"/>
    <w:rsid w:val="009D487C"/>
    <w:rsid w:val="009E15C1"/>
    <w:rsid w:val="009F5DA5"/>
    <w:rsid w:val="00A25C77"/>
    <w:rsid w:val="00A30631"/>
    <w:rsid w:val="00A35F65"/>
    <w:rsid w:val="00A51A32"/>
    <w:rsid w:val="00A5694B"/>
    <w:rsid w:val="00A704FF"/>
    <w:rsid w:val="00A72D4C"/>
    <w:rsid w:val="00A72ECD"/>
    <w:rsid w:val="00A75C12"/>
    <w:rsid w:val="00A8215E"/>
    <w:rsid w:val="00A84753"/>
    <w:rsid w:val="00AC1D54"/>
    <w:rsid w:val="00AC5DDB"/>
    <w:rsid w:val="00B1000E"/>
    <w:rsid w:val="00B12860"/>
    <w:rsid w:val="00B15FD7"/>
    <w:rsid w:val="00B16C75"/>
    <w:rsid w:val="00B25487"/>
    <w:rsid w:val="00B35B0A"/>
    <w:rsid w:val="00B45745"/>
    <w:rsid w:val="00B61D2E"/>
    <w:rsid w:val="00B63AA3"/>
    <w:rsid w:val="00B646B9"/>
    <w:rsid w:val="00B675BF"/>
    <w:rsid w:val="00B71FD8"/>
    <w:rsid w:val="00BA1A3B"/>
    <w:rsid w:val="00BB72C2"/>
    <w:rsid w:val="00BE6A13"/>
    <w:rsid w:val="00C05840"/>
    <w:rsid w:val="00C32164"/>
    <w:rsid w:val="00C53E94"/>
    <w:rsid w:val="00C55289"/>
    <w:rsid w:val="00C705A8"/>
    <w:rsid w:val="00C807F0"/>
    <w:rsid w:val="00C9499F"/>
    <w:rsid w:val="00CA138F"/>
    <w:rsid w:val="00CA4AC7"/>
    <w:rsid w:val="00CA50FB"/>
    <w:rsid w:val="00CB4B92"/>
    <w:rsid w:val="00CB5752"/>
    <w:rsid w:val="00CC2AD5"/>
    <w:rsid w:val="00CD2DE2"/>
    <w:rsid w:val="00CF5FEC"/>
    <w:rsid w:val="00D0079A"/>
    <w:rsid w:val="00D05259"/>
    <w:rsid w:val="00D05613"/>
    <w:rsid w:val="00D1017C"/>
    <w:rsid w:val="00D255D6"/>
    <w:rsid w:val="00D32EE9"/>
    <w:rsid w:val="00D43246"/>
    <w:rsid w:val="00D4795A"/>
    <w:rsid w:val="00D554AF"/>
    <w:rsid w:val="00D616B2"/>
    <w:rsid w:val="00D657C3"/>
    <w:rsid w:val="00D7040E"/>
    <w:rsid w:val="00D705B6"/>
    <w:rsid w:val="00D7140D"/>
    <w:rsid w:val="00D72CBC"/>
    <w:rsid w:val="00D75690"/>
    <w:rsid w:val="00DA6AA0"/>
    <w:rsid w:val="00DB34B0"/>
    <w:rsid w:val="00DB7255"/>
    <w:rsid w:val="00DE53D8"/>
    <w:rsid w:val="00DF1AF0"/>
    <w:rsid w:val="00DF2578"/>
    <w:rsid w:val="00E04A32"/>
    <w:rsid w:val="00E06857"/>
    <w:rsid w:val="00E14F61"/>
    <w:rsid w:val="00E245F0"/>
    <w:rsid w:val="00E300A4"/>
    <w:rsid w:val="00E312BA"/>
    <w:rsid w:val="00E33E2F"/>
    <w:rsid w:val="00E35D85"/>
    <w:rsid w:val="00E43B16"/>
    <w:rsid w:val="00E44E71"/>
    <w:rsid w:val="00E50702"/>
    <w:rsid w:val="00E54A3A"/>
    <w:rsid w:val="00E84BDC"/>
    <w:rsid w:val="00EA6C19"/>
    <w:rsid w:val="00EC2821"/>
    <w:rsid w:val="00ED16DB"/>
    <w:rsid w:val="00ED2800"/>
    <w:rsid w:val="00EF737F"/>
    <w:rsid w:val="00F02ABC"/>
    <w:rsid w:val="00F051C3"/>
    <w:rsid w:val="00F06479"/>
    <w:rsid w:val="00F11083"/>
    <w:rsid w:val="00F15CFE"/>
    <w:rsid w:val="00F35047"/>
    <w:rsid w:val="00F37E77"/>
    <w:rsid w:val="00F42FE3"/>
    <w:rsid w:val="00F87D60"/>
    <w:rsid w:val="00FA01A4"/>
    <w:rsid w:val="00FB22F2"/>
    <w:rsid w:val="00FC2B33"/>
    <w:rsid w:val="00FC2DBB"/>
    <w:rsid w:val="00FD1332"/>
    <w:rsid w:val="00FD14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B5E0D6"/>
  <w15:docId w15:val="{CC6AAF97-0A1B-42C6-A453-EE68194FC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C75"/>
    <w:pPr>
      <w:suppressAutoHyphens/>
      <w:spacing w:after="0" w:line="240" w:lineRule="auto"/>
      <w:jc w:val="both"/>
    </w:pPr>
    <w:rPr>
      <w:rFonts w:ascii="Arial" w:eastAsia="Times New Roman" w:hAnsi="Arial" w:cs="Times New Roman"/>
      <w:sz w:val="24"/>
      <w:szCs w:val="20"/>
    </w:rPr>
  </w:style>
  <w:style w:type="paragraph" w:styleId="Heading1">
    <w:name w:val="heading 1"/>
    <w:basedOn w:val="Normal"/>
    <w:next w:val="Normal"/>
    <w:link w:val="Heading1Char"/>
    <w:qFormat/>
    <w:rsid w:val="00B16C75"/>
    <w:pPr>
      <w:keepNext/>
      <w:outlineLvl w:val="0"/>
    </w:pPr>
    <w:rPr>
      <w:rFonts w:cs="Arial"/>
      <w:b/>
      <w:bCs/>
      <w:szCs w:val="24"/>
      <w:u w:val="single"/>
    </w:rPr>
  </w:style>
  <w:style w:type="paragraph" w:styleId="Heading2">
    <w:name w:val="heading 2"/>
    <w:aliases w:val="PARA2,UNDERRUBRIK 1-2,h2,l2,level 2,H2,L2,Level 2 Topic Heading,dd heading 2,dh2,KJL:1st Level,Chapter Title,Reset numbering,S Heading,S Heading 2,Numbered - 2,1.1.1 heading,h 3,Heading Two,(1.1,1.3 etc),Prophead 2,RFP Heading 2,Activity,Major"/>
    <w:basedOn w:val="Normal"/>
    <w:next w:val="Normal"/>
    <w:link w:val="Heading2Char"/>
    <w:qFormat/>
    <w:rsid w:val="00B16C75"/>
    <w:pPr>
      <w:keepNext/>
      <w:ind w:left="720" w:hanging="720"/>
      <w:outlineLvl w:val="1"/>
    </w:pPr>
    <w:rPr>
      <w:rFonts w:cs="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16C75"/>
    <w:rPr>
      <w:rFonts w:ascii="Arial" w:eastAsia="Times New Roman" w:hAnsi="Arial" w:cs="Arial"/>
      <w:b/>
      <w:bCs/>
      <w:sz w:val="24"/>
      <w:szCs w:val="24"/>
      <w:u w:val="single"/>
    </w:rPr>
  </w:style>
  <w:style w:type="character" w:customStyle="1" w:styleId="Heading2Char">
    <w:name w:val="Heading 2 Char"/>
    <w:aliases w:val="PARA2 Char,UNDERRUBRIK 1-2 Char,h2 Char,l2 Char,level 2 Char,H2 Char,L2 Char,Level 2 Topic Heading Char,dd heading 2 Char,dh2 Char,KJL:1st Level Char,Chapter Title Char,Reset numbering Char,S Heading Char,S Heading 2 Char,h 3 Char"/>
    <w:basedOn w:val="DefaultParagraphFont"/>
    <w:link w:val="Heading2"/>
    <w:rsid w:val="00B16C75"/>
    <w:rPr>
      <w:rFonts w:ascii="Arial" w:eastAsia="Times New Roman" w:hAnsi="Arial" w:cs="Arial"/>
      <w:b/>
      <w:bCs/>
      <w:sz w:val="24"/>
      <w:szCs w:val="24"/>
    </w:rPr>
  </w:style>
  <w:style w:type="character" w:styleId="Hyperlink">
    <w:name w:val="Hyperlink"/>
    <w:rsid w:val="00B16C75"/>
    <w:rPr>
      <w:rFonts w:ascii="Arial" w:hAnsi="Arial"/>
      <w:color w:val="0000FF"/>
      <w:sz w:val="24"/>
      <w:u w:val="single"/>
    </w:rPr>
  </w:style>
  <w:style w:type="paragraph" w:styleId="EndnoteText">
    <w:name w:val="endnote text"/>
    <w:basedOn w:val="Normal"/>
    <w:link w:val="EndnoteTextChar"/>
    <w:uiPriority w:val="99"/>
    <w:semiHidden/>
    <w:rsid w:val="00B16C75"/>
    <w:pPr>
      <w:widowControl w:val="0"/>
      <w:suppressAutoHyphens w:val="0"/>
      <w:jc w:val="left"/>
    </w:pPr>
    <w:rPr>
      <w:rFonts w:ascii="CG Times" w:hAnsi="CG Times"/>
      <w:spacing w:val="-3"/>
    </w:rPr>
  </w:style>
  <w:style w:type="character" w:customStyle="1" w:styleId="EndnoteTextChar">
    <w:name w:val="Endnote Text Char"/>
    <w:basedOn w:val="DefaultParagraphFont"/>
    <w:link w:val="EndnoteText"/>
    <w:uiPriority w:val="99"/>
    <w:semiHidden/>
    <w:rsid w:val="00B16C75"/>
    <w:rPr>
      <w:rFonts w:ascii="CG Times" w:eastAsia="Times New Roman" w:hAnsi="CG Times" w:cs="Times New Roman"/>
      <w:spacing w:val="-3"/>
      <w:sz w:val="24"/>
      <w:szCs w:val="20"/>
    </w:rPr>
  </w:style>
  <w:style w:type="paragraph" w:styleId="NormalWeb">
    <w:name w:val="Normal (Web)"/>
    <w:basedOn w:val="Normal"/>
    <w:uiPriority w:val="99"/>
    <w:rsid w:val="00B16C75"/>
    <w:pPr>
      <w:suppressAutoHyphens w:val="0"/>
      <w:jc w:val="left"/>
    </w:pPr>
    <w:rPr>
      <w:rFonts w:ascii="Times New Roman" w:hAnsi="Times New Roman"/>
      <w:szCs w:val="24"/>
      <w:lang w:eastAsia="en-GB"/>
    </w:rPr>
  </w:style>
  <w:style w:type="paragraph" w:styleId="ListParagraph">
    <w:name w:val="List Paragraph"/>
    <w:basedOn w:val="Normal"/>
    <w:uiPriority w:val="34"/>
    <w:qFormat/>
    <w:rsid w:val="00B16C75"/>
    <w:pPr>
      <w:ind w:left="720"/>
    </w:pPr>
  </w:style>
  <w:style w:type="paragraph" w:customStyle="1" w:styleId="Part">
    <w:name w:val="Part"/>
    <w:link w:val="PartChar"/>
    <w:rsid w:val="00B16C75"/>
    <w:pPr>
      <w:widowControl w:val="0"/>
      <w:spacing w:after="0" w:line="240" w:lineRule="auto"/>
    </w:pPr>
    <w:rPr>
      <w:rFonts w:ascii="Arial" w:eastAsia="Times New Roman" w:hAnsi="Arial" w:cs="Times New Roman"/>
      <w:b/>
      <w:szCs w:val="24"/>
      <w:lang w:eastAsia="en-GB"/>
    </w:rPr>
  </w:style>
  <w:style w:type="character" w:customStyle="1" w:styleId="PartChar">
    <w:name w:val="Part Char"/>
    <w:link w:val="Part"/>
    <w:locked/>
    <w:rsid w:val="00B16C75"/>
    <w:rPr>
      <w:rFonts w:ascii="Arial" w:eastAsia="Times New Roman" w:hAnsi="Arial" w:cs="Times New Roman"/>
      <w:b/>
      <w:szCs w:val="24"/>
      <w:lang w:eastAsia="en-GB"/>
    </w:rPr>
  </w:style>
  <w:style w:type="paragraph" w:styleId="BodyText">
    <w:name w:val="Body Text"/>
    <w:basedOn w:val="Normal"/>
    <w:link w:val="BodyTextChar"/>
    <w:rsid w:val="00B16C75"/>
    <w:pPr>
      <w:suppressAutoHyphens w:val="0"/>
      <w:jc w:val="left"/>
    </w:pPr>
    <w:rPr>
      <w:rFonts w:eastAsia="MS ??" w:cs="Arial"/>
      <w:sz w:val="22"/>
      <w:szCs w:val="22"/>
    </w:rPr>
  </w:style>
  <w:style w:type="character" w:customStyle="1" w:styleId="BodyTextChar">
    <w:name w:val="Body Text Char"/>
    <w:basedOn w:val="DefaultParagraphFont"/>
    <w:link w:val="BodyText"/>
    <w:rsid w:val="00B16C75"/>
    <w:rPr>
      <w:rFonts w:ascii="Arial" w:eastAsia="MS ??" w:hAnsi="Arial" w:cs="Arial"/>
    </w:rPr>
  </w:style>
  <w:style w:type="paragraph" w:styleId="BlockText">
    <w:name w:val="Block Text"/>
    <w:basedOn w:val="Normal"/>
    <w:semiHidden/>
    <w:rsid w:val="00B16C75"/>
    <w:pPr>
      <w:suppressAutoHyphens w:val="0"/>
      <w:autoSpaceDE w:val="0"/>
      <w:autoSpaceDN w:val="0"/>
      <w:adjustRightInd w:val="0"/>
      <w:ind w:left="720" w:right="-720"/>
      <w:jc w:val="left"/>
    </w:pPr>
    <w:rPr>
      <w:rFonts w:cs="Arial"/>
      <w:color w:val="000000"/>
      <w:sz w:val="22"/>
      <w:lang w:val="en-US"/>
    </w:rPr>
  </w:style>
  <w:style w:type="paragraph" w:customStyle="1" w:styleId="Default">
    <w:name w:val="Default"/>
    <w:rsid w:val="00B16C75"/>
    <w:pPr>
      <w:autoSpaceDE w:val="0"/>
      <w:autoSpaceDN w:val="0"/>
      <w:adjustRightInd w:val="0"/>
      <w:spacing w:after="0" w:line="240" w:lineRule="auto"/>
    </w:pPr>
    <w:rPr>
      <w:rFonts w:ascii="Arial" w:eastAsia="Calibri" w:hAnsi="Arial" w:cs="Arial"/>
      <w:color w:val="000000"/>
      <w:sz w:val="24"/>
      <w:szCs w:val="24"/>
    </w:rPr>
  </w:style>
  <w:style w:type="character" w:styleId="EndnoteReference">
    <w:name w:val="endnote reference"/>
    <w:uiPriority w:val="99"/>
    <w:semiHidden/>
    <w:unhideWhenUsed/>
    <w:rsid w:val="00B16C75"/>
    <w:rPr>
      <w:vertAlign w:val="superscript"/>
    </w:rPr>
  </w:style>
  <w:style w:type="character" w:styleId="Strong">
    <w:name w:val="Strong"/>
    <w:basedOn w:val="DefaultParagraphFont"/>
    <w:uiPriority w:val="22"/>
    <w:qFormat/>
    <w:rsid w:val="00B16C75"/>
    <w:rPr>
      <w:b/>
      <w:bCs/>
    </w:rPr>
  </w:style>
  <w:style w:type="paragraph" w:styleId="BalloonText">
    <w:name w:val="Balloon Text"/>
    <w:basedOn w:val="Normal"/>
    <w:link w:val="BalloonTextChar"/>
    <w:uiPriority w:val="99"/>
    <w:semiHidden/>
    <w:unhideWhenUsed/>
    <w:rsid w:val="00B16C75"/>
    <w:rPr>
      <w:rFonts w:ascii="Tahoma" w:hAnsi="Tahoma" w:cs="Tahoma"/>
      <w:sz w:val="16"/>
      <w:szCs w:val="16"/>
    </w:rPr>
  </w:style>
  <w:style w:type="character" w:customStyle="1" w:styleId="BalloonTextChar">
    <w:name w:val="Balloon Text Char"/>
    <w:basedOn w:val="DefaultParagraphFont"/>
    <w:link w:val="BalloonText"/>
    <w:uiPriority w:val="99"/>
    <w:semiHidden/>
    <w:rsid w:val="00B16C75"/>
    <w:rPr>
      <w:rFonts w:ascii="Tahoma" w:eastAsia="Times New Roman" w:hAnsi="Tahoma" w:cs="Tahoma"/>
      <w:sz w:val="16"/>
      <w:szCs w:val="16"/>
    </w:rPr>
  </w:style>
  <w:style w:type="paragraph" w:customStyle="1" w:styleId="CM2">
    <w:name w:val="CM2"/>
    <w:basedOn w:val="Default"/>
    <w:next w:val="Default"/>
    <w:uiPriority w:val="99"/>
    <w:rsid w:val="00944FA5"/>
    <w:pPr>
      <w:spacing w:line="263" w:lineRule="atLeast"/>
    </w:pPr>
    <w:rPr>
      <w:rFonts w:ascii="Syntax" w:eastAsiaTheme="minorHAnsi" w:hAnsi="Syntax" w:cstheme="minorBidi"/>
      <w:color w:val="auto"/>
    </w:rPr>
  </w:style>
  <w:style w:type="character" w:styleId="FollowedHyperlink">
    <w:name w:val="FollowedHyperlink"/>
    <w:basedOn w:val="DefaultParagraphFont"/>
    <w:uiPriority w:val="99"/>
    <w:semiHidden/>
    <w:unhideWhenUsed/>
    <w:rsid w:val="00944FA5"/>
    <w:rPr>
      <w:color w:val="800080" w:themeColor="followedHyperlink"/>
      <w:u w:val="single"/>
    </w:rPr>
  </w:style>
  <w:style w:type="table" w:styleId="TableGrid">
    <w:name w:val="Table Grid"/>
    <w:basedOn w:val="TableNormal"/>
    <w:rsid w:val="001B5F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rsid w:val="005E1D5A"/>
    <w:rPr>
      <w:rFonts w:cs="Times New Roman"/>
      <w:vertAlign w:val="superscript"/>
    </w:rPr>
  </w:style>
  <w:style w:type="character" w:styleId="PageNumber">
    <w:name w:val="page number"/>
    <w:basedOn w:val="DefaultParagraphFont"/>
    <w:uiPriority w:val="99"/>
    <w:rsid w:val="005E1D5A"/>
    <w:rPr>
      <w:rFonts w:ascii="Arial" w:hAnsi="Arial" w:cs="Times New Roman"/>
      <w:sz w:val="24"/>
    </w:rPr>
  </w:style>
  <w:style w:type="paragraph" w:styleId="Footer">
    <w:name w:val="footer"/>
    <w:basedOn w:val="Normal"/>
    <w:link w:val="FooterChar"/>
    <w:uiPriority w:val="99"/>
    <w:rsid w:val="005E1D5A"/>
    <w:pPr>
      <w:tabs>
        <w:tab w:val="center" w:pos="4153"/>
        <w:tab w:val="right" w:pos="8306"/>
      </w:tabs>
    </w:pPr>
  </w:style>
  <w:style w:type="character" w:customStyle="1" w:styleId="FooterChar">
    <w:name w:val="Footer Char"/>
    <w:basedOn w:val="DefaultParagraphFont"/>
    <w:link w:val="Footer"/>
    <w:uiPriority w:val="99"/>
    <w:rsid w:val="005E1D5A"/>
    <w:rPr>
      <w:rFonts w:ascii="Arial" w:eastAsia="Times New Roman" w:hAnsi="Arial" w:cs="Times New Roman"/>
      <w:sz w:val="24"/>
      <w:szCs w:val="20"/>
    </w:rPr>
  </w:style>
  <w:style w:type="paragraph" w:styleId="Header">
    <w:name w:val="header"/>
    <w:basedOn w:val="Normal"/>
    <w:link w:val="HeaderChar"/>
    <w:uiPriority w:val="99"/>
    <w:rsid w:val="005E1D5A"/>
    <w:pPr>
      <w:tabs>
        <w:tab w:val="center" w:pos="4320"/>
        <w:tab w:val="right" w:pos="8640"/>
      </w:tabs>
      <w:suppressAutoHyphens w:val="0"/>
    </w:pPr>
    <w:rPr>
      <w:rFonts w:cs="Arial"/>
      <w:sz w:val="16"/>
    </w:rPr>
  </w:style>
  <w:style w:type="character" w:customStyle="1" w:styleId="HeaderChar">
    <w:name w:val="Header Char"/>
    <w:basedOn w:val="DefaultParagraphFont"/>
    <w:link w:val="Header"/>
    <w:uiPriority w:val="99"/>
    <w:rsid w:val="005E1D5A"/>
    <w:rPr>
      <w:rFonts w:ascii="Arial" w:eastAsia="Times New Roman" w:hAnsi="Arial" w:cs="Arial"/>
      <w:sz w:val="16"/>
      <w:szCs w:val="20"/>
    </w:rPr>
  </w:style>
  <w:style w:type="paragraph" w:styleId="FootnoteText">
    <w:name w:val="footnote text"/>
    <w:basedOn w:val="Normal"/>
    <w:link w:val="FootnoteTextChar"/>
    <w:uiPriority w:val="99"/>
    <w:semiHidden/>
    <w:unhideWhenUsed/>
    <w:rsid w:val="005E1D5A"/>
    <w:rPr>
      <w:sz w:val="20"/>
    </w:rPr>
  </w:style>
  <w:style w:type="character" w:customStyle="1" w:styleId="FootnoteTextChar">
    <w:name w:val="Footnote Text Char"/>
    <w:basedOn w:val="DefaultParagraphFont"/>
    <w:link w:val="FootnoteText"/>
    <w:uiPriority w:val="99"/>
    <w:semiHidden/>
    <w:rsid w:val="005E1D5A"/>
    <w:rPr>
      <w:rFonts w:ascii="Arial" w:eastAsia="Times New Roman" w:hAnsi="Arial" w:cs="Times New Roman"/>
      <w:sz w:val="20"/>
      <w:szCs w:val="20"/>
    </w:rPr>
  </w:style>
  <w:style w:type="paragraph" w:customStyle="1" w:styleId="Tabletext">
    <w:name w:val="Table text"/>
    <w:basedOn w:val="Normal"/>
    <w:rsid w:val="00290E22"/>
    <w:pPr>
      <w:keepNext/>
      <w:suppressAutoHyphens w:val="0"/>
      <w:spacing w:after="60"/>
      <w:jc w:val="left"/>
    </w:pPr>
    <w:rPr>
      <w:sz w:val="22"/>
      <w:szCs w:val="24"/>
      <w:lang w:val="en-US"/>
    </w:rPr>
  </w:style>
  <w:style w:type="character" w:styleId="CommentReference">
    <w:name w:val="annotation reference"/>
    <w:basedOn w:val="DefaultParagraphFont"/>
    <w:uiPriority w:val="99"/>
    <w:semiHidden/>
    <w:unhideWhenUsed/>
    <w:rsid w:val="00290E22"/>
    <w:rPr>
      <w:sz w:val="16"/>
      <w:szCs w:val="16"/>
    </w:rPr>
  </w:style>
  <w:style w:type="paragraph" w:styleId="CommentText">
    <w:name w:val="annotation text"/>
    <w:basedOn w:val="Normal"/>
    <w:link w:val="CommentTextChar"/>
    <w:uiPriority w:val="99"/>
    <w:unhideWhenUsed/>
    <w:rsid w:val="00290E22"/>
    <w:rPr>
      <w:sz w:val="20"/>
    </w:rPr>
  </w:style>
  <w:style w:type="character" w:customStyle="1" w:styleId="CommentTextChar">
    <w:name w:val="Comment Text Char"/>
    <w:basedOn w:val="DefaultParagraphFont"/>
    <w:link w:val="CommentText"/>
    <w:uiPriority w:val="99"/>
    <w:rsid w:val="00290E22"/>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290E22"/>
    <w:rPr>
      <w:b/>
      <w:bCs/>
    </w:rPr>
  </w:style>
  <w:style w:type="character" w:customStyle="1" w:styleId="CommentSubjectChar">
    <w:name w:val="Comment Subject Char"/>
    <w:basedOn w:val="CommentTextChar"/>
    <w:link w:val="CommentSubject"/>
    <w:uiPriority w:val="99"/>
    <w:semiHidden/>
    <w:rsid w:val="00290E22"/>
    <w:rPr>
      <w:rFonts w:ascii="Arial" w:eastAsia="Times New Roman" w:hAnsi="Arial" w:cs="Times New Roman"/>
      <w:b/>
      <w:bCs/>
      <w:sz w:val="20"/>
      <w:szCs w:val="20"/>
    </w:rPr>
  </w:style>
  <w:style w:type="table" w:customStyle="1" w:styleId="TableGrid1">
    <w:name w:val="Table Grid1"/>
    <w:basedOn w:val="TableNormal"/>
    <w:next w:val="TableGrid"/>
    <w:uiPriority w:val="59"/>
    <w:rsid w:val="007B0F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B0F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84BDC"/>
    <w:rPr>
      <w:color w:val="605E5C"/>
      <w:shd w:val="clear" w:color="auto" w:fill="E1DFDD"/>
    </w:rPr>
  </w:style>
  <w:style w:type="paragraph" w:styleId="Revision">
    <w:name w:val="Revision"/>
    <w:hidden/>
    <w:uiPriority w:val="99"/>
    <w:semiHidden/>
    <w:rsid w:val="00D7140D"/>
    <w:pPr>
      <w:spacing w:after="0" w:line="240" w:lineRule="auto"/>
    </w:pPr>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mailto:SHealth.Improvement@sthk.nhs.uk"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thecog.sthelens.gov.uk/media/3921/Safeguarding-Adults-Policy-Procedures-and-Good-Practice-Guidance/pdf/Safeguarding_Adults_Multi-Agency_Policy_and_Procedure_1.pdf?m=637864670138570000"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getiton.org.uk/Pages/default.aspx" TargetMode="External"/><Relationship Id="rId25" Type="http://schemas.openxmlformats.org/officeDocument/2006/relationships/header" Target="header1.xml"/><Relationship Id="rId33" Type="http://schemas.openxmlformats.org/officeDocument/2006/relationships/hyperlink" Target="mailto:Condomorders@sthk.nhs.uk" TargetMode="Externa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hyperlink" Target="http://sthelensscb.proceduresonline.com/index.htm"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old.sthelens.gov.uk/media/744225/1401235_st_helens_safeguarding_adults_edition_april_2015.pdf" TargetMode="External"/><Relationship Id="rId32" Type="http://schemas.openxmlformats.org/officeDocument/2006/relationships/hyperlink" Target="mailto:SHealth.Improvement@sthk.nhs.uk" TargetMode="Externa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sthelensscb.proceduresonline.com/index.htm"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getiton.org.uk/Pages/default.aspx" TargetMode="External"/><Relationship Id="rId31" Type="http://schemas.openxmlformats.org/officeDocument/2006/relationships/hyperlink" Target="mailto:SHealth.Improvement@sthk.nhs.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hyperlink" Target="https://www.nice.org.uk/guidance/mpg2/resources" TargetMode="External"/><Relationship Id="rId27" Type="http://schemas.openxmlformats.org/officeDocument/2006/relationships/footer" Target="footer2.xml"/><Relationship Id="rId30" Type="http://schemas.openxmlformats.org/officeDocument/2006/relationships/image" Target="media/image4.jpe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dh.gov.uk/en/Publicationsandstatistics/Publications/PublicationsPolicyAndGuidance/DH_4086960" TargetMode="External"/><Relationship Id="rId1" Type="http://schemas.openxmlformats.org/officeDocument/2006/relationships/hyperlink" Target="https://core.ac.uk/download/pdf/3130032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5a4aac3-94f2-4d96-830f-349409a2f40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073C83047BD5749952574682DAB4E9F" ma:contentTypeVersion="12" ma:contentTypeDescription="Create a new document." ma:contentTypeScope="" ma:versionID="866ba64b45ea7c652ada0ea51af4ec21">
  <xsd:schema xmlns:xsd="http://www.w3.org/2001/XMLSchema" xmlns:xs="http://www.w3.org/2001/XMLSchema" xmlns:p="http://schemas.microsoft.com/office/2006/metadata/properties" xmlns:ns2="15a4aac3-94f2-4d96-830f-349409a2f40c" xmlns:ns3="72cedc05-55e0-4158-8786-d66420dc5cb3" targetNamespace="http://schemas.microsoft.com/office/2006/metadata/properties" ma:root="true" ma:fieldsID="bb3b42a37ea59b57b1d2b3e14374698b" ns2:_="" ns3:_="">
    <xsd:import namespace="15a4aac3-94f2-4d96-830f-349409a2f40c"/>
    <xsd:import namespace="72cedc05-55e0-4158-8786-d66420dc5c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a4aac3-94f2-4d96-830f-349409a2f4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01de760-663d-4563-8f1d-7240ab160580"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cedc05-55e0-4158-8786-d66420dc5cb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E3EB34-B170-4431-9DD4-7FCCB0710D8B}">
  <ds:schemaRefs>
    <ds:schemaRef ds:uri="http://schemas.microsoft.com/sharepoint/v3/contenttype/forms"/>
  </ds:schemaRefs>
</ds:datastoreItem>
</file>

<file path=customXml/itemProps2.xml><?xml version="1.0" encoding="utf-8"?>
<ds:datastoreItem xmlns:ds="http://schemas.openxmlformats.org/officeDocument/2006/customXml" ds:itemID="{270C8E08-316C-4568-B9CB-3400A6B1E50A}">
  <ds:schemaRefs>
    <ds:schemaRef ds:uri="http://schemas.openxmlformats.org/officeDocument/2006/bibliography"/>
  </ds:schemaRefs>
</ds:datastoreItem>
</file>

<file path=customXml/itemProps3.xml><?xml version="1.0" encoding="utf-8"?>
<ds:datastoreItem xmlns:ds="http://schemas.openxmlformats.org/officeDocument/2006/customXml" ds:itemID="{9E7AF30B-53D6-4EDC-958E-733B44F29C0D}">
  <ds:schemaRefs>
    <ds:schemaRef ds:uri="http://schemas.microsoft.com/office/2006/metadata/properties"/>
    <ds:schemaRef ds:uri="http://schemas.microsoft.com/office/infopath/2007/PartnerControls"/>
    <ds:schemaRef ds:uri="15a4aac3-94f2-4d96-830f-349409a2f40c"/>
  </ds:schemaRefs>
</ds:datastoreItem>
</file>

<file path=customXml/itemProps4.xml><?xml version="1.0" encoding="utf-8"?>
<ds:datastoreItem xmlns:ds="http://schemas.openxmlformats.org/officeDocument/2006/customXml" ds:itemID="{90DE2D2D-2394-4B20-BB4B-8DCB9308B6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a4aac3-94f2-4d96-830f-349409a2f40c"/>
    <ds:schemaRef ds:uri="72cedc05-55e0-4158-8786-d66420dc5c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3432</Words>
  <Characters>19567</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St. Helens Council</Company>
  <LinksUpToDate>false</LinksUpToDate>
  <CharactersWithSpaces>22954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FORSTERS</dc:creator>
  <cp:lastModifiedBy>Shaun Alexander</cp:lastModifiedBy>
  <cp:revision>7</cp:revision>
  <cp:lastPrinted>2015-01-14T11:34:00Z</cp:lastPrinted>
  <dcterms:created xsi:type="dcterms:W3CDTF">2023-04-26T12:51:00Z</dcterms:created>
  <dcterms:modified xsi:type="dcterms:W3CDTF">2023-05-17T08:23:00Z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0x0101003073C83047BD5749952574682DAB4E9F</vt:lpwstr>
  </property>
  <property fmtid="{D5CDD505-2E9C-101B-9397-08002B2CF9AE}" pid="3" name="MediaServiceImageTags">
    <vt:lpwstr/>
  </property>
</Properties>
</file>