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B2D5B" w14:textId="77777777" w:rsidR="000F2FE3" w:rsidRPr="000F2FE3" w:rsidRDefault="000F2FE3" w:rsidP="000F2FE3">
      <w:pPr>
        <w:shd w:val="clear" w:color="auto" w:fill="FFFFFF"/>
        <w:spacing w:after="300" w:line="270" w:lineRule="atLeast"/>
        <w:rPr>
          <w:rFonts w:ascii="Frutiger LT" w:eastAsia="Times New Roman" w:hAnsi="Frutiger LT" w:cs="Times New Roman"/>
          <w:color w:val="999999"/>
          <w:sz w:val="18"/>
          <w:szCs w:val="18"/>
          <w:lang w:eastAsia="en-GB"/>
        </w:rPr>
      </w:pPr>
      <w:r w:rsidRPr="000F2FE3">
        <w:rPr>
          <w:rFonts w:ascii="Frutiger LT" w:eastAsia="Times New Roman" w:hAnsi="Frutiger LT" w:cs="Times New Roman"/>
          <w:color w:val="999999"/>
          <w:sz w:val="18"/>
          <w:szCs w:val="18"/>
          <w:lang w:eastAsia="en-GB"/>
        </w:rPr>
        <w:t>Published on 14 September 2020</w:t>
      </w:r>
    </w:p>
    <w:p w14:paraId="5C87D7B2" w14:textId="31372EB5" w:rsidR="000F2FE3" w:rsidRPr="000F2FE3" w:rsidRDefault="000F2FE3" w:rsidP="000F2FE3">
      <w:pPr>
        <w:shd w:val="clear" w:color="auto" w:fill="FFFFFF"/>
        <w:spacing w:before="300" w:after="300" w:line="240" w:lineRule="auto"/>
        <w:rPr>
          <w:rFonts w:ascii="Frutiger LT" w:eastAsia="Times New Roman" w:hAnsi="Frutiger LT" w:cs="Times New Roman"/>
          <w:color w:val="444444"/>
          <w:sz w:val="27"/>
          <w:szCs w:val="27"/>
          <w:lang w:eastAsia="en-GB"/>
        </w:rPr>
      </w:pPr>
      <w:r w:rsidRPr="000F2FE3">
        <w:rPr>
          <w:rFonts w:ascii="Frutiger LT" w:eastAsia="Times New Roman" w:hAnsi="Frutiger LT" w:cs="Times New Roman"/>
          <w:noProof/>
          <w:color w:val="444444"/>
          <w:sz w:val="27"/>
          <w:szCs w:val="27"/>
          <w:lang w:eastAsia="en-GB"/>
        </w:rPr>
        <w:drawing>
          <wp:inline distT="0" distB="0" distL="0" distR="0" wp14:anchorId="347D0D7C" wp14:editId="21897416">
            <wp:extent cx="5731510" cy="1821180"/>
            <wp:effectExtent l="0" t="0" r="0" b="0"/>
            <wp:docPr id="1" name="Picture 1" descr="Care at the Chem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 at the Chemi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AA71F" w14:textId="77777777" w:rsidR="000F2FE3" w:rsidRPr="000F2FE3" w:rsidRDefault="000F2FE3" w:rsidP="000F2FE3">
      <w:pPr>
        <w:shd w:val="clear" w:color="auto" w:fill="FFFFFF"/>
        <w:spacing w:before="300" w:after="300" w:line="240" w:lineRule="auto"/>
        <w:rPr>
          <w:rFonts w:ascii="Frutiger LT" w:eastAsia="Times New Roman" w:hAnsi="Frutiger LT" w:cs="Times New Roman"/>
          <w:color w:val="444444"/>
          <w:sz w:val="27"/>
          <w:szCs w:val="27"/>
          <w:lang w:eastAsia="en-GB"/>
        </w:rPr>
      </w:pPr>
      <w:r w:rsidRPr="000F2FE3">
        <w:rPr>
          <w:rFonts w:ascii="Frutiger LT" w:eastAsia="Times New Roman" w:hAnsi="Frutiger LT" w:cs="Times New Roman"/>
          <w:color w:val="444444"/>
          <w:sz w:val="27"/>
          <w:szCs w:val="27"/>
          <w:lang w:eastAsia="en-GB"/>
        </w:rPr>
        <w:t>Ask your pharmacist about the NHS Care at the Chemist scheme: advice and treatment for a wide range of minor conditions after a consultation with your pharmacist - no need to visit your GP.</w:t>
      </w:r>
    </w:p>
    <w:p w14:paraId="309A39D6" w14:textId="77777777" w:rsidR="000F2FE3" w:rsidRPr="000F2FE3" w:rsidRDefault="000F2FE3" w:rsidP="000F2FE3">
      <w:pPr>
        <w:shd w:val="clear" w:color="auto" w:fill="FFFFFF"/>
        <w:spacing w:before="300" w:after="300" w:line="240" w:lineRule="auto"/>
        <w:rPr>
          <w:rFonts w:ascii="Frutiger LT" w:eastAsia="Times New Roman" w:hAnsi="Frutiger LT" w:cs="Times New Roman"/>
          <w:color w:val="444444"/>
          <w:sz w:val="27"/>
          <w:szCs w:val="27"/>
          <w:lang w:eastAsia="en-GB"/>
        </w:rPr>
      </w:pPr>
      <w:r w:rsidRPr="000F2FE3">
        <w:rPr>
          <w:rFonts w:ascii="Frutiger LT" w:eastAsia="Times New Roman" w:hAnsi="Frutiger LT" w:cs="Times New Roman"/>
          <w:color w:val="444444"/>
          <w:sz w:val="27"/>
          <w:szCs w:val="27"/>
          <w:lang w:eastAsia="en-GB"/>
        </w:rPr>
        <w:t>If your prescription is already free, so is any medication provided under this scheme.</w:t>
      </w:r>
    </w:p>
    <w:p w14:paraId="27A99DF6" w14:textId="77777777" w:rsidR="000F2FE3" w:rsidRPr="000F2FE3" w:rsidRDefault="000F2FE3" w:rsidP="000F2FE3">
      <w:pPr>
        <w:shd w:val="clear" w:color="auto" w:fill="FFFFFF"/>
        <w:spacing w:before="300" w:after="300" w:line="240" w:lineRule="auto"/>
        <w:rPr>
          <w:rFonts w:ascii="Frutiger LT" w:eastAsia="Times New Roman" w:hAnsi="Frutiger LT" w:cs="Times New Roman"/>
          <w:color w:val="444444"/>
          <w:sz w:val="27"/>
          <w:szCs w:val="27"/>
          <w:lang w:eastAsia="en-GB"/>
        </w:rPr>
      </w:pPr>
      <w:r w:rsidRPr="000F2FE3">
        <w:rPr>
          <w:rFonts w:ascii="Frutiger LT" w:eastAsia="Times New Roman" w:hAnsi="Frutiger LT" w:cs="Times New Roman"/>
          <w:color w:val="444444"/>
          <w:sz w:val="27"/>
          <w:szCs w:val="27"/>
          <w:lang w:eastAsia="en-GB"/>
        </w:rPr>
        <w:t>The following conditions can currently be treated by this scheme:</w:t>
      </w:r>
    </w:p>
    <w:tbl>
      <w:tblPr>
        <w:tblW w:w="90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3429"/>
      </w:tblGrid>
      <w:tr w:rsidR="000F2FE3" w:rsidRPr="000F2FE3" w14:paraId="0551CF6B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1DAA54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5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Allergies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1C28B0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6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Indigestion</w:t>
              </w:r>
            </w:hyperlink>
          </w:p>
        </w:tc>
      </w:tr>
      <w:tr w:rsidR="000F2FE3" w:rsidRPr="000F2FE3" w14:paraId="336F8164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EE96E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7" w:history="1">
              <w:proofErr w:type="gramStart"/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Athletes</w:t>
              </w:r>
              <w:proofErr w:type="gramEnd"/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 xml:space="preserve"> foot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9DE539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8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Infant colic</w:t>
              </w:r>
            </w:hyperlink>
          </w:p>
        </w:tc>
      </w:tr>
      <w:tr w:rsidR="000F2FE3" w:rsidRPr="000F2FE3" w14:paraId="5F6440CA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C3B052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9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Coughs</w:t>
              </w:r>
            </w:hyperlink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, </w:t>
            </w:r>
            <w:hyperlink r:id="rId10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colds</w:t>
              </w:r>
            </w:hyperlink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and </w:t>
            </w:r>
            <w:hyperlink r:id="rId11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sore throats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500F36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2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Mouth ulcers</w:t>
              </w:r>
            </w:hyperlink>
          </w:p>
        </w:tc>
      </w:tr>
      <w:tr w:rsidR="000F2FE3" w:rsidRPr="000F2FE3" w14:paraId="4828795E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66BBD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3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Cold sores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2FE9C9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4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Minor eye infections</w:t>
              </w:r>
            </w:hyperlink>
          </w:p>
        </w:tc>
      </w:tr>
      <w:tr w:rsidR="000F2FE3" w:rsidRPr="000F2FE3" w14:paraId="20739E27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4F193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5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Constipation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479DB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6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Minor skin reactions</w:t>
              </w:r>
            </w:hyperlink>
          </w:p>
        </w:tc>
      </w:tr>
      <w:tr w:rsidR="000F2FE3" w:rsidRPr="000F2FE3" w14:paraId="66DFA782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6FE9C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7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Cystitis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E2623D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8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Nappy rash</w:t>
              </w:r>
            </w:hyperlink>
          </w:p>
        </w:tc>
      </w:tr>
      <w:tr w:rsidR="000F2FE3" w:rsidRPr="000F2FE3" w14:paraId="568CE15A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A0F0D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19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Diarrhoea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9043FC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20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Nasal congestion</w:t>
              </w:r>
            </w:hyperlink>
          </w:p>
        </w:tc>
      </w:tr>
      <w:tr w:rsidR="000F2FE3" w:rsidRPr="000F2FE3" w14:paraId="71BCC61A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E2C7C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21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Ear wax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D7560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 </w:t>
            </w:r>
            <w:hyperlink r:id="rId22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Oral Thrush</w:t>
              </w:r>
            </w:hyperlink>
          </w:p>
        </w:tc>
      </w:tr>
      <w:tr w:rsidR="000F2FE3" w:rsidRPr="000F2FE3" w14:paraId="6651BEB3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8D8AA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hyperlink r:id="rId23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Headache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6CF076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hyperlink r:id="rId24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Teething</w:t>
              </w:r>
            </w:hyperlink>
          </w:p>
        </w:tc>
      </w:tr>
      <w:tr w:rsidR="000F2FE3" w:rsidRPr="000F2FE3" w14:paraId="6F1B4F5B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DBF14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r w:rsidRPr="000F2FE3">
              <w:rPr>
                <w:rFonts w:ascii="Frutiger LT" w:eastAsia="Times New Roman" w:hAnsi="Frutiger LT" w:cs="Times New Roman"/>
                <w:b/>
                <w:bCs/>
                <w:color w:val="404040" w:themeColor="text1" w:themeTint="BF"/>
                <w:sz w:val="27"/>
                <w:szCs w:val="27"/>
                <w:lang w:eastAsia="en-GB"/>
              </w:rPr>
              <w:t>Pain or </w:t>
            </w:r>
            <w:hyperlink r:id="rId25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temperature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84B3D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hyperlink r:id="rId26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Threadworm</w:t>
              </w:r>
            </w:hyperlink>
          </w:p>
        </w:tc>
      </w:tr>
      <w:tr w:rsidR="000F2FE3" w:rsidRPr="000F2FE3" w14:paraId="38690E26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C03AFE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hyperlink r:id="rId27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Haemorrhoids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3C929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hyperlink r:id="rId28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Thrush (genital)</w:t>
              </w:r>
            </w:hyperlink>
          </w:p>
        </w:tc>
      </w:tr>
      <w:tr w:rsidR="000F2FE3" w:rsidRPr="000F2FE3" w14:paraId="2988BA75" w14:textId="77777777" w:rsidTr="000F2FE3">
        <w:trPr>
          <w:trHeight w:val="300"/>
        </w:trPr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0A2FE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hyperlink r:id="rId29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Headlice</w:t>
              </w:r>
            </w:hyperlink>
          </w:p>
        </w:tc>
        <w:tc>
          <w:tcPr>
            <w:tcW w:w="3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9C648" w14:textId="77777777" w:rsidR="000F2FE3" w:rsidRPr="000F2FE3" w:rsidRDefault="000F2FE3" w:rsidP="000F2FE3">
            <w:pPr>
              <w:spacing w:after="0" w:line="240" w:lineRule="auto"/>
              <w:jc w:val="center"/>
              <w:rPr>
                <w:rFonts w:ascii="Frutiger LT" w:eastAsia="Times New Roman" w:hAnsi="Frutiger LT" w:cs="Times New Roman"/>
                <w:color w:val="404040" w:themeColor="text1" w:themeTint="BF"/>
                <w:sz w:val="27"/>
                <w:szCs w:val="27"/>
                <w:lang w:eastAsia="en-GB"/>
              </w:rPr>
            </w:pPr>
            <w:hyperlink r:id="rId30" w:history="1"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 xml:space="preserve">Warts and </w:t>
              </w:r>
              <w:proofErr w:type="spellStart"/>
              <w:r w:rsidRPr="000F2FE3">
                <w:rPr>
                  <w:rFonts w:ascii="Frutiger LT" w:eastAsia="Times New Roman" w:hAnsi="Frutiger LT" w:cs="Times New Roman"/>
                  <w:b/>
                  <w:bCs/>
                  <w:color w:val="404040" w:themeColor="text1" w:themeTint="BF"/>
                  <w:sz w:val="27"/>
                  <w:szCs w:val="27"/>
                  <w:u w:val="single"/>
                  <w:lang w:eastAsia="en-GB"/>
                </w:rPr>
                <w:t>verrucas</w:t>
              </w:r>
              <w:proofErr w:type="spellEnd"/>
            </w:hyperlink>
          </w:p>
        </w:tc>
      </w:tr>
    </w:tbl>
    <w:p w14:paraId="711242F9" w14:textId="77777777" w:rsidR="000A7E56" w:rsidRDefault="000A7E56"/>
    <w:sectPr w:rsidR="000A7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E3"/>
    <w:rsid w:val="000A7E56"/>
    <w:rsid w:val="000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1CFF"/>
  <w15:chartTrackingRefBased/>
  <w15:docId w15:val="{AA6709B0-C11B-4A2B-9692-BE63DCB6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-article-meta">
    <w:name w:val="uk-article-meta"/>
    <w:basedOn w:val="Normal"/>
    <w:rsid w:val="000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0F2FE3"/>
  </w:style>
  <w:style w:type="character" w:styleId="Strong">
    <w:name w:val="Strong"/>
    <w:basedOn w:val="DefaultParagraphFont"/>
    <w:uiPriority w:val="22"/>
    <w:qFormat/>
    <w:rsid w:val="000F2F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F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lic/" TargetMode="External"/><Relationship Id="rId13" Type="http://schemas.openxmlformats.org/officeDocument/2006/relationships/hyperlink" Target="https://www.nhs.uk/conditions/cold-sores/" TargetMode="External"/><Relationship Id="rId18" Type="http://schemas.openxmlformats.org/officeDocument/2006/relationships/hyperlink" Target="https://www.nhs.uk/conditions/baby/caring-for-a-newborn/nappy-rash/" TargetMode="External"/><Relationship Id="rId26" Type="http://schemas.openxmlformats.org/officeDocument/2006/relationships/hyperlink" Target="https://www.nhs.uk/conditions/threadworm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hs.uk/conditions/earwax-build-up/" TargetMode="External"/><Relationship Id="rId7" Type="http://schemas.openxmlformats.org/officeDocument/2006/relationships/hyperlink" Target="https://www.nhs.uk/conditions/athletes-foot/" TargetMode="External"/><Relationship Id="rId12" Type="http://schemas.openxmlformats.org/officeDocument/2006/relationships/hyperlink" Target="https://www.nhs.uk/conditions/mouth-ulcers/" TargetMode="External"/><Relationship Id="rId17" Type="http://schemas.openxmlformats.org/officeDocument/2006/relationships/hyperlink" Target="https://www.nhs.uk/conditions/cystitis/" TargetMode="External"/><Relationship Id="rId25" Type="http://schemas.openxmlformats.org/officeDocument/2006/relationships/hyperlink" Target="https://www.nhs.uk/conditions/fever-in-adul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hs.uk/conditions/itchy-skin/" TargetMode="External"/><Relationship Id="rId20" Type="http://schemas.openxmlformats.org/officeDocument/2006/relationships/hyperlink" Target="https://www.nhs.uk/conditions/decongestants/" TargetMode="External"/><Relationship Id="rId29" Type="http://schemas.openxmlformats.org/officeDocument/2006/relationships/hyperlink" Target="https://www.nhs.uk/conditions/head-lice-and-nit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hs.uk/conditions/indigestion/" TargetMode="External"/><Relationship Id="rId11" Type="http://schemas.openxmlformats.org/officeDocument/2006/relationships/hyperlink" Target="https://www.nhs.uk/conditions/sore-throat/" TargetMode="External"/><Relationship Id="rId24" Type="http://schemas.openxmlformats.org/officeDocument/2006/relationships/hyperlink" Target="https://www.nhs.uk/conditions/baby/babys-development/teethin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nhs.uk/conditions/allergies/" TargetMode="External"/><Relationship Id="rId15" Type="http://schemas.openxmlformats.org/officeDocument/2006/relationships/hyperlink" Target="https://www.nhs.uk/conditions/constipation/" TargetMode="External"/><Relationship Id="rId23" Type="http://schemas.openxmlformats.org/officeDocument/2006/relationships/hyperlink" Target="https://www.nhs.uk/conditions/headaches/" TargetMode="External"/><Relationship Id="rId28" Type="http://schemas.openxmlformats.org/officeDocument/2006/relationships/hyperlink" Target="https://www.nhs.uk/conditions/thrush-in-men-and-women/" TargetMode="External"/><Relationship Id="rId10" Type="http://schemas.openxmlformats.org/officeDocument/2006/relationships/hyperlink" Target="https://www.nhs.uk/conditions/common-cold/" TargetMode="External"/><Relationship Id="rId19" Type="http://schemas.openxmlformats.org/officeDocument/2006/relationships/hyperlink" Target="https://www.nhs.uk/conditions/diarrhoea-and-vomiting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nhs.uk/conditions/cough/" TargetMode="External"/><Relationship Id="rId14" Type="http://schemas.openxmlformats.org/officeDocument/2006/relationships/hyperlink" Target="https://www.nhs.uk/conditions/conjunctivitis/" TargetMode="External"/><Relationship Id="rId22" Type="http://schemas.openxmlformats.org/officeDocument/2006/relationships/hyperlink" Target="https://www.nhs.uk/conditions/oral-thrush-mouth-thrush/" TargetMode="External"/><Relationship Id="rId27" Type="http://schemas.openxmlformats.org/officeDocument/2006/relationships/hyperlink" Target="https://www.nhs.uk/conditions/piles-haemorrhoids/" TargetMode="External"/><Relationship Id="rId30" Type="http://schemas.openxmlformats.org/officeDocument/2006/relationships/hyperlink" Target="https://www.nhs.uk/conditions/warts-and-verruc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Murphy</dc:creator>
  <cp:keywords/>
  <dc:description/>
  <cp:lastModifiedBy>Helen Murphy</cp:lastModifiedBy>
  <cp:revision>1</cp:revision>
  <dcterms:created xsi:type="dcterms:W3CDTF">2021-04-27T09:19:00Z</dcterms:created>
  <dcterms:modified xsi:type="dcterms:W3CDTF">2021-04-27T09:21:00Z</dcterms:modified>
</cp:coreProperties>
</file>